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8530" w14:textId="77777777" w:rsidR="000A1C86" w:rsidRDefault="00B113D2">
      <w:r>
        <w:rPr>
          <w:noProof/>
        </w:rPr>
        <w:drawing>
          <wp:anchor distT="0" distB="0" distL="114300" distR="114300" simplePos="0" relativeHeight="251658240" behindDoc="1" locked="0" layoutInCell="1" allowOverlap="1" wp14:anchorId="13901521" wp14:editId="1987548E">
            <wp:simplePos x="0" y="0"/>
            <wp:positionH relativeFrom="column">
              <wp:posOffset>-1371600</wp:posOffset>
            </wp:positionH>
            <wp:positionV relativeFrom="paragraph">
              <wp:posOffset>-685800</wp:posOffset>
            </wp:positionV>
            <wp:extent cx="1917000" cy="10058400"/>
            <wp:effectExtent l="0" t="0" r="700" b="0"/>
            <wp:wrapNone/>
            <wp:docPr id="226166509"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917000" cy="10058400"/>
                    </a:xfrm>
                    <a:prstGeom prst="rect">
                      <a:avLst/>
                    </a:prstGeom>
                    <a:noFill/>
                    <a:ln>
                      <a:noFill/>
                      <a:prstDash/>
                    </a:ln>
                  </pic:spPr>
                </pic:pic>
              </a:graphicData>
            </a:graphic>
          </wp:anchor>
        </w:drawing>
      </w:r>
      <w:r>
        <w:t xml:space="preserve">  </w:t>
      </w:r>
    </w:p>
    <w:p w14:paraId="4BB44CEA" w14:textId="77777777" w:rsidR="000A1C86" w:rsidRDefault="000A1C86"/>
    <w:p w14:paraId="5EF79BFA" w14:textId="77777777" w:rsidR="000A1C86" w:rsidRDefault="000A1C86"/>
    <w:p w14:paraId="5C27A008" w14:textId="77777777" w:rsidR="000A1C86" w:rsidRDefault="000A1C86"/>
    <w:p w14:paraId="7733476B" w14:textId="77777777" w:rsidR="000A1C86" w:rsidRDefault="000A1C86"/>
    <w:p w14:paraId="0547BF06" w14:textId="77777777" w:rsidR="000A1C86" w:rsidRDefault="000A1C86"/>
    <w:p w14:paraId="2C77F2EB" w14:textId="77777777" w:rsidR="000A1C86" w:rsidRDefault="000A1C86"/>
    <w:p w14:paraId="10AEDB85" w14:textId="77777777" w:rsidR="000A1C86" w:rsidRDefault="000A1C86"/>
    <w:p w14:paraId="1F282EFF" w14:textId="77777777" w:rsidR="000A1C86" w:rsidRDefault="000A1C86"/>
    <w:p w14:paraId="639FB085" w14:textId="77777777" w:rsidR="000A1C86" w:rsidRDefault="000A1C86"/>
    <w:p w14:paraId="0043CDE4" w14:textId="77777777" w:rsidR="000A1C86" w:rsidRDefault="000A1C86"/>
    <w:p w14:paraId="443E42B3" w14:textId="77777777" w:rsidR="000A1C86" w:rsidRDefault="000A1C86"/>
    <w:p w14:paraId="2391A093" w14:textId="77777777" w:rsidR="000A1C86" w:rsidRDefault="000A1C86"/>
    <w:tbl>
      <w:tblPr>
        <w:tblW w:w="8190" w:type="dxa"/>
        <w:tblLayout w:type="fixed"/>
        <w:tblCellMar>
          <w:left w:w="10" w:type="dxa"/>
          <w:right w:w="10" w:type="dxa"/>
        </w:tblCellMar>
        <w:tblLook w:val="04A0" w:firstRow="1" w:lastRow="0" w:firstColumn="1" w:lastColumn="0" w:noHBand="0" w:noVBand="1"/>
      </w:tblPr>
      <w:tblGrid>
        <w:gridCol w:w="1345"/>
        <w:gridCol w:w="6845"/>
      </w:tblGrid>
      <w:tr w:rsidR="000A1C86" w14:paraId="2B9657E1" w14:textId="77777777">
        <w:tblPrEx>
          <w:tblCellMar>
            <w:top w:w="0" w:type="dxa"/>
            <w:bottom w:w="0" w:type="dxa"/>
          </w:tblCellMar>
        </w:tblPrEx>
        <w:trPr>
          <w:trHeight w:val="2529"/>
        </w:trPr>
        <w:tc>
          <w:tcPr>
            <w:tcW w:w="1345" w:type="dxa"/>
            <w:tcMar>
              <w:top w:w="72" w:type="dxa"/>
              <w:left w:w="0" w:type="dxa"/>
              <w:bottom w:w="72" w:type="dxa"/>
              <w:right w:w="0" w:type="dxa"/>
            </w:tcMar>
          </w:tcPr>
          <w:p w14:paraId="24C9FD92" w14:textId="77777777" w:rsidR="000A1C86" w:rsidRDefault="000A1C86"/>
        </w:tc>
        <w:tc>
          <w:tcPr>
            <w:tcW w:w="6845" w:type="dxa"/>
            <w:tcMar>
              <w:top w:w="72" w:type="dxa"/>
              <w:left w:w="0" w:type="dxa"/>
              <w:bottom w:w="72" w:type="dxa"/>
              <w:right w:w="0" w:type="dxa"/>
            </w:tcMar>
          </w:tcPr>
          <w:p w14:paraId="74119F88" w14:textId="77777777" w:rsidR="000A1C86" w:rsidRDefault="00B113D2">
            <w:pPr>
              <w:pStyle w:val="Heading"/>
              <w:rPr>
                <w:rFonts w:ascii="Arial Nova" w:eastAsia="Arial Nova" w:hAnsi="Arial Nova" w:cs="Arial Nova"/>
                <w:sz w:val="48"/>
                <w:szCs w:val="48"/>
              </w:rPr>
            </w:pPr>
            <w:proofErr w:type="spellStart"/>
            <w:r>
              <w:rPr>
                <w:rFonts w:ascii="Arial Nova" w:eastAsia="Arial Nova" w:hAnsi="Arial Nova" w:cs="Arial Nova"/>
                <w:sz w:val="48"/>
                <w:szCs w:val="48"/>
              </w:rPr>
              <w:t>Cansat</w:t>
            </w:r>
            <w:proofErr w:type="spellEnd"/>
            <w:r>
              <w:rPr>
                <w:rFonts w:ascii="Arial Nova" w:eastAsia="Arial Nova" w:hAnsi="Arial Nova" w:cs="Arial Nova"/>
                <w:sz w:val="48"/>
                <w:szCs w:val="48"/>
              </w:rPr>
              <w:t xml:space="preserve"> 2026</w:t>
            </w:r>
          </w:p>
          <w:p w14:paraId="632207E9" w14:textId="77777777" w:rsidR="000A1C86" w:rsidRDefault="00B113D2">
            <w:pPr>
              <w:pStyle w:val="Heading"/>
              <w:rPr>
                <w:rFonts w:hint="eastAsia"/>
              </w:rPr>
            </w:pPr>
            <w:proofErr w:type="spellStart"/>
            <w:r>
              <w:t>Critical</w:t>
            </w:r>
            <w:proofErr w:type="spellEnd"/>
            <w:r>
              <w:t xml:space="preserve"> </w:t>
            </w:r>
            <w:proofErr w:type="spellStart"/>
            <w:r>
              <w:t>Design</w:t>
            </w:r>
            <w:proofErr w:type="spellEnd"/>
            <w:r>
              <w:t xml:space="preserve"> </w:t>
            </w:r>
            <w:proofErr w:type="spellStart"/>
            <w:r>
              <w:t>Review</w:t>
            </w:r>
            <w:proofErr w:type="spellEnd"/>
            <w:r>
              <w:t xml:space="preserve"> (CDR)</w:t>
            </w:r>
          </w:p>
        </w:tc>
      </w:tr>
      <w:tr w:rsidR="000A1C86" w14:paraId="62CCBFBB" w14:textId="77777777">
        <w:tblPrEx>
          <w:tblCellMar>
            <w:top w:w="0" w:type="dxa"/>
            <w:bottom w:w="0" w:type="dxa"/>
          </w:tblCellMar>
        </w:tblPrEx>
        <w:trPr>
          <w:trHeight w:val="1476"/>
        </w:trPr>
        <w:tc>
          <w:tcPr>
            <w:tcW w:w="1345" w:type="dxa"/>
            <w:tcMar>
              <w:top w:w="72" w:type="dxa"/>
              <w:left w:w="0" w:type="dxa"/>
              <w:bottom w:w="72" w:type="dxa"/>
              <w:right w:w="0" w:type="dxa"/>
            </w:tcMar>
          </w:tcPr>
          <w:p w14:paraId="41B60B3C" w14:textId="77777777" w:rsidR="000A1C86" w:rsidRDefault="000A1C86"/>
        </w:tc>
        <w:tc>
          <w:tcPr>
            <w:tcW w:w="6845" w:type="dxa"/>
            <w:tcMar>
              <w:top w:w="72" w:type="dxa"/>
              <w:left w:w="0" w:type="dxa"/>
              <w:bottom w:w="72" w:type="dxa"/>
              <w:right w:w="0" w:type="dxa"/>
            </w:tcMar>
          </w:tcPr>
          <w:p w14:paraId="7FD9D4FC" w14:textId="77777777" w:rsidR="000A1C86" w:rsidRDefault="00B113D2">
            <w:pPr>
              <w:rPr>
                <w:b/>
                <w:bCs/>
                <w:sz w:val="40"/>
                <w:szCs w:val="40"/>
              </w:rPr>
            </w:pPr>
            <w:r>
              <w:rPr>
                <w:b/>
                <w:bCs/>
                <w:sz w:val="40"/>
                <w:szCs w:val="40"/>
              </w:rPr>
              <w:t>Equipo: Project Volt</w:t>
            </w:r>
          </w:p>
        </w:tc>
      </w:tr>
      <w:tr w:rsidR="000A1C86" w14:paraId="0932507A" w14:textId="77777777">
        <w:tblPrEx>
          <w:tblCellMar>
            <w:top w:w="0" w:type="dxa"/>
            <w:bottom w:w="0" w:type="dxa"/>
          </w:tblCellMar>
        </w:tblPrEx>
        <w:trPr>
          <w:trHeight w:val="1287"/>
        </w:trPr>
        <w:tc>
          <w:tcPr>
            <w:tcW w:w="1345" w:type="dxa"/>
            <w:tcMar>
              <w:top w:w="72" w:type="dxa"/>
              <w:left w:w="0" w:type="dxa"/>
              <w:bottom w:w="72" w:type="dxa"/>
              <w:right w:w="0" w:type="dxa"/>
            </w:tcMar>
          </w:tcPr>
          <w:p w14:paraId="63E45042" w14:textId="77777777" w:rsidR="000A1C86" w:rsidRDefault="000A1C86"/>
        </w:tc>
        <w:tc>
          <w:tcPr>
            <w:tcW w:w="6845" w:type="dxa"/>
            <w:tcMar>
              <w:top w:w="72" w:type="dxa"/>
              <w:left w:w="0" w:type="dxa"/>
              <w:bottom w:w="72" w:type="dxa"/>
              <w:right w:w="0" w:type="dxa"/>
            </w:tcMar>
          </w:tcPr>
          <w:p w14:paraId="48E7E053" w14:textId="77777777" w:rsidR="000A1C86" w:rsidRDefault="00B113D2">
            <w:pPr>
              <w:pStyle w:val="Information"/>
            </w:pPr>
            <w:r>
              <w:t xml:space="preserve">Docente </w:t>
            </w:r>
            <w:bookmarkStart w:id="0" w:name="_Int_K9vn1Q1n"/>
            <w:r>
              <w:t>a cargo</w:t>
            </w:r>
            <w:bookmarkEnd w:id="0"/>
            <w:r>
              <w:t xml:space="preserve"> del proyecto: </w:t>
            </w:r>
            <w:r>
              <w:tab/>
              <w:t>Javier Gómez Hernández.</w:t>
            </w:r>
          </w:p>
          <w:p w14:paraId="02959CA9" w14:textId="77777777" w:rsidR="000A1C86" w:rsidRDefault="00B113D2">
            <w:r>
              <w:t>Integrantes:</w:t>
            </w:r>
            <w:r>
              <w:tab/>
            </w:r>
            <w:r>
              <w:tab/>
            </w:r>
            <w:r>
              <w:tab/>
            </w:r>
            <w:r>
              <w:tab/>
              <w:t>Antonio González Rodríguez</w:t>
            </w:r>
          </w:p>
          <w:p w14:paraId="40A79DF7" w14:textId="77777777" w:rsidR="000A1C86" w:rsidRDefault="00B113D2">
            <w:r>
              <w:tab/>
            </w:r>
            <w:r>
              <w:tab/>
            </w:r>
            <w:r>
              <w:tab/>
            </w:r>
            <w:r>
              <w:tab/>
            </w:r>
            <w:r>
              <w:tab/>
              <w:t>Joel Salvador Mengual</w:t>
            </w:r>
          </w:p>
          <w:p w14:paraId="7963EAC4" w14:textId="77777777" w:rsidR="000A1C86" w:rsidRDefault="00B113D2">
            <w:r>
              <w:tab/>
            </w:r>
            <w:r>
              <w:tab/>
            </w:r>
            <w:r>
              <w:tab/>
            </w:r>
            <w:r>
              <w:tab/>
            </w:r>
            <w:r>
              <w:tab/>
              <w:t>Roser Gandia Nave</w:t>
            </w:r>
          </w:p>
        </w:tc>
      </w:tr>
      <w:tr w:rsidR="000A1C86" w14:paraId="31F4DB6A" w14:textId="77777777">
        <w:tblPrEx>
          <w:tblCellMar>
            <w:top w:w="0" w:type="dxa"/>
            <w:bottom w:w="0" w:type="dxa"/>
          </w:tblCellMar>
        </w:tblPrEx>
        <w:trPr>
          <w:trHeight w:val="504"/>
        </w:trPr>
        <w:tc>
          <w:tcPr>
            <w:tcW w:w="1345" w:type="dxa"/>
            <w:tcMar>
              <w:top w:w="72" w:type="dxa"/>
              <w:left w:w="0" w:type="dxa"/>
              <w:bottom w:w="72" w:type="dxa"/>
              <w:right w:w="0" w:type="dxa"/>
            </w:tcMar>
          </w:tcPr>
          <w:p w14:paraId="6A4601C1" w14:textId="77777777" w:rsidR="000A1C86" w:rsidRDefault="000A1C86"/>
        </w:tc>
        <w:tc>
          <w:tcPr>
            <w:tcW w:w="6845" w:type="dxa"/>
            <w:tcMar>
              <w:top w:w="72" w:type="dxa"/>
              <w:left w:w="0" w:type="dxa"/>
              <w:bottom w:w="72" w:type="dxa"/>
              <w:right w:w="0" w:type="dxa"/>
            </w:tcMar>
          </w:tcPr>
          <w:p w14:paraId="1ABE341D" w14:textId="77777777" w:rsidR="000A1C86" w:rsidRDefault="000A1C86"/>
          <w:p w14:paraId="0DE1FEB3" w14:textId="77777777" w:rsidR="000A1C86" w:rsidRDefault="00B113D2">
            <w:bookmarkStart w:id="1" w:name="_Toc165630335"/>
            <w:bookmarkStart w:id="2" w:name="_Toc1719832962"/>
            <w:bookmarkStart w:id="3" w:name="_Toc220053575"/>
            <w:proofErr w:type="spellStart"/>
            <w:r>
              <w:t>DiverBOT</w:t>
            </w:r>
            <w:proofErr w:type="spellEnd"/>
            <w:r>
              <w:t xml:space="preserve"> – Denia/</w:t>
            </w:r>
            <w:proofErr w:type="spellStart"/>
            <w:r>
              <w:t>Comunitat</w:t>
            </w:r>
            <w:proofErr w:type="spellEnd"/>
            <w:r>
              <w:t xml:space="preserve"> Valenciana</w:t>
            </w:r>
            <w:bookmarkEnd w:id="1"/>
            <w:bookmarkEnd w:id="2"/>
            <w:bookmarkEnd w:id="3"/>
          </w:p>
        </w:tc>
      </w:tr>
      <w:tr w:rsidR="000A1C86" w14:paraId="3A5F5A79" w14:textId="77777777">
        <w:tblPrEx>
          <w:tblCellMar>
            <w:top w:w="0" w:type="dxa"/>
            <w:bottom w:w="0" w:type="dxa"/>
          </w:tblCellMar>
        </w:tblPrEx>
        <w:trPr>
          <w:trHeight w:val="495"/>
        </w:trPr>
        <w:tc>
          <w:tcPr>
            <w:tcW w:w="1345" w:type="dxa"/>
            <w:tcMar>
              <w:top w:w="72" w:type="dxa"/>
              <w:left w:w="0" w:type="dxa"/>
              <w:bottom w:w="72" w:type="dxa"/>
              <w:right w:w="0" w:type="dxa"/>
            </w:tcMar>
          </w:tcPr>
          <w:p w14:paraId="199248CD" w14:textId="77777777" w:rsidR="000A1C86" w:rsidRDefault="000A1C86"/>
        </w:tc>
        <w:tc>
          <w:tcPr>
            <w:tcW w:w="6845" w:type="dxa"/>
            <w:tcMar>
              <w:top w:w="72" w:type="dxa"/>
              <w:left w:w="0" w:type="dxa"/>
              <w:bottom w:w="72" w:type="dxa"/>
              <w:right w:w="0" w:type="dxa"/>
            </w:tcMar>
          </w:tcPr>
          <w:p w14:paraId="1BFFAB67" w14:textId="77777777" w:rsidR="000A1C86" w:rsidRDefault="000A1C86"/>
        </w:tc>
      </w:tr>
      <w:tr w:rsidR="000A1C86" w14:paraId="2B0A2FA8" w14:textId="77777777">
        <w:tblPrEx>
          <w:tblCellMar>
            <w:top w:w="0" w:type="dxa"/>
            <w:bottom w:w="0" w:type="dxa"/>
          </w:tblCellMar>
        </w:tblPrEx>
        <w:trPr>
          <w:trHeight w:val="477"/>
        </w:trPr>
        <w:tc>
          <w:tcPr>
            <w:tcW w:w="1345" w:type="dxa"/>
            <w:tcMar>
              <w:top w:w="72" w:type="dxa"/>
              <w:left w:w="0" w:type="dxa"/>
              <w:bottom w:w="72" w:type="dxa"/>
              <w:right w:w="0" w:type="dxa"/>
            </w:tcMar>
          </w:tcPr>
          <w:p w14:paraId="771E9571" w14:textId="77777777" w:rsidR="000A1C86" w:rsidRDefault="000A1C86"/>
        </w:tc>
        <w:tc>
          <w:tcPr>
            <w:tcW w:w="6845" w:type="dxa"/>
            <w:tcMar>
              <w:top w:w="72" w:type="dxa"/>
              <w:left w:w="0" w:type="dxa"/>
              <w:bottom w:w="72" w:type="dxa"/>
              <w:right w:w="0" w:type="dxa"/>
            </w:tcMar>
          </w:tcPr>
          <w:p w14:paraId="6B5806CF" w14:textId="77777777" w:rsidR="000A1C86" w:rsidRDefault="000A1C86"/>
        </w:tc>
      </w:tr>
    </w:tbl>
    <w:p w14:paraId="40D30EA2" w14:textId="77777777" w:rsidR="000A1C86" w:rsidRDefault="000A1C86">
      <w:pPr>
        <w:sectPr w:rsidR="000A1C86">
          <w:headerReference w:type="default" r:id="rId8"/>
          <w:footerReference w:type="default" r:id="rId9"/>
          <w:pgSz w:w="12240" w:h="15840"/>
          <w:pgMar w:top="1080" w:right="2160" w:bottom="630" w:left="2160" w:header="0" w:footer="0" w:gutter="0"/>
          <w:cols w:space="720"/>
        </w:sectPr>
      </w:pPr>
    </w:p>
    <w:p w14:paraId="7BE52514" w14:textId="77777777" w:rsidR="000A1C86" w:rsidRDefault="00B113D2">
      <w:pPr>
        <w:pStyle w:val="Listaconnmeros"/>
        <w:numPr>
          <w:ilvl w:val="0"/>
          <w:numId w:val="0"/>
        </w:numPr>
        <w:ind w:left="720" w:hanging="360"/>
        <w:jc w:val="center"/>
        <w:rPr>
          <w:b/>
          <w:bCs/>
          <w:sz w:val="52"/>
          <w:szCs w:val="52"/>
        </w:rPr>
      </w:pPr>
      <w:bookmarkStart w:id="4" w:name="__RefHeading___Toc623_3394025965"/>
      <w:r>
        <w:rPr>
          <w:b/>
          <w:bCs/>
          <w:sz w:val="52"/>
          <w:szCs w:val="52"/>
        </w:rPr>
        <w:t>Tabla de Contenido</w:t>
      </w:r>
      <w:bookmarkEnd w:id="4"/>
    </w:p>
    <w:p w14:paraId="0EE6DCCA" w14:textId="40E0598B" w:rsidR="000F553A" w:rsidRDefault="00B113D2">
      <w:pPr>
        <w:pStyle w:val="TDC1"/>
        <w:tabs>
          <w:tab w:val="right" w:leader="dot" w:pos="9628"/>
        </w:tabs>
        <w:rPr>
          <w:rFonts w:asciiTheme="minorHAnsi" w:eastAsiaTheme="minorEastAsia" w:hAnsiTheme="minorHAnsi" w:cstheme="minorBidi"/>
          <w:noProof/>
          <w:spacing w:val="0"/>
          <w:kern w:val="2"/>
          <w:szCs w:val="24"/>
          <w:lang w:eastAsia="es-ES_tradnl"/>
          <w14:ligatures w14:val="standardContextual"/>
        </w:rPr>
      </w:pPr>
      <w:r>
        <w:rPr>
          <w:b/>
          <w:bCs/>
        </w:rPr>
        <w:fldChar w:fldCharType="begin"/>
      </w:r>
      <w:r>
        <w:instrText xml:space="preserve"> TOC \o "1-9" \u \l 1-9 \h </w:instrText>
      </w:r>
      <w:r>
        <w:rPr>
          <w:b/>
          <w:bCs/>
        </w:rPr>
        <w:fldChar w:fldCharType="separate"/>
      </w:r>
      <w:hyperlink w:anchor="_Toc224745943" w:history="1">
        <w:r w:rsidR="000F553A" w:rsidRPr="00CA1304">
          <w:rPr>
            <w:rStyle w:val="Hipervnculo"/>
            <w:noProof/>
          </w:rPr>
          <w:t>1. Introducción</w:t>
        </w:r>
        <w:r w:rsidR="000F553A">
          <w:rPr>
            <w:noProof/>
          </w:rPr>
          <w:tab/>
        </w:r>
        <w:r w:rsidR="000F553A">
          <w:rPr>
            <w:noProof/>
          </w:rPr>
          <w:fldChar w:fldCharType="begin"/>
        </w:r>
        <w:r w:rsidR="000F553A">
          <w:rPr>
            <w:noProof/>
          </w:rPr>
          <w:instrText xml:space="preserve"> PAGEREF _Toc224745943 \h </w:instrText>
        </w:r>
        <w:r w:rsidR="000F553A">
          <w:rPr>
            <w:noProof/>
          </w:rPr>
        </w:r>
        <w:r w:rsidR="000F553A">
          <w:rPr>
            <w:noProof/>
          </w:rPr>
          <w:fldChar w:fldCharType="separate"/>
        </w:r>
        <w:r w:rsidR="00B339C0">
          <w:rPr>
            <w:noProof/>
          </w:rPr>
          <w:t>2</w:t>
        </w:r>
        <w:r w:rsidR="000F553A">
          <w:rPr>
            <w:noProof/>
          </w:rPr>
          <w:fldChar w:fldCharType="end"/>
        </w:r>
      </w:hyperlink>
    </w:p>
    <w:p w14:paraId="49B0E30F" w14:textId="70F055CC" w:rsidR="000F553A" w:rsidRDefault="000F553A">
      <w:pPr>
        <w:pStyle w:val="TDC1"/>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44" w:history="1">
        <w:r w:rsidRPr="00CA1304">
          <w:rPr>
            <w:rStyle w:val="Hipervnculo"/>
            <w:noProof/>
          </w:rPr>
          <w:t>2. Descripción del Proyecto Cansat</w:t>
        </w:r>
        <w:r>
          <w:rPr>
            <w:noProof/>
          </w:rPr>
          <w:tab/>
        </w:r>
        <w:r>
          <w:rPr>
            <w:noProof/>
          </w:rPr>
          <w:fldChar w:fldCharType="begin"/>
        </w:r>
        <w:r>
          <w:rPr>
            <w:noProof/>
          </w:rPr>
          <w:instrText xml:space="preserve"> PAGEREF _Toc224745944 \h </w:instrText>
        </w:r>
        <w:r>
          <w:rPr>
            <w:noProof/>
          </w:rPr>
        </w:r>
        <w:r>
          <w:rPr>
            <w:noProof/>
          </w:rPr>
          <w:fldChar w:fldCharType="separate"/>
        </w:r>
        <w:r w:rsidR="00B339C0">
          <w:rPr>
            <w:noProof/>
          </w:rPr>
          <w:t>2</w:t>
        </w:r>
        <w:r>
          <w:rPr>
            <w:noProof/>
          </w:rPr>
          <w:fldChar w:fldCharType="end"/>
        </w:r>
      </w:hyperlink>
    </w:p>
    <w:p w14:paraId="2203A0B3" w14:textId="75DEEEE5"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45" w:history="1">
        <w:r w:rsidRPr="00CA1304">
          <w:rPr>
            <w:rStyle w:val="Hipervnculo"/>
            <w:noProof/>
          </w:rPr>
          <w:t>2.1. Esquema de la misión</w:t>
        </w:r>
        <w:r>
          <w:rPr>
            <w:noProof/>
          </w:rPr>
          <w:tab/>
        </w:r>
        <w:r>
          <w:rPr>
            <w:noProof/>
          </w:rPr>
          <w:fldChar w:fldCharType="begin"/>
        </w:r>
        <w:r>
          <w:rPr>
            <w:noProof/>
          </w:rPr>
          <w:instrText xml:space="preserve"> PAGEREF _Toc224745945 \h </w:instrText>
        </w:r>
        <w:r>
          <w:rPr>
            <w:noProof/>
          </w:rPr>
        </w:r>
        <w:r>
          <w:rPr>
            <w:noProof/>
          </w:rPr>
          <w:fldChar w:fldCharType="separate"/>
        </w:r>
        <w:r w:rsidR="00B339C0">
          <w:rPr>
            <w:noProof/>
          </w:rPr>
          <w:t>2</w:t>
        </w:r>
        <w:r>
          <w:rPr>
            <w:noProof/>
          </w:rPr>
          <w:fldChar w:fldCharType="end"/>
        </w:r>
      </w:hyperlink>
    </w:p>
    <w:p w14:paraId="0038BC3D" w14:textId="351F9EB8"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46" w:history="1">
        <w:r w:rsidRPr="00CA1304">
          <w:rPr>
            <w:rStyle w:val="Hipervnculo"/>
            <w:noProof/>
          </w:rPr>
          <w:t>2.2. Proyecto Científico</w:t>
        </w:r>
        <w:r>
          <w:rPr>
            <w:noProof/>
          </w:rPr>
          <w:tab/>
        </w:r>
        <w:r>
          <w:rPr>
            <w:noProof/>
          </w:rPr>
          <w:fldChar w:fldCharType="begin"/>
        </w:r>
        <w:r>
          <w:rPr>
            <w:noProof/>
          </w:rPr>
          <w:instrText xml:space="preserve"> PAGEREF _Toc224745946 \h </w:instrText>
        </w:r>
        <w:r>
          <w:rPr>
            <w:noProof/>
          </w:rPr>
        </w:r>
        <w:r>
          <w:rPr>
            <w:noProof/>
          </w:rPr>
          <w:fldChar w:fldCharType="separate"/>
        </w:r>
        <w:r w:rsidR="00B339C0">
          <w:rPr>
            <w:noProof/>
          </w:rPr>
          <w:t>3</w:t>
        </w:r>
        <w:r>
          <w:rPr>
            <w:noProof/>
          </w:rPr>
          <w:fldChar w:fldCharType="end"/>
        </w:r>
      </w:hyperlink>
    </w:p>
    <w:p w14:paraId="1B9A0F08" w14:textId="652F9996"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47" w:history="1">
        <w:r w:rsidRPr="00CA1304">
          <w:rPr>
            <w:rStyle w:val="Hipervnculo"/>
            <w:noProof/>
          </w:rPr>
          <w:t>2.3. Diseño mecánico/ estructural</w:t>
        </w:r>
        <w:r>
          <w:rPr>
            <w:noProof/>
          </w:rPr>
          <w:tab/>
        </w:r>
        <w:r>
          <w:rPr>
            <w:noProof/>
          </w:rPr>
          <w:fldChar w:fldCharType="begin"/>
        </w:r>
        <w:r>
          <w:rPr>
            <w:noProof/>
          </w:rPr>
          <w:instrText xml:space="preserve"> PAGEREF _Toc224745947 \h </w:instrText>
        </w:r>
        <w:r>
          <w:rPr>
            <w:noProof/>
          </w:rPr>
        </w:r>
        <w:r>
          <w:rPr>
            <w:noProof/>
          </w:rPr>
          <w:fldChar w:fldCharType="separate"/>
        </w:r>
        <w:r w:rsidR="00B339C0">
          <w:rPr>
            <w:noProof/>
          </w:rPr>
          <w:t>3</w:t>
        </w:r>
        <w:r>
          <w:rPr>
            <w:noProof/>
          </w:rPr>
          <w:fldChar w:fldCharType="end"/>
        </w:r>
      </w:hyperlink>
    </w:p>
    <w:p w14:paraId="003F7975" w14:textId="73BB080A"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48" w:history="1">
        <w:r w:rsidRPr="00CA1304">
          <w:rPr>
            <w:rStyle w:val="Hipervnculo"/>
            <w:noProof/>
          </w:rPr>
          <w:t>2.4. Diseño eléctrico</w:t>
        </w:r>
        <w:r>
          <w:rPr>
            <w:noProof/>
          </w:rPr>
          <w:tab/>
        </w:r>
        <w:r>
          <w:rPr>
            <w:noProof/>
          </w:rPr>
          <w:fldChar w:fldCharType="begin"/>
        </w:r>
        <w:r>
          <w:rPr>
            <w:noProof/>
          </w:rPr>
          <w:instrText xml:space="preserve"> PAGEREF _Toc224745948 \h </w:instrText>
        </w:r>
        <w:r>
          <w:rPr>
            <w:noProof/>
          </w:rPr>
        </w:r>
        <w:r>
          <w:rPr>
            <w:noProof/>
          </w:rPr>
          <w:fldChar w:fldCharType="separate"/>
        </w:r>
        <w:r w:rsidR="00B339C0">
          <w:rPr>
            <w:noProof/>
          </w:rPr>
          <w:t>4</w:t>
        </w:r>
        <w:r>
          <w:rPr>
            <w:noProof/>
          </w:rPr>
          <w:fldChar w:fldCharType="end"/>
        </w:r>
      </w:hyperlink>
    </w:p>
    <w:p w14:paraId="1E232D50" w14:textId="7DC4F440"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49" w:history="1">
        <w:r w:rsidRPr="00CA1304">
          <w:rPr>
            <w:rStyle w:val="Hipervnculo"/>
            <w:noProof/>
          </w:rPr>
          <w:t>2.5. Software</w:t>
        </w:r>
        <w:r>
          <w:rPr>
            <w:noProof/>
          </w:rPr>
          <w:tab/>
        </w:r>
        <w:r>
          <w:rPr>
            <w:noProof/>
          </w:rPr>
          <w:fldChar w:fldCharType="begin"/>
        </w:r>
        <w:r>
          <w:rPr>
            <w:noProof/>
          </w:rPr>
          <w:instrText xml:space="preserve"> PAGEREF _Toc224745949 \h </w:instrText>
        </w:r>
        <w:r>
          <w:rPr>
            <w:noProof/>
          </w:rPr>
        </w:r>
        <w:r>
          <w:rPr>
            <w:noProof/>
          </w:rPr>
          <w:fldChar w:fldCharType="separate"/>
        </w:r>
        <w:r w:rsidR="00B339C0">
          <w:rPr>
            <w:noProof/>
          </w:rPr>
          <w:t>5</w:t>
        </w:r>
        <w:r>
          <w:rPr>
            <w:noProof/>
          </w:rPr>
          <w:fldChar w:fldCharType="end"/>
        </w:r>
      </w:hyperlink>
    </w:p>
    <w:p w14:paraId="468E0532" w14:textId="7DDB6176"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0" w:history="1">
        <w:r w:rsidRPr="00CA1304">
          <w:rPr>
            <w:rStyle w:val="Hipervnculo"/>
            <w:noProof/>
          </w:rPr>
          <w:t>2.6. Sistema de recuperación</w:t>
        </w:r>
        <w:r>
          <w:rPr>
            <w:noProof/>
          </w:rPr>
          <w:tab/>
        </w:r>
        <w:r>
          <w:rPr>
            <w:noProof/>
          </w:rPr>
          <w:fldChar w:fldCharType="begin"/>
        </w:r>
        <w:r>
          <w:rPr>
            <w:noProof/>
          </w:rPr>
          <w:instrText xml:space="preserve"> PAGEREF _Toc224745950 \h </w:instrText>
        </w:r>
        <w:r>
          <w:rPr>
            <w:noProof/>
          </w:rPr>
        </w:r>
        <w:r>
          <w:rPr>
            <w:noProof/>
          </w:rPr>
          <w:fldChar w:fldCharType="separate"/>
        </w:r>
        <w:r w:rsidR="00B339C0">
          <w:rPr>
            <w:noProof/>
          </w:rPr>
          <w:t>5</w:t>
        </w:r>
        <w:r>
          <w:rPr>
            <w:noProof/>
          </w:rPr>
          <w:fldChar w:fldCharType="end"/>
        </w:r>
      </w:hyperlink>
    </w:p>
    <w:p w14:paraId="516A1AB1" w14:textId="26DDC4D0"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1" w:history="1">
        <w:r w:rsidRPr="00CA1304">
          <w:rPr>
            <w:rStyle w:val="Hipervnculo"/>
            <w:noProof/>
          </w:rPr>
          <w:t>2.7. Estación de Tierra</w:t>
        </w:r>
        <w:r>
          <w:rPr>
            <w:noProof/>
          </w:rPr>
          <w:tab/>
        </w:r>
        <w:r>
          <w:rPr>
            <w:noProof/>
          </w:rPr>
          <w:fldChar w:fldCharType="begin"/>
        </w:r>
        <w:r>
          <w:rPr>
            <w:noProof/>
          </w:rPr>
          <w:instrText xml:space="preserve"> PAGEREF _Toc224745951 \h </w:instrText>
        </w:r>
        <w:r>
          <w:rPr>
            <w:noProof/>
          </w:rPr>
        </w:r>
        <w:r>
          <w:rPr>
            <w:noProof/>
          </w:rPr>
          <w:fldChar w:fldCharType="separate"/>
        </w:r>
        <w:r w:rsidR="00B339C0">
          <w:rPr>
            <w:noProof/>
          </w:rPr>
          <w:t>5</w:t>
        </w:r>
        <w:r>
          <w:rPr>
            <w:noProof/>
          </w:rPr>
          <w:fldChar w:fldCharType="end"/>
        </w:r>
      </w:hyperlink>
    </w:p>
    <w:p w14:paraId="6E8ED5BC" w14:textId="79273E91" w:rsidR="000F553A" w:rsidRDefault="000F553A">
      <w:pPr>
        <w:pStyle w:val="TDC1"/>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2" w:history="1">
        <w:r w:rsidRPr="00CA1304">
          <w:rPr>
            <w:rStyle w:val="Hipervnculo"/>
            <w:noProof/>
          </w:rPr>
          <w:t>3. Planificación</w:t>
        </w:r>
        <w:r>
          <w:rPr>
            <w:noProof/>
          </w:rPr>
          <w:tab/>
        </w:r>
        <w:r>
          <w:rPr>
            <w:noProof/>
          </w:rPr>
          <w:fldChar w:fldCharType="begin"/>
        </w:r>
        <w:r>
          <w:rPr>
            <w:noProof/>
          </w:rPr>
          <w:instrText xml:space="preserve"> PAGEREF _Toc224745952 \h </w:instrText>
        </w:r>
        <w:r>
          <w:rPr>
            <w:noProof/>
          </w:rPr>
        </w:r>
        <w:r>
          <w:rPr>
            <w:noProof/>
          </w:rPr>
          <w:fldChar w:fldCharType="separate"/>
        </w:r>
        <w:r w:rsidR="00B339C0">
          <w:rPr>
            <w:noProof/>
          </w:rPr>
          <w:t>5</w:t>
        </w:r>
        <w:r>
          <w:rPr>
            <w:noProof/>
          </w:rPr>
          <w:fldChar w:fldCharType="end"/>
        </w:r>
      </w:hyperlink>
    </w:p>
    <w:p w14:paraId="78AA7A8A" w14:textId="76C1C325"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3" w:history="1">
        <w:r w:rsidRPr="00CA1304">
          <w:rPr>
            <w:rStyle w:val="Hipervnculo"/>
            <w:noProof/>
          </w:rPr>
          <w:t>3.1. Planificación del proyecto CanSat</w:t>
        </w:r>
        <w:r>
          <w:rPr>
            <w:noProof/>
          </w:rPr>
          <w:tab/>
        </w:r>
        <w:r>
          <w:rPr>
            <w:noProof/>
          </w:rPr>
          <w:fldChar w:fldCharType="begin"/>
        </w:r>
        <w:r>
          <w:rPr>
            <w:noProof/>
          </w:rPr>
          <w:instrText xml:space="preserve"> PAGEREF _Toc224745953 \h </w:instrText>
        </w:r>
        <w:r>
          <w:rPr>
            <w:noProof/>
          </w:rPr>
        </w:r>
        <w:r>
          <w:rPr>
            <w:noProof/>
          </w:rPr>
          <w:fldChar w:fldCharType="separate"/>
        </w:r>
        <w:r w:rsidR="00B339C0">
          <w:rPr>
            <w:noProof/>
          </w:rPr>
          <w:t>5</w:t>
        </w:r>
        <w:r>
          <w:rPr>
            <w:noProof/>
          </w:rPr>
          <w:fldChar w:fldCharType="end"/>
        </w:r>
      </w:hyperlink>
    </w:p>
    <w:p w14:paraId="3F2BF9E4" w14:textId="75F9CF96"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4" w:history="1">
        <w:r w:rsidRPr="00CA1304">
          <w:rPr>
            <w:rStyle w:val="Hipervnculo"/>
            <w:noProof/>
          </w:rPr>
          <w:t>3.2. Estimación de recursos</w:t>
        </w:r>
        <w:r>
          <w:rPr>
            <w:noProof/>
          </w:rPr>
          <w:tab/>
        </w:r>
        <w:r>
          <w:rPr>
            <w:noProof/>
          </w:rPr>
          <w:fldChar w:fldCharType="begin"/>
        </w:r>
        <w:r>
          <w:rPr>
            <w:noProof/>
          </w:rPr>
          <w:instrText xml:space="preserve"> PAGEREF _Toc224745954 \h </w:instrText>
        </w:r>
        <w:r>
          <w:rPr>
            <w:noProof/>
          </w:rPr>
        </w:r>
        <w:r>
          <w:rPr>
            <w:noProof/>
          </w:rPr>
          <w:fldChar w:fldCharType="separate"/>
        </w:r>
        <w:r w:rsidR="00B339C0">
          <w:rPr>
            <w:noProof/>
          </w:rPr>
          <w:t>6</w:t>
        </w:r>
        <w:r>
          <w:rPr>
            <w:noProof/>
          </w:rPr>
          <w:fldChar w:fldCharType="end"/>
        </w:r>
      </w:hyperlink>
    </w:p>
    <w:p w14:paraId="151E801D" w14:textId="3AF80FF2" w:rsidR="000F553A" w:rsidRDefault="000F553A">
      <w:pPr>
        <w:pStyle w:val="TDC3"/>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5" w:history="1">
        <w:r w:rsidRPr="00CA1304">
          <w:rPr>
            <w:rStyle w:val="Hipervnculo"/>
            <w:noProof/>
          </w:rPr>
          <w:t>3.2.1. Presupuesto</w:t>
        </w:r>
        <w:r>
          <w:rPr>
            <w:noProof/>
          </w:rPr>
          <w:tab/>
        </w:r>
        <w:r>
          <w:rPr>
            <w:noProof/>
          </w:rPr>
          <w:fldChar w:fldCharType="begin"/>
        </w:r>
        <w:r>
          <w:rPr>
            <w:noProof/>
          </w:rPr>
          <w:instrText xml:space="preserve"> PAGEREF _Toc224745955 \h </w:instrText>
        </w:r>
        <w:r>
          <w:rPr>
            <w:noProof/>
          </w:rPr>
        </w:r>
        <w:r>
          <w:rPr>
            <w:noProof/>
          </w:rPr>
          <w:fldChar w:fldCharType="separate"/>
        </w:r>
        <w:r w:rsidR="00B339C0">
          <w:rPr>
            <w:noProof/>
          </w:rPr>
          <w:t>6</w:t>
        </w:r>
        <w:r>
          <w:rPr>
            <w:noProof/>
          </w:rPr>
          <w:fldChar w:fldCharType="end"/>
        </w:r>
      </w:hyperlink>
    </w:p>
    <w:p w14:paraId="4E259BAC" w14:textId="66F52FFB" w:rsidR="000F553A" w:rsidRDefault="000F553A">
      <w:pPr>
        <w:pStyle w:val="TDC2"/>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6" w:history="1">
        <w:r w:rsidRPr="00CA1304">
          <w:rPr>
            <w:rStyle w:val="Hipervnculo"/>
            <w:noProof/>
          </w:rPr>
          <w:t>3.3. Pruebas realizadas</w:t>
        </w:r>
        <w:r>
          <w:rPr>
            <w:noProof/>
          </w:rPr>
          <w:tab/>
        </w:r>
        <w:r>
          <w:rPr>
            <w:noProof/>
          </w:rPr>
          <w:fldChar w:fldCharType="begin"/>
        </w:r>
        <w:r>
          <w:rPr>
            <w:noProof/>
          </w:rPr>
          <w:instrText xml:space="preserve"> PAGEREF _Toc224745956 \h </w:instrText>
        </w:r>
        <w:r>
          <w:rPr>
            <w:noProof/>
          </w:rPr>
        </w:r>
        <w:r>
          <w:rPr>
            <w:noProof/>
          </w:rPr>
          <w:fldChar w:fldCharType="separate"/>
        </w:r>
        <w:r w:rsidR="00B339C0">
          <w:rPr>
            <w:noProof/>
          </w:rPr>
          <w:t>7</w:t>
        </w:r>
        <w:r>
          <w:rPr>
            <w:noProof/>
          </w:rPr>
          <w:fldChar w:fldCharType="end"/>
        </w:r>
      </w:hyperlink>
    </w:p>
    <w:p w14:paraId="13D1E5BC" w14:textId="69F083EC" w:rsidR="000F553A" w:rsidRDefault="000F553A">
      <w:pPr>
        <w:pStyle w:val="TDC1"/>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7" w:history="1">
        <w:r w:rsidRPr="00CA1304">
          <w:rPr>
            <w:rStyle w:val="Hipervnculo"/>
            <w:noProof/>
          </w:rPr>
          <w:t>4. Pro</w:t>
        </w:r>
        <w:r w:rsidRPr="00CA1304">
          <w:rPr>
            <w:rStyle w:val="Hipervnculo"/>
            <w:noProof/>
          </w:rPr>
          <w:t>g</w:t>
        </w:r>
        <w:r w:rsidRPr="00CA1304">
          <w:rPr>
            <w:rStyle w:val="Hipervnculo"/>
            <w:noProof/>
          </w:rPr>
          <w:t>rama de Difusión y Patrocinio</w:t>
        </w:r>
        <w:r>
          <w:rPr>
            <w:noProof/>
          </w:rPr>
          <w:tab/>
        </w:r>
        <w:r>
          <w:rPr>
            <w:noProof/>
          </w:rPr>
          <w:fldChar w:fldCharType="begin"/>
        </w:r>
        <w:r>
          <w:rPr>
            <w:noProof/>
          </w:rPr>
          <w:instrText xml:space="preserve"> PAGEREF _Toc224745957 \h </w:instrText>
        </w:r>
        <w:r>
          <w:rPr>
            <w:noProof/>
          </w:rPr>
        </w:r>
        <w:r>
          <w:rPr>
            <w:noProof/>
          </w:rPr>
          <w:fldChar w:fldCharType="separate"/>
        </w:r>
        <w:r w:rsidR="00B339C0">
          <w:rPr>
            <w:noProof/>
          </w:rPr>
          <w:t>7</w:t>
        </w:r>
        <w:r>
          <w:rPr>
            <w:noProof/>
          </w:rPr>
          <w:fldChar w:fldCharType="end"/>
        </w:r>
      </w:hyperlink>
    </w:p>
    <w:p w14:paraId="76672560" w14:textId="207B4246" w:rsidR="000F553A" w:rsidRDefault="000F553A">
      <w:pPr>
        <w:pStyle w:val="TDC1"/>
        <w:tabs>
          <w:tab w:val="right" w:leader="dot" w:pos="9628"/>
        </w:tabs>
        <w:rPr>
          <w:rFonts w:asciiTheme="minorHAnsi" w:eastAsiaTheme="minorEastAsia" w:hAnsiTheme="minorHAnsi" w:cstheme="minorBidi"/>
          <w:noProof/>
          <w:spacing w:val="0"/>
          <w:kern w:val="2"/>
          <w:szCs w:val="24"/>
          <w:lang w:eastAsia="es-ES_tradnl"/>
          <w14:ligatures w14:val="standardContextual"/>
        </w:rPr>
      </w:pPr>
      <w:hyperlink w:anchor="_Toc224745958" w:history="1">
        <w:r w:rsidRPr="00CA1304">
          <w:rPr>
            <w:rStyle w:val="Hipervnculo"/>
            <w:noProof/>
          </w:rPr>
          <w:t>Bibliografia</w:t>
        </w:r>
        <w:r>
          <w:rPr>
            <w:noProof/>
          </w:rPr>
          <w:tab/>
        </w:r>
        <w:r>
          <w:rPr>
            <w:noProof/>
          </w:rPr>
          <w:fldChar w:fldCharType="begin"/>
        </w:r>
        <w:r>
          <w:rPr>
            <w:noProof/>
          </w:rPr>
          <w:instrText xml:space="preserve"> PAGEREF _Toc224745958 \h </w:instrText>
        </w:r>
        <w:r>
          <w:rPr>
            <w:noProof/>
          </w:rPr>
        </w:r>
        <w:r>
          <w:rPr>
            <w:noProof/>
          </w:rPr>
          <w:fldChar w:fldCharType="separate"/>
        </w:r>
        <w:r w:rsidR="00B339C0">
          <w:rPr>
            <w:noProof/>
          </w:rPr>
          <w:t>8</w:t>
        </w:r>
        <w:r>
          <w:rPr>
            <w:noProof/>
          </w:rPr>
          <w:fldChar w:fldCharType="end"/>
        </w:r>
      </w:hyperlink>
    </w:p>
    <w:p w14:paraId="6A5C6FD4" w14:textId="6E11CA09" w:rsidR="000A1C86" w:rsidRDefault="00B113D2">
      <w:pPr>
        <w:pStyle w:val="Ttulo2"/>
        <w:rPr>
          <w:rFonts w:hint="eastAsia"/>
        </w:rPr>
      </w:pPr>
      <w:r>
        <w:rPr>
          <w:sz w:val="20"/>
        </w:rPr>
        <w:fldChar w:fldCharType="end"/>
      </w:r>
    </w:p>
    <w:p w14:paraId="773AFFDD" w14:textId="77777777" w:rsidR="000A1C86" w:rsidRDefault="00B113D2">
      <w:pPr>
        <w:pStyle w:val="Ttulo1"/>
        <w:pageBreakBefore/>
        <w:numPr>
          <w:ilvl w:val="0"/>
          <w:numId w:val="0"/>
        </w:numPr>
        <w:rPr>
          <w:rFonts w:hint="eastAsia"/>
        </w:rPr>
      </w:pPr>
      <w:bookmarkStart w:id="5" w:name="__RefHeading___Toc625_3394025965"/>
      <w:bookmarkStart w:id="6" w:name="_Toc224745943"/>
      <w:r>
        <w:t xml:space="preserve">1. </w:t>
      </w:r>
      <w:bookmarkStart w:id="7" w:name="_Toc579092889"/>
      <w:r>
        <w:t>I</w:t>
      </w:r>
      <w:bookmarkEnd w:id="7"/>
      <w:r>
        <w:t>ntroducción</w:t>
      </w:r>
      <w:bookmarkEnd w:id="5"/>
      <w:bookmarkEnd w:id="6"/>
    </w:p>
    <w:p w14:paraId="2D76B80C" w14:textId="77777777" w:rsidR="000A1C86" w:rsidRPr="00F1534B" w:rsidRDefault="00B113D2">
      <w:pPr>
        <w:pStyle w:val="MiCuerpo"/>
        <w:outlineLvl w:val="9"/>
        <w:rPr>
          <w:rFonts w:asciiTheme="minorHAnsi" w:hAnsiTheme="minorHAnsi"/>
        </w:rPr>
      </w:pPr>
      <w:r w:rsidRPr="00F1534B">
        <w:rPr>
          <w:rFonts w:asciiTheme="minorHAnsi" w:hAnsiTheme="minorHAnsi"/>
        </w:rPr>
        <w:t xml:space="preserve">El desafío </w:t>
      </w:r>
      <w:proofErr w:type="spellStart"/>
      <w:r w:rsidRPr="00F1534B">
        <w:rPr>
          <w:rFonts w:asciiTheme="minorHAnsi" w:hAnsiTheme="minorHAnsi"/>
        </w:rPr>
        <w:t>Cansat</w:t>
      </w:r>
      <w:proofErr w:type="spellEnd"/>
      <w:r w:rsidRPr="00F1534B">
        <w:rPr>
          <w:rFonts w:asciiTheme="minorHAnsi" w:hAnsiTheme="minorHAnsi"/>
        </w:rPr>
        <w:t xml:space="preserve"> es una iniciativa de la Agencia Espacial Europea (ESA) para fomentar ingeniería espacial en jóvenes adolescentes des de entre 14 y 19 años. Consiste en la creación de un pico-satélite que, usando el ingenio y conocimiento de los estudiantes, integre todos los sistemas esenciales de uno real, como es la gestión de energía, los sensores y las comunicaciones. A todo </w:t>
      </w:r>
      <w:proofErr w:type="gramStart"/>
      <w:r w:rsidRPr="00F1534B">
        <w:rPr>
          <w:rFonts w:asciiTheme="minorHAnsi" w:hAnsiTheme="minorHAnsi"/>
        </w:rPr>
        <w:t>esto</w:t>
      </w:r>
      <w:proofErr w:type="gramEnd"/>
      <w:r w:rsidRPr="00F1534B">
        <w:rPr>
          <w:rFonts w:asciiTheme="minorHAnsi" w:hAnsiTheme="minorHAnsi"/>
        </w:rPr>
        <w:t xml:space="preserve"> se le añade el diseño de un paracaídas para hacer que la velocidad del descenso esté dentro de un rango determinado. A esto le añadimo</w:t>
      </w:r>
      <w:r w:rsidRPr="00F1534B">
        <w:rPr>
          <w:rFonts w:asciiTheme="minorHAnsi" w:hAnsiTheme="minorHAnsi"/>
        </w:rPr>
        <w:t>s una estación de tierra que complete el sistema de comunicación y tenemos la excusa para aprender muchos conceptos de la ingeniería como lo son: el diseño 3</w:t>
      </w:r>
      <w:proofErr w:type="gramStart"/>
      <w:r w:rsidRPr="00F1534B">
        <w:rPr>
          <w:rFonts w:asciiTheme="minorHAnsi" w:hAnsiTheme="minorHAnsi"/>
        </w:rPr>
        <w:t>D ,</w:t>
      </w:r>
      <w:proofErr w:type="gramEnd"/>
      <w:r w:rsidRPr="00F1534B">
        <w:rPr>
          <w:rFonts w:asciiTheme="minorHAnsi" w:hAnsiTheme="minorHAnsi"/>
        </w:rPr>
        <w:t xml:space="preserve"> la electrónica, la programación, trigonometría aplicada a la geolocalización y un largo etcétera. Todos estos retos técnicos son los que nos motivan a participar en este desafiante reto. En nuestro caso queremos ver si somos capaces</w:t>
      </w:r>
    </w:p>
    <w:p w14:paraId="3E7F7A74" w14:textId="77777777" w:rsidR="000A1C86" w:rsidRDefault="000A1C86">
      <w:pPr>
        <w:pStyle w:val="MiCuerpo"/>
        <w:outlineLvl w:val="9"/>
      </w:pPr>
    </w:p>
    <w:p w14:paraId="3B8982AB" w14:textId="77777777" w:rsidR="000A1C86" w:rsidRDefault="00B113D2">
      <w:pPr>
        <w:pStyle w:val="Ttulo1"/>
        <w:numPr>
          <w:ilvl w:val="0"/>
          <w:numId w:val="0"/>
        </w:numPr>
        <w:rPr>
          <w:rFonts w:hint="eastAsia"/>
        </w:rPr>
      </w:pPr>
      <w:bookmarkStart w:id="8" w:name="_Toc30117162"/>
      <w:bookmarkStart w:id="9" w:name="__RefHeading___Toc627_3394025965"/>
      <w:bookmarkStart w:id="10" w:name="_Toc224745944"/>
      <w:bookmarkEnd w:id="8"/>
      <w:r>
        <w:t xml:space="preserve">2. Descripción del Proyecto </w:t>
      </w:r>
      <w:proofErr w:type="spellStart"/>
      <w:r>
        <w:t>Cansat</w:t>
      </w:r>
      <w:bookmarkEnd w:id="9"/>
      <w:bookmarkEnd w:id="10"/>
      <w:proofErr w:type="spellEnd"/>
    </w:p>
    <w:p w14:paraId="25669B63" w14:textId="77777777" w:rsidR="000A1C86" w:rsidRDefault="00B113D2">
      <w:pPr>
        <w:pStyle w:val="Ttulo2"/>
        <w:rPr>
          <w:rFonts w:hint="eastAsia"/>
        </w:rPr>
      </w:pPr>
      <w:bookmarkStart w:id="11" w:name="__RefHeading___Toc604_3200514309"/>
      <w:bookmarkStart w:id="12" w:name="_Toc224745945"/>
      <w:r>
        <w:t xml:space="preserve">2.1. </w:t>
      </w:r>
      <w:bookmarkStart w:id="13" w:name="_Toc9175723311"/>
      <w:bookmarkStart w:id="14" w:name="_Toc6037779891"/>
      <w:r>
        <w:t>E</w:t>
      </w:r>
      <w:bookmarkEnd w:id="13"/>
      <w:bookmarkEnd w:id="14"/>
      <w:r>
        <w:t>squema de la misión</w:t>
      </w:r>
      <w:bookmarkEnd w:id="11"/>
      <w:bookmarkEnd w:id="12"/>
    </w:p>
    <w:p w14:paraId="6C63E075" w14:textId="77777777" w:rsidR="000A1C86" w:rsidRPr="00F1534B" w:rsidRDefault="00B113D2">
      <w:pPr>
        <w:pStyle w:val="Textbody"/>
        <w:rPr>
          <w:rFonts w:asciiTheme="minorHAnsi" w:hAnsiTheme="minorHAnsi"/>
        </w:rPr>
      </w:pPr>
      <w:r w:rsidRPr="00F1534B">
        <w:rPr>
          <w:rFonts w:asciiTheme="minorHAnsi" w:hAnsiTheme="minorHAnsi"/>
        </w:rPr>
        <w:t xml:space="preserve">El sistema </w:t>
      </w:r>
      <w:proofErr w:type="spellStart"/>
      <w:r w:rsidRPr="00F1534B">
        <w:rPr>
          <w:rFonts w:asciiTheme="minorHAnsi" w:hAnsiTheme="minorHAnsi"/>
        </w:rPr>
        <w:t>CanSat</w:t>
      </w:r>
      <w:proofErr w:type="spellEnd"/>
      <w:r w:rsidRPr="00F1534B">
        <w:rPr>
          <w:rFonts w:asciiTheme="minorHAnsi" w:hAnsiTheme="minorHAnsi"/>
        </w:rPr>
        <w:t xml:space="preserve"> desarrollado por el equipo Project VOLT se ha diseñado como un conjunto integrado de subsistemas que permiten cumplir con los requisitos de la misión primaria y secundaria durante la fase de descenso.</w:t>
      </w:r>
    </w:p>
    <w:p w14:paraId="4EA6CAE2" w14:textId="77777777" w:rsidR="000A1C86" w:rsidRPr="00F1534B" w:rsidRDefault="00B113D2">
      <w:pPr>
        <w:pStyle w:val="Textbody"/>
        <w:rPr>
          <w:rFonts w:asciiTheme="minorHAnsi" w:hAnsiTheme="minorHAnsi"/>
        </w:rPr>
      </w:pPr>
      <w:r w:rsidRPr="00F1534B">
        <w:rPr>
          <w:rFonts w:asciiTheme="minorHAnsi" w:hAnsiTheme="minorHAnsi"/>
        </w:rPr>
        <w:t>El subsistema energético es el eje central del sistema, estando formado por ocho paneles solares de 5V y 300mW junto con una batería de respaldo. Este subsistema no solo se encarga de la generación y almacenamiento de energía, sino también de su monitorización y gestión en tiempo real, que nos permite adaptar el consumo en función de las condiciones energéticas disponibles.</w:t>
      </w:r>
    </w:p>
    <w:p w14:paraId="6FC22CF8" w14:textId="77777777" w:rsidR="000A1C86" w:rsidRPr="00F1534B" w:rsidRDefault="00B113D2">
      <w:pPr>
        <w:pStyle w:val="Textbody"/>
        <w:rPr>
          <w:rFonts w:asciiTheme="minorHAnsi" w:hAnsiTheme="minorHAnsi"/>
        </w:rPr>
      </w:pPr>
      <w:r w:rsidRPr="00F1534B">
        <w:rPr>
          <w:rFonts w:asciiTheme="minorHAnsi" w:hAnsiTheme="minorHAnsi"/>
        </w:rPr>
        <w:t>El control del sistema se realiza mediante un microcontrolador ESP32, encargado de la adquisición de datos, la ejecución de la lógica de control y la coordinación del resto de sistemas. Este elemento permite implementar estrategias de gestión energética orientadas a garantizar la continuidad de la misión primaria.</w:t>
      </w:r>
    </w:p>
    <w:p w14:paraId="07442361" w14:textId="77777777" w:rsidR="000A1C86" w:rsidRPr="00F1534B" w:rsidRDefault="00B113D2">
      <w:pPr>
        <w:pStyle w:val="Textbody"/>
        <w:rPr>
          <w:rFonts w:asciiTheme="minorHAnsi" w:hAnsiTheme="minorHAnsi"/>
        </w:rPr>
      </w:pPr>
      <w:r w:rsidRPr="00F1534B">
        <w:rPr>
          <w:rFonts w:asciiTheme="minorHAnsi" w:hAnsiTheme="minorHAnsi"/>
        </w:rPr>
        <w:t xml:space="preserve">El subsistema de </w:t>
      </w:r>
      <w:proofErr w:type="spellStart"/>
      <w:r w:rsidRPr="00F1534B">
        <w:rPr>
          <w:rFonts w:asciiTheme="minorHAnsi" w:hAnsiTheme="minorHAnsi"/>
        </w:rPr>
        <w:t>sensorización</w:t>
      </w:r>
      <w:proofErr w:type="spellEnd"/>
      <w:r w:rsidRPr="00F1534B">
        <w:rPr>
          <w:rFonts w:asciiTheme="minorHAnsi" w:hAnsiTheme="minorHAnsi"/>
        </w:rPr>
        <w:t xml:space="preserve"> incluye sensores de temperatura y presión atmosférica, necesarios para el cumplimiento de la misión primaria, así como sensores de medida eléctrica que permiten registrar parámetros como tensión, corriente y potencia en distintos puntos del sistema. Estos datos son fundamentales para el análisis energético planteado en la misión secundaria.</w:t>
      </w:r>
    </w:p>
    <w:p w14:paraId="5C0DE853" w14:textId="77777777" w:rsidR="000A1C86" w:rsidRPr="00F1534B" w:rsidRDefault="00B113D2">
      <w:pPr>
        <w:pStyle w:val="Textbody"/>
        <w:rPr>
          <w:rFonts w:asciiTheme="minorHAnsi" w:hAnsiTheme="minorHAnsi"/>
        </w:rPr>
      </w:pPr>
      <w:r w:rsidRPr="00F1534B">
        <w:rPr>
          <w:rFonts w:asciiTheme="minorHAnsi" w:hAnsiTheme="minorHAnsi"/>
        </w:rPr>
        <w:t>La comunicación con la estación de tierra se lleva a cabo mediante un módulo de radio HC-12, que opera en la banda de 433 MHz, permitiendo la transmisión continua de datos durante el descenso. Este enlace constituye el canal principal de telemetría del sistema.</w:t>
      </w:r>
    </w:p>
    <w:p w14:paraId="1C9698D0" w14:textId="77777777" w:rsidR="000A1C86" w:rsidRPr="00F1534B" w:rsidRDefault="00B113D2">
      <w:pPr>
        <w:pStyle w:val="Textbody"/>
        <w:rPr>
          <w:rFonts w:asciiTheme="minorHAnsi" w:hAnsiTheme="minorHAnsi"/>
        </w:rPr>
      </w:pPr>
      <w:r w:rsidRPr="00F1534B">
        <w:rPr>
          <w:rFonts w:asciiTheme="minorHAnsi" w:hAnsiTheme="minorHAnsi"/>
        </w:rPr>
        <w:t xml:space="preserve">Desde el punto de vista estructural, el </w:t>
      </w:r>
      <w:proofErr w:type="spellStart"/>
      <w:r w:rsidRPr="00F1534B">
        <w:rPr>
          <w:rFonts w:asciiTheme="minorHAnsi" w:hAnsiTheme="minorHAnsi"/>
        </w:rPr>
        <w:t>CanSat</w:t>
      </w:r>
      <w:proofErr w:type="spellEnd"/>
      <w:r w:rsidRPr="00F1534B">
        <w:rPr>
          <w:rFonts w:asciiTheme="minorHAnsi" w:hAnsiTheme="minorHAnsi"/>
        </w:rPr>
        <w:t xml:space="preserve"> dispone de un chasis que integra todos los componentes electrónicos y mecánicos en un volumen limitado. Asimismo, se incorpora un sistema de paracaídas que permite controlar la velocidad de descenso dentro de los márgenes establecidos, reduciendo el riesgo de daños en el aterrizaje.</w:t>
      </w:r>
    </w:p>
    <w:p w14:paraId="5871232D" w14:textId="77777777" w:rsidR="000A1C86" w:rsidRPr="00F1534B" w:rsidRDefault="00B113D2">
      <w:pPr>
        <w:pStyle w:val="Textbody"/>
        <w:rPr>
          <w:rFonts w:asciiTheme="minorHAnsi" w:hAnsiTheme="minorHAnsi"/>
        </w:rPr>
      </w:pPr>
      <w:r w:rsidRPr="00F1534B">
        <w:rPr>
          <w:rFonts w:asciiTheme="minorHAnsi" w:hAnsiTheme="minorHAnsi"/>
        </w:rPr>
        <w:t xml:space="preserve">El sistema se completa con una estación de tierra equipada con un SADA, que permite optimizar la recepción de la señal en función de la posición del </w:t>
      </w:r>
      <w:proofErr w:type="spellStart"/>
      <w:r w:rsidRPr="00F1534B">
        <w:rPr>
          <w:rFonts w:asciiTheme="minorHAnsi" w:hAnsiTheme="minorHAnsi"/>
        </w:rPr>
        <w:t>CanSat</w:t>
      </w:r>
      <w:proofErr w:type="spellEnd"/>
      <w:r w:rsidRPr="00F1534B">
        <w:rPr>
          <w:rFonts w:asciiTheme="minorHAnsi" w:hAnsiTheme="minorHAnsi"/>
        </w:rPr>
        <w:t xml:space="preserve"> durante la misión.</w:t>
      </w:r>
    </w:p>
    <w:p w14:paraId="075F575C" w14:textId="77777777" w:rsidR="000A1C86" w:rsidRPr="00F1534B" w:rsidRDefault="000A1C86">
      <w:pPr>
        <w:pStyle w:val="Textbody"/>
        <w:rPr>
          <w:rFonts w:asciiTheme="minorHAnsi" w:hAnsiTheme="minorHAnsi"/>
        </w:rPr>
      </w:pPr>
    </w:p>
    <w:p w14:paraId="6FA70803" w14:textId="77777777" w:rsidR="000A1C86" w:rsidRDefault="00B113D2">
      <w:pPr>
        <w:pStyle w:val="Ttulo2"/>
        <w:rPr>
          <w:rFonts w:hint="eastAsia"/>
        </w:rPr>
      </w:pPr>
      <w:bookmarkStart w:id="15" w:name="__RefHeading___Toc606_3200514309"/>
      <w:bookmarkStart w:id="16" w:name="_Toc224745946"/>
      <w:r>
        <w:t>2.2. Proyecto Científico</w:t>
      </w:r>
      <w:bookmarkEnd w:id="15"/>
      <w:bookmarkEnd w:id="16"/>
    </w:p>
    <w:p w14:paraId="75EB3FA4" w14:textId="77777777" w:rsidR="000A1C86" w:rsidRPr="00F1534B" w:rsidRDefault="00B113D2">
      <w:pPr>
        <w:pStyle w:val="Textbody"/>
        <w:rPr>
          <w:rFonts w:asciiTheme="minorHAnsi" w:hAnsiTheme="minorHAnsi"/>
        </w:rPr>
      </w:pPr>
      <w:r w:rsidRPr="00F1534B">
        <w:rPr>
          <w:rFonts w:asciiTheme="minorHAnsi" w:hAnsiTheme="minorHAnsi"/>
        </w:rPr>
        <w:t xml:space="preserve">El proyecto científico desarrollado por el equipo Project VOLT se centra en el estudio de la autosuficiencia energética en sistemas de pequeño tamaño, utilizando el </w:t>
      </w:r>
      <w:proofErr w:type="spellStart"/>
      <w:r w:rsidRPr="00F1534B">
        <w:rPr>
          <w:rFonts w:asciiTheme="minorHAnsi" w:hAnsiTheme="minorHAnsi"/>
        </w:rPr>
        <w:t>CanSat</w:t>
      </w:r>
      <w:proofErr w:type="spellEnd"/>
      <w:r w:rsidRPr="00F1534B">
        <w:rPr>
          <w:rFonts w:asciiTheme="minorHAnsi" w:hAnsiTheme="minorHAnsi"/>
        </w:rPr>
        <w:t xml:space="preserve"> como modelo experimental.</w:t>
      </w:r>
    </w:p>
    <w:p w14:paraId="5CF56DA3" w14:textId="77777777" w:rsidR="000A1C86" w:rsidRPr="00F1534B" w:rsidRDefault="00B113D2">
      <w:pPr>
        <w:pStyle w:val="Textbody"/>
        <w:rPr>
          <w:rFonts w:asciiTheme="minorHAnsi" w:hAnsiTheme="minorHAnsi"/>
        </w:rPr>
      </w:pPr>
      <w:r w:rsidRPr="00F1534B">
        <w:rPr>
          <w:rFonts w:asciiTheme="minorHAnsi" w:hAnsiTheme="minorHAnsi"/>
        </w:rPr>
        <w:t>La principal cuestión que pretendemos</w:t>
      </w:r>
      <w:r w:rsidRPr="00F1534B">
        <w:rPr>
          <w:rFonts w:asciiTheme="minorHAnsi" w:hAnsiTheme="minorHAnsi"/>
        </w:rPr>
        <w:t xml:space="preserve"> responder es si un sistema con las limitaciones físicas y energéticas de un </w:t>
      </w:r>
      <w:proofErr w:type="spellStart"/>
      <w:r w:rsidRPr="00F1534B">
        <w:rPr>
          <w:rFonts w:asciiTheme="minorHAnsi" w:hAnsiTheme="minorHAnsi"/>
        </w:rPr>
        <w:t>CanSat</w:t>
      </w:r>
      <w:proofErr w:type="spellEnd"/>
      <w:r w:rsidRPr="00F1534B">
        <w:rPr>
          <w:rFonts w:asciiTheme="minorHAnsi" w:hAnsiTheme="minorHAnsi"/>
        </w:rPr>
        <w:t xml:space="preserve"> es capaz de mantenerse operativo mediante el uso de energía solar en condiciones reales de descenso. Para ello, llevaremos a cabo un análisis detallado del comportamiento energético del sistema en tiempo real.</w:t>
      </w:r>
    </w:p>
    <w:p w14:paraId="4E7BF82E" w14:textId="77777777" w:rsidR="000A1C86" w:rsidRPr="00F1534B" w:rsidRDefault="00B113D2">
      <w:pPr>
        <w:pStyle w:val="Textbody"/>
        <w:rPr>
          <w:rFonts w:asciiTheme="minorHAnsi" w:hAnsiTheme="minorHAnsi"/>
        </w:rPr>
      </w:pPr>
      <w:r w:rsidRPr="00F1534B">
        <w:rPr>
          <w:rFonts w:asciiTheme="minorHAnsi" w:hAnsiTheme="minorHAnsi"/>
        </w:rPr>
        <w:t>A lo largo de la misión se registrarán datos relacionados con la energía generada por los paneles solares, la energía consumida por cada uno de los subsistemas y el estado de carga de la batería. También, se tendrán en cuenta las pérdidas energéticas que puedan producirse en el sistema, con el objetivo de obtener una visión completa de su eficiencia.</w:t>
      </w:r>
    </w:p>
    <w:p w14:paraId="04ECE11E" w14:textId="77777777" w:rsidR="000A1C86" w:rsidRPr="00F1534B" w:rsidRDefault="00B113D2">
      <w:pPr>
        <w:pStyle w:val="Textbody"/>
        <w:rPr>
          <w:rFonts w:asciiTheme="minorHAnsi" w:hAnsiTheme="minorHAnsi"/>
        </w:rPr>
      </w:pPr>
      <w:r w:rsidRPr="00F1534B">
        <w:rPr>
          <w:rFonts w:asciiTheme="minorHAnsi" w:hAnsiTheme="minorHAnsi"/>
        </w:rPr>
        <w:t>El sistema estará diseñado para adaptarse a las condiciones energéticas disponibles en cada momento. En situaciones de bajo nivel de energía, será capaz de priorizar la misión primaria y limitar el funcionamiento de los subsistemas secundarios, garantizando así la continuidad de la transmisión de datos esenciales.</w:t>
      </w:r>
    </w:p>
    <w:p w14:paraId="0E84FEAA" w14:textId="77777777" w:rsidR="000A1C86" w:rsidRDefault="00B113D2">
      <w:pPr>
        <w:pStyle w:val="Textbody"/>
        <w:rPr>
          <w:rFonts w:asciiTheme="minorHAnsi" w:hAnsiTheme="minorHAnsi"/>
        </w:rPr>
      </w:pPr>
      <w:r w:rsidRPr="00F1534B">
        <w:rPr>
          <w:rFonts w:asciiTheme="minorHAnsi" w:hAnsiTheme="minorHAnsi"/>
        </w:rPr>
        <w:t>Los resultados obtenidos nos permitirán no solo verificar la hipótesis planteada, sino también analizar el comportamiento real de un sistema energéticamente autónomo en condiciones variables, aportando información relevante para futuros desarrollos.</w:t>
      </w:r>
    </w:p>
    <w:p w14:paraId="68A462A0" w14:textId="0C020CA8" w:rsidR="000F553A" w:rsidRDefault="000F553A" w:rsidP="000F553A">
      <w:pPr>
        <w:pStyle w:val="Ttulo2"/>
      </w:pPr>
      <w:bookmarkStart w:id="17" w:name="_Toc224745947"/>
      <w:r>
        <w:t>2.</w:t>
      </w:r>
      <w:r>
        <w:t>3</w:t>
      </w:r>
      <w:r>
        <w:t xml:space="preserve">. </w:t>
      </w:r>
      <w:r>
        <w:t>Diseño mecánico/ estructural</w:t>
      </w:r>
      <w:bookmarkEnd w:id="17"/>
    </w:p>
    <w:p w14:paraId="17277975" w14:textId="77777777" w:rsidR="001E511C" w:rsidRPr="00B339C0" w:rsidRDefault="001E511C" w:rsidP="001E511C">
      <w:pPr>
        <w:pStyle w:val="NormalWeb"/>
        <w:rPr>
          <w:rFonts w:asciiTheme="minorHAnsi" w:hAnsiTheme="minorHAnsi"/>
        </w:rPr>
      </w:pPr>
      <w:r w:rsidRPr="00B339C0">
        <w:rPr>
          <w:rFonts w:asciiTheme="minorHAnsi" w:hAnsiTheme="minorHAnsi"/>
        </w:rPr>
        <w:t xml:space="preserve">En lo que respecta al diseño estructural, el </w:t>
      </w:r>
      <w:proofErr w:type="spellStart"/>
      <w:r w:rsidRPr="00B339C0">
        <w:rPr>
          <w:rFonts w:asciiTheme="minorHAnsi" w:hAnsiTheme="minorHAnsi"/>
        </w:rPr>
        <w:t>CanSat</w:t>
      </w:r>
      <w:proofErr w:type="spellEnd"/>
      <w:r w:rsidRPr="00B339C0">
        <w:rPr>
          <w:rFonts w:asciiTheme="minorHAnsi" w:hAnsiTheme="minorHAnsi"/>
        </w:rPr>
        <w:t xml:space="preserve"> se ha concebido como un sistema compacto y resistente, capaz de albergar todos los componentes necesarios dentro de las dimensiones reglamentarias. Para ello, se ha optado por el uso de un chasis impreso en 3D, lo que permite una gran flexibilidad en el diseño y una adecuada distribución interna de los elementos.</w:t>
      </w:r>
    </w:p>
    <w:p w14:paraId="40865066" w14:textId="113FB04C" w:rsidR="00172CFB" w:rsidRPr="00B339C0" w:rsidRDefault="001E511C" w:rsidP="001E511C">
      <w:pPr>
        <w:pStyle w:val="NormalWeb"/>
        <w:rPr>
          <w:rFonts w:asciiTheme="minorHAnsi" w:hAnsiTheme="minorHAnsi"/>
          <w:highlight w:val="yellow"/>
        </w:rPr>
      </w:pPr>
      <w:r w:rsidRPr="00B339C0">
        <w:rPr>
          <w:rFonts w:asciiTheme="minorHAnsi" w:hAnsiTheme="minorHAnsi"/>
        </w:rPr>
        <w:t>Además, se han incorporado soportes específicos para las placas solares, así como un sistema de sujeción para el paracaídas. De este modo, se garantiza tanto la integridad estructural del dispositivo como su correcto funcionamiento durante el descens</w:t>
      </w:r>
      <w:r w:rsidR="00B339C0" w:rsidRPr="00B339C0">
        <w:rPr>
          <w:rFonts w:asciiTheme="minorHAnsi" w:hAnsiTheme="minorHAnsi"/>
        </w:rPr>
        <w:t>o.</w:t>
      </w:r>
    </w:p>
    <w:p w14:paraId="129751AD" w14:textId="6FBD0FCB" w:rsidR="001E511C" w:rsidRDefault="00172CFB" w:rsidP="00172CFB">
      <w:pPr>
        <w:pStyle w:val="NormalWeb"/>
        <w:jc w:val="center"/>
      </w:pPr>
      <w:r>
        <w:rPr>
          <w:noProof/>
        </w:rPr>
        <w:drawing>
          <wp:inline distT="0" distB="0" distL="0" distR="0" wp14:anchorId="1F7A6060" wp14:editId="0C90AF0F">
            <wp:extent cx="2290645" cy="2671200"/>
            <wp:effectExtent l="0" t="0" r="0" b="0"/>
            <wp:docPr id="365657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57067" name="Imagen 365657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9323" cy="2692981"/>
                    </a:xfrm>
                    <a:prstGeom prst="rect">
                      <a:avLst/>
                    </a:prstGeom>
                  </pic:spPr>
                </pic:pic>
              </a:graphicData>
            </a:graphic>
          </wp:inline>
        </w:drawing>
      </w:r>
      <w:r>
        <w:rPr>
          <w:noProof/>
        </w:rPr>
        <w:drawing>
          <wp:inline distT="0" distB="0" distL="0" distR="0" wp14:anchorId="4313C09A" wp14:editId="0A7D862A">
            <wp:extent cx="1999718" cy="2666359"/>
            <wp:effectExtent l="0" t="0" r="0" b="1270"/>
            <wp:docPr id="8582581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8135" name="Imagen 8582581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8085" cy="2704183"/>
                    </a:xfrm>
                    <a:prstGeom prst="rect">
                      <a:avLst/>
                    </a:prstGeom>
                  </pic:spPr>
                </pic:pic>
              </a:graphicData>
            </a:graphic>
          </wp:inline>
        </w:drawing>
      </w:r>
    </w:p>
    <w:p w14:paraId="581EA3CC" w14:textId="77777777" w:rsidR="001E511C" w:rsidRPr="001E511C" w:rsidRDefault="001E511C" w:rsidP="001E511C">
      <w:pPr>
        <w:pStyle w:val="Textbody"/>
      </w:pPr>
    </w:p>
    <w:p w14:paraId="3B76D9D9" w14:textId="11358FD3" w:rsidR="000F553A" w:rsidRDefault="000F553A" w:rsidP="000F553A">
      <w:pPr>
        <w:pStyle w:val="Ttulo2"/>
      </w:pPr>
      <w:bookmarkStart w:id="18" w:name="_Toc224745948"/>
      <w:r>
        <w:t>2.</w:t>
      </w:r>
      <w:r>
        <w:t>4</w:t>
      </w:r>
      <w:r>
        <w:t xml:space="preserve">. Diseño </w:t>
      </w:r>
      <w:r>
        <w:t>eléctrico</w:t>
      </w:r>
      <w:bookmarkEnd w:id="18"/>
    </w:p>
    <w:p w14:paraId="219A0F1A" w14:textId="1AA235C5" w:rsidR="001E511C" w:rsidRPr="00B339C0" w:rsidRDefault="001E511C" w:rsidP="00172CFB">
      <w:pPr>
        <w:pStyle w:val="NormalWeb"/>
        <w:rPr>
          <w:rFonts w:asciiTheme="minorHAnsi" w:hAnsiTheme="minorHAnsi"/>
        </w:rPr>
      </w:pPr>
      <w:r w:rsidRPr="00B339C0">
        <w:rPr>
          <w:rFonts w:asciiTheme="minorHAnsi" w:hAnsiTheme="minorHAnsi"/>
        </w:rPr>
        <w:t>El sistema eléctrico constituye uno de los elementos clave del proyecto. Este está basado en un microcontrolador ESP32, encargado de coordinar el funcionamiento general del sistema. Asimismo, se han integrado ocho placas solares como fuente principal de energía, junto con una batería de respaldo que garantiza la continuidad del sistema.</w:t>
      </w:r>
      <w:r w:rsidR="00172CFB" w:rsidRPr="00B339C0">
        <w:rPr>
          <w:rFonts w:asciiTheme="minorHAnsi" w:hAnsiTheme="minorHAnsi"/>
          <w:noProof/>
        </w:rPr>
        <w:t xml:space="preserve"> </w:t>
      </w:r>
    </w:p>
    <w:p w14:paraId="0309EEAC" w14:textId="1993C7EF" w:rsidR="001E511C" w:rsidRDefault="001E511C" w:rsidP="00172CFB">
      <w:pPr>
        <w:pStyle w:val="NormalWeb"/>
      </w:pPr>
      <w:r w:rsidRPr="00B339C0">
        <w:rPr>
          <w:rFonts w:asciiTheme="minorHAnsi" w:hAnsiTheme="minorHAnsi"/>
        </w:rPr>
        <w:t>Para la monitorización energética se utiliza un sensor INA226, que permite medir parámetros como voltaje e intensidad. Gracias a esta información, el sistema puede tomar decisiones en tiempo real para optimizar el consumo energético.</w:t>
      </w:r>
      <w:r w:rsidRPr="001E511C">
        <w:rPr>
          <w:highlight w:val="yellow"/>
        </w:rPr>
        <w:t xml:space="preserve"> </w:t>
      </w:r>
      <w:r w:rsidR="00172CFB">
        <w:rPr>
          <w:noProof/>
        </w:rPr>
        <w:drawing>
          <wp:inline distT="0" distB="0" distL="0" distR="0" wp14:anchorId="5569E062" wp14:editId="3E658564">
            <wp:extent cx="4990725" cy="3440592"/>
            <wp:effectExtent l="0" t="0" r="0" b="1270"/>
            <wp:docPr id="1739562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62613" name="Imagen 1739562613"/>
                    <pic:cNvPicPr/>
                  </pic:nvPicPr>
                  <pic:blipFill>
                    <a:blip r:embed="rId12"/>
                    <a:stretch>
                      <a:fillRect/>
                    </a:stretch>
                  </pic:blipFill>
                  <pic:spPr>
                    <a:xfrm>
                      <a:off x="0" y="0"/>
                      <a:ext cx="4990725" cy="3440592"/>
                    </a:xfrm>
                    <a:prstGeom prst="rect">
                      <a:avLst/>
                    </a:prstGeom>
                  </pic:spPr>
                </pic:pic>
              </a:graphicData>
            </a:graphic>
          </wp:inline>
        </w:drawing>
      </w:r>
    </w:p>
    <w:p w14:paraId="3099772B" w14:textId="77777777" w:rsidR="00172CFB" w:rsidRDefault="00172CFB" w:rsidP="000F553A">
      <w:pPr>
        <w:pStyle w:val="Ttulo2"/>
      </w:pPr>
      <w:bookmarkStart w:id="19" w:name="_Toc224745949"/>
    </w:p>
    <w:p w14:paraId="4EDB4A26" w14:textId="726BE768" w:rsidR="000F553A" w:rsidRDefault="000F553A" w:rsidP="000F553A">
      <w:pPr>
        <w:pStyle w:val="Ttulo2"/>
      </w:pPr>
      <w:r>
        <w:t>2.</w:t>
      </w:r>
      <w:r>
        <w:t>5</w:t>
      </w:r>
      <w:r>
        <w:t xml:space="preserve">. </w:t>
      </w:r>
      <w:r>
        <w:t>Software</w:t>
      </w:r>
      <w:bookmarkEnd w:id="19"/>
    </w:p>
    <w:p w14:paraId="47B418F0" w14:textId="77777777" w:rsidR="001E511C" w:rsidRPr="00B339C0" w:rsidRDefault="001E511C" w:rsidP="001E511C">
      <w:pPr>
        <w:pStyle w:val="NormalWeb"/>
        <w:rPr>
          <w:rFonts w:asciiTheme="minorHAnsi" w:hAnsiTheme="minorHAnsi"/>
        </w:rPr>
      </w:pPr>
      <w:r w:rsidRPr="00B339C0">
        <w:rPr>
          <w:rFonts w:asciiTheme="minorHAnsi" w:hAnsiTheme="minorHAnsi"/>
        </w:rPr>
        <w:t xml:space="preserve">El software del </w:t>
      </w:r>
      <w:proofErr w:type="spellStart"/>
      <w:r w:rsidRPr="00B339C0">
        <w:rPr>
          <w:rFonts w:asciiTheme="minorHAnsi" w:hAnsiTheme="minorHAnsi"/>
        </w:rPr>
        <w:t>CanSat</w:t>
      </w:r>
      <w:proofErr w:type="spellEnd"/>
      <w:r w:rsidRPr="00B339C0">
        <w:rPr>
          <w:rFonts w:asciiTheme="minorHAnsi" w:hAnsiTheme="minorHAnsi"/>
        </w:rPr>
        <w:t xml:space="preserve"> ha sido desarrollado con el objetivo de gestionar de forma eficiente todos los subsistemas. En primer lugar, se encarga de la lectura de datos procedentes de los sensores, así como de su procesamiento y envío a la estación de tierra.</w:t>
      </w:r>
    </w:p>
    <w:p w14:paraId="632D93D0" w14:textId="77777777" w:rsidR="001E511C" w:rsidRPr="00B339C0" w:rsidRDefault="001E511C" w:rsidP="001E511C">
      <w:pPr>
        <w:pStyle w:val="NormalWeb"/>
        <w:rPr>
          <w:rFonts w:asciiTheme="minorHAnsi" w:hAnsiTheme="minorHAnsi"/>
        </w:rPr>
      </w:pPr>
      <w:r w:rsidRPr="00B339C0">
        <w:rPr>
          <w:rFonts w:asciiTheme="minorHAnsi" w:hAnsiTheme="minorHAnsi"/>
        </w:rPr>
        <w:t>Además, implementa algoritmos de gestión energética que permiten priorizar ciertos sistemas frente a otros en función de la disponibilidad de energía. Todo ello se ha programado utilizando el entorno Arduino, basado en lenguaje C++.</w:t>
      </w:r>
    </w:p>
    <w:p w14:paraId="49655CA0" w14:textId="77777777" w:rsidR="001E511C" w:rsidRPr="001E511C" w:rsidRDefault="001E511C" w:rsidP="001E511C">
      <w:pPr>
        <w:pStyle w:val="Textbody"/>
      </w:pPr>
    </w:p>
    <w:p w14:paraId="2366BAFF" w14:textId="38E3597D" w:rsidR="000F553A" w:rsidRDefault="000F553A" w:rsidP="000F553A">
      <w:pPr>
        <w:pStyle w:val="Ttulo2"/>
      </w:pPr>
      <w:bookmarkStart w:id="20" w:name="_Toc224745950"/>
      <w:r>
        <w:t>2.</w:t>
      </w:r>
      <w:r>
        <w:t>6</w:t>
      </w:r>
      <w:r>
        <w:t xml:space="preserve">. </w:t>
      </w:r>
      <w:r>
        <w:t>Sistema de recuperació</w:t>
      </w:r>
      <w:bookmarkEnd w:id="20"/>
      <w:r w:rsidR="001E511C">
        <w:t>n</w:t>
      </w:r>
    </w:p>
    <w:p w14:paraId="0CD4A3D4" w14:textId="77777777" w:rsidR="001E511C" w:rsidRPr="00B339C0" w:rsidRDefault="001E511C" w:rsidP="001E511C">
      <w:pPr>
        <w:pStyle w:val="NormalWeb"/>
        <w:rPr>
          <w:rFonts w:asciiTheme="minorHAnsi" w:hAnsiTheme="minorHAnsi"/>
        </w:rPr>
      </w:pPr>
      <w:r w:rsidRPr="00B339C0">
        <w:rPr>
          <w:rFonts w:asciiTheme="minorHAnsi" w:hAnsiTheme="minorHAnsi"/>
        </w:rPr>
        <w:t xml:space="preserve">Con el fin de garantizar la recuperación del </w:t>
      </w:r>
      <w:proofErr w:type="spellStart"/>
      <w:r w:rsidRPr="00B339C0">
        <w:rPr>
          <w:rFonts w:asciiTheme="minorHAnsi" w:hAnsiTheme="minorHAnsi"/>
        </w:rPr>
        <w:t>CanSat</w:t>
      </w:r>
      <w:proofErr w:type="spellEnd"/>
      <w:r w:rsidRPr="00B339C0">
        <w:rPr>
          <w:rFonts w:asciiTheme="minorHAnsi" w:hAnsiTheme="minorHAnsi"/>
        </w:rPr>
        <w:t xml:space="preserve"> tras el lanzamiento, se ha diseñado un sistema de paracaídas que permite reducir la velocidad de descenso hasta valores seguros. Este sistema ha sido dimensionado teniendo en cuenta el peso del dispositivo y las condiciones de caída.</w:t>
      </w:r>
    </w:p>
    <w:p w14:paraId="549DC1D9" w14:textId="77777777" w:rsidR="001E511C" w:rsidRPr="00B339C0" w:rsidRDefault="001E511C" w:rsidP="001E511C">
      <w:pPr>
        <w:pStyle w:val="NormalWeb"/>
        <w:rPr>
          <w:rFonts w:asciiTheme="minorHAnsi" w:hAnsiTheme="minorHAnsi"/>
        </w:rPr>
      </w:pPr>
      <w:r w:rsidRPr="00B339C0">
        <w:rPr>
          <w:rFonts w:asciiTheme="minorHAnsi" w:hAnsiTheme="minorHAnsi"/>
        </w:rPr>
        <w:t>Asimismo, se han seleccionado materiales ligeros y resistentes que aseguran un correcto despliegue del paracaídas y minimizan el riesgo de daños en el impacto.</w:t>
      </w:r>
    </w:p>
    <w:p w14:paraId="511B9F78" w14:textId="77777777" w:rsidR="001E511C" w:rsidRPr="001E511C" w:rsidRDefault="001E511C" w:rsidP="001E511C">
      <w:pPr>
        <w:pStyle w:val="Textbody"/>
      </w:pPr>
    </w:p>
    <w:p w14:paraId="71192241" w14:textId="71F32001" w:rsidR="000F553A" w:rsidRDefault="000F553A" w:rsidP="000F553A">
      <w:pPr>
        <w:pStyle w:val="Ttulo2"/>
      </w:pPr>
      <w:bookmarkStart w:id="21" w:name="_Toc224745951"/>
      <w:r>
        <w:t>2.</w:t>
      </w:r>
      <w:r>
        <w:t>7</w:t>
      </w:r>
      <w:r>
        <w:t xml:space="preserve">. </w:t>
      </w:r>
      <w:r>
        <w:t>Estación de Tierra</w:t>
      </w:r>
      <w:bookmarkEnd w:id="21"/>
    </w:p>
    <w:p w14:paraId="64C2EBF4" w14:textId="77777777" w:rsidR="001E511C" w:rsidRPr="00B339C0" w:rsidRDefault="001E511C" w:rsidP="001E511C">
      <w:pPr>
        <w:pStyle w:val="NormalWeb"/>
        <w:rPr>
          <w:rFonts w:asciiTheme="minorHAnsi" w:hAnsiTheme="minorHAnsi"/>
        </w:rPr>
      </w:pPr>
      <w:r w:rsidRPr="00B339C0">
        <w:rPr>
          <w:rFonts w:asciiTheme="minorHAnsi" w:hAnsiTheme="minorHAnsi"/>
        </w:rPr>
        <w:t xml:space="preserve">La estación de tierra desempeña un papel fundamental en la recepción y análisis de los datos transmitidos por el </w:t>
      </w:r>
      <w:proofErr w:type="spellStart"/>
      <w:r w:rsidRPr="00B339C0">
        <w:rPr>
          <w:rFonts w:asciiTheme="minorHAnsi" w:hAnsiTheme="minorHAnsi"/>
        </w:rPr>
        <w:t>CanSat</w:t>
      </w:r>
      <w:proofErr w:type="spellEnd"/>
      <w:r w:rsidRPr="00B339C0">
        <w:rPr>
          <w:rFonts w:asciiTheme="minorHAnsi" w:hAnsiTheme="minorHAnsi"/>
        </w:rPr>
        <w:t>. Esta está compuesta por un receptor de radio conectado a un ordenador, donde se visualizan los datos en tiempo real mediante gráficos.</w:t>
      </w:r>
    </w:p>
    <w:p w14:paraId="24E2EE59" w14:textId="78300417" w:rsidR="001E511C" w:rsidRPr="00B339C0" w:rsidRDefault="001E511C" w:rsidP="001E511C">
      <w:pPr>
        <w:pStyle w:val="NormalWeb"/>
        <w:rPr>
          <w:rFonts w:asciiTheme="minorHAnsi" w:hAnsiTheme="minorHAnsi"/>
        </w:rPr>
      </w:pPr>
      <w:r w:rsidRPr="00B339C0">
        <w:rPr>
          <w:rFonts w:asciiTheme="minorHAnsi" w:hAnsiTheme="minorHAnsi"/>
        </w:rPr>
        <w:t>Adicionalmente, se está desarrollando un sistema de orientación automática de antena, basado en las coordenadas recibidas, con el objetivo de mejorar la calidad de la comunicación</w:t>
      </w:r>
      <w:r w:rsidR="00415A00" w:rsidRPr="00B339C0">
        <w:rPr>
          <w:rFonts w:asciiTheme="minorHAnsi" w:hAnsiTheme="minorHAnsi"/>
        </w:rPr>
        <w:t xml:space="preserve"> y saber con precisión la orientación del </w:t>
      </w:r>
      <w:proofErr w:type="spellStart"/>
      <w:r w:rsidR="00415A00" w:rsidRPr="00B339C0">
        <w:rPr>
          <w:rFonts w:asciiTheme="minorHAnsi" w:hAnsiTheme="minorHAnsi"/>
        </w:rPr>
        <w:t>CanSant</w:t>
      </w:r>
      <w:proofErr w:type="spellEnd"/>
      <w:r w:rsidR="00415A00" w:rsidRPr="00B339C0">
        <w:rPr>
          <w:rFonts w:asciiTheme="minorHAnsi" w:hAnsiTheme="minorHAnsi"/>
        </w:rPr>
        <w:t>.</w:t>
      </w:r>
    </w:p>
    <w:p w14:paraId="419D5BE9" w14:textId="77777777" w:rsidR="001E511C" w:rsidRPr="001E511C" w:rsidRDefault="001E511C" w:rsidP="001E511C">
      <w:pPr>
        <w:pStyle w:val="Textbody"/>
      </w:pPr>
    </w:p>
    <w:p w14:paraId="4B000875" w14:textId="5B515941" w:rsidR="001E511C" w:rsidRPr="001E511C" w:rsidRDefault="000F553A" w:rsidP="001E511C">
      <w:pPr>
        <w:pStyle w:val="Ttulo1"/>
        <w:numPr>
          <w:ilvl w:val="0"/>
          <w:numId w:val="0"/>
        </w:numPr>
      </w:pPr>
      <w:bookmarkStart w:id="22" w:name="_Toc224745952"/>
      <w:r>
        <w:t>3</w:t>
      </w:r>
      <w:r>
        <w:t xml:space="preserve">. </w:t>
      </w:r>
      <w:r>
        <w:t>Planificación</w:t>
      </w:r>
      <w:bookmarkEnd w:id="22"/>
    </w:p>
    <w:p w14:paraId="53EBA7CF" w14:textId="3FD5C6F1" w:rsidR="000F553A" w:rsidRDefault="000F553A" w:rsidP="000F553A">
      <w:pPr>
        <w:pStyle w:val="Ttulo2"/>
      </w:pPr>
      <w:bookmarkStart w:id="23" w:name="_Toc224745953"/>
      <w:r>
        <w:t>3</w:t>
      </w:r>
      <w:r>
        <w:t>.</w:t>
      </w:r>
      <w:r>
        <w:t>1</w:t>
      </w:r>
      <w:r>
        <w:t xml:space="preserve">. </w:t>
      </w:r>
      <w:r>
        <w:t xml:space="preserve">Planificación del proyecto </w:t>
      </w:r>
      <w:proofErr w:type="spellStart"/>
      <w:r>
        <w:t>CanSat</w:t>
      </w:r>
      <w:bookmarkEnd w:id="23"/>
      <w:proofErr w:type="spellEnd"/>
    </w:p>
    <w:p w14:paraId="6A543EE7" w14:textId="77777777" w:rsidR="001E511C" w:rsidRPr="00B339C0" w:rsidRDefault="001E511C" w:rsidP="001E511C">
      <w:pPr>
        <w:pStyle w:val="NormalWeb"/>
        <w:rPr>
          <w:rFonts w:asciiTheme="minorHAnsi" w:hAnsiTheme="minorHAnsi"/>
        </w:rPr>
      </w:pPr>
      <w:r w:rsidRPr="00B339C0">
        <w:rPr>
          <w:rFonts w:asciiTheme="minorHAnsi" w:hAnsiTheme="minorHAnsi"/>
        </w:rPr>
        <w:t>El desarrollo del proyecto se ha organizado en diferentes fases, que abarcan desde el diseño inicial hasta la fase final de pruebas. En primer lugar, se llevó a cabo la fase de diseño (PDR), seguida del desarrollo de los distintos subsistemas. Posteriormente, se procederá a la integración completa del sistema y a la realización de pruebas finales antes del lanzamiento.</w:t>
      </w:r>
    </w:p>
    <w:p w14:paraId="74EF3435" w14:textId="68B583B1" w:rsidR="001E511C" w:rsidRDefault="001E511C" w:rsidP="001E511C">
      <w:pPr>
        <w:pStyle w:val="Textbody"/>
        <w:rPr>
          <w:rFonts w:asciiTheme="minorHAnsi" w:hAnsiTheme="minorHAnsi"/>
        </w:rPr>
      </w:pPr>
      <w:r w:rsidRPr="00B339C0">
        <w:rPr>
          <w:rFonts w:asciiTheme="minorHAnsi" w:hAnsiTheme="minorHAnsi"/>
          <w:highlight w:val="yellow"/>
        </w:rPr>
        <w:t>Se recomienda incluir un cronograma o diagrama de Gantt.</w:t>
      </w:r>
    </w:p>
    <w:p w14:paraId="347DF747" w14:textId="77777777" w:rsidR="00202620" w:rsidRPr="00B339C0" w:rsidRDefault="00202620" w:rsidP="001E511C">
      <w:pPr>
        <w:pStyle w:val="Textbody"/>
        <w:rPr>
          <w:rFonts w:asciiTheme="minorHAnsi" w:hAnsiTheme="minorHAnsi"/>
        </w:rPr>
      </w:pPr>
    </w:p>
    <w:p w14:paraId="20EAB1F4" w14:textId="506F2A65" w:rsidR="000F553A" w:rsidRDefault="000F553A" w:rsidP="000F553A">
      <w:pPr>
        <w:pStyle w:val="Ttulo2"/>
      </w:pPr>
      <w:bookmarkStart w:id="24" w:name="_Toc224745954"/>
      <w:r>
        <w:t>3.</w:t>
      </w:r>
      <w:r>
        <w:t>2</w:t>
      </w:r>
      <w:r>
        <w:t xml:space="preserve">. </w:t>
      </w:r>
      <w:r>
        <w:t>Estimación de recursos</w:t>
      </w:r>
      <w:bookmarkEnd w:id="24"/>
    </w:p>
    <w:p w14:paraId="5701310E" w14:textId="77777777" w:rsidR="00415A00" w:rsidRPr="00B339C0" w:rsidRDefault="00415A00" w:rsidP="00415A00">
      <w:pPr>
        <w:pStyle w:val="NormalWeb"/>
        <w:rPr>
          <w:rFonts w:asciiTheme="minorHAnsi" w:hAnsiTheme="minorHAnsi"/>
        </w:rPr>
      </w:pPr>
      <w:r w:rsidRPr="00B339C0">
        <w:rPr>
          <w:rFonts w:asciiTheme="minorHAnsi" w:hAnsiTheme="minorHAnsi"/>
        </w:rPr>
        <w:t xml:space="preserve">Para el desarrollo del </w:t>
      </w:r>
      <w:proofErr w:type="spellStart"/>
      <w:r w:rsidRPr="00B339C0">
        <w:rPr>
          <w:rFonts w:asciiTheme="minorHAnsi" w:hAnsiTheme="minorHAnsi"/>
        </w:rPr>
        <w:t>CanSat</w:t>
      </w:r>
      <w:proofErr w:type="spellEnd"/>
      <w:r w:rsidRPr="00B339C0">
        <w:rPr>
          <w:rFonts w:asciiTheme="minorHAnsi" w:hAnsiTheme="minorHAnsi"/>
        </w:rPr>
        <w:t xml:space="preserve"> ha sido necesario disponer de diversos recursos tanto materiales como técnicos. En primer lugar, se han utilizado herramientas de diseño 3D para la creación de la estructura, así como impresoras 3D para la fabricación del chasis. Además, se han empleado equipos de soldadura y montaje electrónico para la integración de los distintos componentes.</w:t>
      </w:r>
    </w:p>
    <w:p w14:paraId="63C3D55A" w14:textId="77777777" w:rsidR="00415A00" w:rsidRPr="00B339C0" w:rsidRDefault="00415A00" w:rsidP="00415A00">
      <w:pPr>
        <w:pStyle w:val="NormalWeb"/>
        <w:rPr>
          <w:rFonts w:asciiTheme="minorHAnsi" w:hAnsiTheme="minorHAnsi"/>
        </w:rPr>
      </w:pPr>
      <w:r w:rsidRPr="00B339C0">
        <w:rPr>
          <w:rFonts w:asciiTheme="minorHAnsi" w:hAnsiTheme="minorHAnsi"/>
        </w:rPr>
        <w:t xml:space="preserve">Por otro lado, el equipo ha hecho uso de ordenadores para el desarrollo del software, así como de plataformas de programación basadas en Arduino, lo que ha permitido implementar el control de sensores y la gestión energética del sistema. Asimismo, se han utilizado espacios de trabajo proporcionados por la academia </w:t>
      </w:r>
      <w:proofErr w:type="spellStart"/>
      <w:r w:rsidRPr="00B339C0">
        <w:rPr>
          <w:rFonts w:asciiTheme="minorHAnsi" w:hAnsiTheme="minorHAnsi"/>
        </w:rPr>
        <w:t>DiverBOT</w:t>
      </w:r>
      <w:proofErr w:type="spellEnd"/>
      <w:r w:rsidRPr="00B339C0">
        <w:rPr>
          <w:rFonts w:asciiTheme="minorHAnsi" w:hAnsiTheme="minorHAnsi"/>
        </w:rPr>
        <w:t>, donde se han llevado a cabo tanto las tareas de montaje como las pruebas iniciales.</w:t>
      </w:r>
    </w:p>
    <w:p w14:paraId="6ADCD3C8" w14:textId="77777777" w:rsidR="00415A00" w:rsidRPr="00B339C0" w:rsidRDefault="00415A00" w:rsidP="00415A00">
      <w:pPr>
        <w:pStyle w:val="NormalWeb"/>
        <w:rPr>
          <w:rFonts w:asciiTheme="minorHAnsi" w:hAnsiTheme="minorHAnsi"/>
        </w:rPr>
      </w:pPr>
      <w:r w:rsidRPr="00B339C0">
        <w:rPr>
          <w:rFonts w:asciiTheme="minorHAnsi" w:hAnsiTheme="minorHAnsi"/>
        </w:rPr>
        <w:t xml:space="preserve">En conjunto, estos recursos han sido fundamentales para garantizar el correcto desarrollo del proyecto, permitiendo avanzar de forma progresiva desde la fase de diseño hasta la implementación práctica del </w:t>
      </w:r>
      <w:proofErr w:type="spellStart"/>
      <w:r w:rsidRPr="00B339C0">
        <w:rPr>
          <w:rFonts w:asciiTheme="minorHAnsi" w:hAnsiTheme="minorHAnsi"/>
        </w:rPr>
        <w:t>CanSat</w:t>
      </w:r>
      <w:proofErr w:type="spellEnd"/>
      <w:r w:rsidRPr="00B339C0">
        <w:rPr>
          <w:rFonts w:asciiTheme="minorHAnsi" w:hAnsiTheme="minorHAnsi"/>
        </w:rPr>
        <w:t>.</w:t>
      </w:r>
    </w:p>
    <w:p w14:paraId="71E1A81E" w14:textId="77777777" w:rsidR="001E511C" w:rsidRPr="001E511C" w:rsidRDefault="001E511C" w:rsidP="001E511C">
      <w:pPr>
        <w:pStyle w:val="Textbody"/>
      </w:pPr>
    </w:p>
    <w:p w14:paraId="65D5357A" w14:textId="190005CB" w:rsidR="000F553A" w:rsidRDefault="000F553A" w:rsidP="000F553A">
      <w:pPr>
        <w:pStyle w:val="Ttulo3"/>
      </w:pPr>
      <w:bookmarkStart w:id="25" w:name="_Toc224745955"/>
      <w:r>
        <w:t>3.2.</w:t>
      </w:r>
      <w:r>
        <w:t>1.</w:t>
      </w:r>
      <w:r>
        <w:t xml:space="preserve"> </w:t>
      </w:r>
      <w:r>
        <w:t>Presupuesto</w:t>
      </w:r>
      <w:bookmarkEnd w:id="25"/>
    </w:p>
    <w:p w14:paraId="0BAC87EE" w14:textId="77777777" w:rsidR="00415A00" w:rsidRPr="00B339C0" w:rsidRDefault="00415A00" w:rsidP="00415A00">
      <w:pPr>
        <w:suppressAutoHyphens w:val="0"/>
        <w:autoSpaceDN/>
        <w:spacing w:before="100" w:beforeAutospacing="1" w:after="100" w:afterAutospacing="1"/>
        <w:textAlignment w:val="auto"/>
        <w:rPr>
          <w:rFonts w:asciiTheme="minorHAnsi" w:hAnsiTheme="minorHAnsi"/>
          <w:spacing w:val="0"/>
          <w:szCs w:val="24"/>
          <w:lang w:eastAsia="es-ES_tradnl"/>
        </w:rPr>
      </w:pPr>
      <w:r w:rsidRPr="00B339C0">
        <w:rPr>
          <w:rFonts w:asciiTheme="minorHAnsi" w:hAnsiTheme="minorHAnsi"/>
          <w:spacing w:val="0"/>
          <w:szCs w:val="24"/>
          <w:lang w:eastAsia="es-ES_tradnl"/>
        </w:rPr>
        <w:t xml:space="preserve">En lo relativo al presupuesto, se ha realizado una estimación detallada del coste de todos los componentes necesarios para la construcción del </w:t>
      </w:r>
      <w:proofErr w:type="spellStart"/>
      <w:r w:rsidRPr="00B339C0">
        <w:rPr>
          <w:rFonts w:asciiTheme="minorHAnsi" w:hAnsiTheme="minorHAnsi"/>
          <w:spacing w:val="0"/>
          <w:szCs w:val="24"/>
          <w:lang w:eastAsia="es-ES_tradnl"/>
        </w:rPr>
        <w:t>CanSat</w:t>
      </w:r>
      <w:proofErr w:type="spellEnd"/>
      <w:r w:rsidRPr="00B339C0">
        <w:rPr>
          <w:rFonts w:asciiTheme="minorHAnsi" w:hAnsiTheme="minorHAnsi"/>
          <w:spacing w:val="0"/>
          <w:szCs w:val="24"/>
          <w:lang w:eastAsia="es-ES_tradnl"/>
        </w:rPr>
        <w:t>, con el objetivo de mantener el gasto dentro de los límites establecidos por la competición.</w:t>
      </w:r>
    </w:p>
    <w:p w14:paraId="74E77659" w14:textId="77777777" w:rsidR="00415A00" w:rsidRPr="00B339C0" w:rsidRDefault="00415A00" w:rsidP="00415A00">
      <w:pPr>
        <w:suppressAutoHyphens w:val="0"/>
        <w:autoSpaceDN/>
        <w:spacing w:before="100" w:beforeAutospacing="1" w:after="100" w:afterAutospacing="1"/>
        <w:textAlignment w:val="auto"/>
        <w:rPr>
          <w:rFonts w:asciiTheme="minorHAnsi" w:hAnsiTheme="minorHAnsi"/>
          <w:spacing w:val="0"/>
          <w:szCs w:val="24"/>
          <w:lang w:eastAsia="es-ES_tradnl"/>
        </w:rPr>
      </w:pPr>
      <w:r w:rsidRPr="00B339C0">
        <w:rPr>
          <w:rFonts w:asciiTheme="minorHAnsi" w:hAnsiTheme="minorHAnsi"/>
          <w:spacing w:val="0"/>
          <w:szCs w:val="24"/>
          <w:lang w:eastAsia="es-ES_tradnl"/>
        </w:rPr>
        <w:t xml:space="preserve">El coste total del proyecto asciende a </w:t>
      </w:r>
      <w:r w:rsidRPr="00B339C0">
        <w:rPr>
          <w:rFonts w:asciiTheme="minorHAnsi" w:hAnsiTheme="minorHAnsi"/>
          <w:b/>
          <w:bCs/>
          <w:spacing w:val="0"/>
          <w:szCs w:val="24"/>
          <w:lang w:eastAsia="es-ES_tradnl"/>
        </w:rPr>
        <w:t>86,62 €</w:t>
      </w:r>
      <w:r w:rsidRPr="00B339C0">
        <w:rPr>
          <w:rFonts w:asciiTheme="minorHAnsi" w:hAnsiTheme="minorHAnsi"/>
          <w:spacing w:val="0"/>
          <w:szCs w:val="24"/>
          <w:lang w:eastAsia="es-ES_tradnl"/>
        </w:rPr>
        <w:t>, lo que demuestra una gestión eficiente de los recursos económicos disponibles.</w:t>
      </w:r>
    </w:p>
    <w:p w14:paraId="6EB419B5" w14:textId="77777777" w:rsidR="00415A00" w:rsidRPr="00B339C0" w:rsidRDefault="00415A00" w:rsidP="00415A00">
      <w:pPr>
        <w:suppressAutoHyphens w:val="0"/>
        <w:autoSpaceDN/>
        <w:spacing w:before="100" w:beforeAutospacing="1" w:after="100" w:afterAutospacing="1"/>
        <w:textAlignment w:val="auto"/>
        <w:rPr>
          <w:rFonts w:asciiTheme="minorHAnsi" w:hAnsiTheme="minorHAnsi"/>
          <w:spacing w:val="0"/>
          <w:szCs w:val="24"/>
          <w:lang w:eastAsia="es-ES_tradnl"/>
        </w:rPr>
      </w:pPr>
      <w:r w:rsidRPr="00B339C0">
        <w:rPr>
          <w:rFonts w:asciiTheme="minorHAnsi" w:hAnsiTheme="minorHAnsi"/>
          <w:spacing w:val="0"/>
          <w:szCs w:val="24"/>
          <w:lang w:eastAsia="es-ES_tradnl"/>
        </w:rPr>
        <w:t>Este presupuesto incluye, en primer lugar, el filamento necesario para la impresión 3D del chasis, con un coste aproximado de 10 €. Asimismo, las placas solares, elemento clave del proyecto, suponen un coste de 19,60 €, mientras que el microcontrolador ESP32 tiene un coste de 12,15 €.</w:t>
      </w:r>
    </w:p>
    <w:p w14:paraId="0E4B2BD1" w14:textId="77777777" w:rsidR="00415A00" w:rsidRPr="00B339C0" w:rsidRDefault="00415A00" w:rsidP="00415A00">
      <w:pPr>
        <w:suppressAutoHyphens w:val="0"/>
        <w:autoSpaceDN/>
        <w:spacing w:before="100" w:beforeAutospacing="1" w:after="100" w:afterAutospacing="1"/>
        <w:textAlignment w:val="auto"/>
        <w:rPr>
          <w:rFonts w:asciiTheme="minorHAnsi" w:hAnsiTheme="minorHAnsi"/>
          <w:spacing w:val="0"/>
          <w:szCs w:val="24"/>
          <w:lang w:eastAsia="es-ES_tradnl"/>
        </w:rPr>
      </w:pPr>
      <w:r w:rsidRPr="00B339C0">
        <w:rPr>
          <w:rFonts w:asciiTheme="minorHAnsi" w:hAnsiTheme="minorHAnsi"/>
          <w:spacing w:val="0"/>
          <w:szCs w:val="24"/>
          <w:lang w:eastAsia="es-ES_tradnl"/>
        </w:rPr>
        <w:t>Por otro lado, el sistema de comunicaciones incluye un módulo de radio valorado en 6 €, al que se suma un servomotor de 8,15 € destinado a posibles mecanismos auxiliares. En cuanto al sistema de recuperación, el paracaídas tiene un coste de 14 €, garantizando un descenso seguro del dispositivo.</w:t>
      </w:r>
    </w:p>
    <w:p w14:paraId="74DCBC87" w14:textId="77777777" w:rsidR="00415A00" w:rsidRPr="00B339C0" w:rsidRDefault="00415A00" w:rsidP="00415A00">
      <w:pPr>
        <w:suppressAutoHyphens w:val="0"/>
        <w:autoSpaceDN/>
        <w:spacing w:before="100" w:beforeAutospacing="1" w:after="100" w:afterAutospacing="1"/>
        <w:textAlignment w:val="auto"/>
        <w:rPr>
          <w:rFonts w:asciiTheme="minorHAnsi" w:hAnsiTheme="minorHAnsi"/>
          <w:spacing w:val="0"/>
          <w:szCs w:val="24"/>
          <w:lang w:eastAsia="es-ES_tradnl"/>
        </w:rPr>
      </w:pPr>
      <w:r w:rsidRPr="00B339C0">
        <w:rPr>
          <w:rFonts w:asciiTheme="minorHAnsi" w:hAnsiTheme="minorHAnsi"/>
          <w:spacing w:val="0"/>
          <w:szCs w:val="24"/>
          <w:lang w:eastAsia="es-ES_tradnl"/>
        </w:rPr>
        <w:t>Además, se ha incorporado un sensor INA226, con un coste de 5,42 €, que permite llevar a cabo la monitorización energética, aspecto fundamental de la misión secundaria. Finalmente, se incluyen otros elementos como las baterías (7,30 €) y la tornillería (4 €), necesarios para el funcionamiento y ensamblaje del sistema.</w:t>
      </w:r>
    </w:p>
    <w:p w14:paraId="4CCA1BF5" w14:textId="3B722A63" w:rsidR="001E511C" w:rsidRPr="00B339C0" w:rsidRDefault="00415A00" w:rsidP="00415A00">
      <w:pPr>
        <w:suppressAutoHyphens w:val="0"/>
        <w:autoSpaceDN/>
        <w:spacing w:before="100" w:beforeAutospacing="1" w:after="100" w:afterAutospacing="1"/>
        <w:textAlignment w:val="auto"/>
        <w:rPr>
          <w:rFonts w:asciiTheme="minorHAnsi" w:hAnsiTheme="minorHAnsi"/>
          <w:spacing w:val="0"/>
          <w:szCs w:val="24"/>
          <w:lang w:eastAsia="es-ES_tradnl"/>
        </w:rPr>
      </w:pPr>
      <w:r w:rsidRPr="00B339C0">
        <w:rPr>
          <w:rFonts w:asciiTheme="minorHAnsi" w:hAnsiTheme="minorHAnsi"/>
          <w:spacing w:val="0"/>
          <w:szCs w:val="24"/>
          <w:lang w:eastAsia="es-ES_tradnl"/>
        </w:rPr>
        <w:t xml:space="preserve">En conjunto, esta distribución del presupuesto refleja un equilibrio adecuado entre coste y funcionalidad, permitiendo el desarrollo de un </w:t>
      </w:r>
      <w:proofErr w:type="spellStart"/>
      <w:r w:rsidRPr="00B339C0">
        <w:rPr>
          <w:rFonts w:asciiTheme="minorHAnsi" w:hAnsiTheme="minorHAnsi"/>
          <w:spacing w:val="0"/>
          <w:szCs w:val="24"/>
          <w:lang w:eastAsia="es-ES_tradnl"/>
        </w:rPr>
        <w:t>CanSat</w:t>
      </w:r>
      <w:proofErr w:type="spellEnd"/>
      <w:r w:rsidRPr="00B339C0">
        <w:rPr>
          <w:rFonts w:asciiTheme="minorHAnsi" w:hAnsiTheme="minorHAnsi"/>
          <w:spacing w:val="0"/>
          <w:szCs w:val="24"/>
          <w:lang w:eastAsia="es-ES_tradnl"/>
        </w:rPr>
        <w:t xml:space="preserve"> completo sin superar el límite económico establecido.</w:t>
      </w:r>
    </w:p>
    <w:p w14:paraId="77C6FAC8" w14:textId="77777777" w:rsidR="00415A00" w:rsidRDefault="00415A00" w:rsidP="00415A00">
      <w:pPr>
        <w:pStyle w:val="MiCuerpo"/>
        <w:outlineLvl w:val="9"/>
      </w:pPr>
    </w:p>
    <w:tbl>
      <w:tblPr>
        <w:tblW w:w="6803" w:type="dxa"/>
        <w:jc w:val="center"/>
        <w:tblLayout w:type="fixed"/>
        <w:tblCellMar>
          <w:left w:w="10" w:type="dxa"/>
          <w:right w:w="10" w:type="dxa"/>
        </w:tblCellMar>
        <w:tblLook w:val="04A0" w:firstRow="1" w:lastRow="0" w:firstColumn="1" w:lastColumn="0" w:noHBand="0" w:noVBand="1"/>
      </w:tblPr>
      <w:tblGrid>
        <w:gridCol w:w="3401"/>
        <w:gridCol w:w="3402"/>
      </w:tblGrid>
      <w:tr w:rsidR="00415A00" w14:paraId="50BBF5A8" w14:textId="77777777" w:rsidTr="00244A3E">
        <w:tblPrEx>
          <w:tblCellMar>
            <w:top w:w="0" w:type="dxa"/>
            <w:bottom w:w="0" w:type="dxa"/>
          </w:tblCellMar>
        </w:tblPrEx>
        <w:trPr>
          <w:jc w:val="center"/>
        </w:trPr>
        <w:tc>
          <w:tcPr>
            <w:tcW w:w="3401" w:type="dxa"/>
            <w:tcBorders>
              <w:top w:val="single" w:sz="6" w:space="0" w:color="000000"/>
              <w:left w:val="single" w:sz="6" w:space="0" w:color="000000"/>
              <w:bottom w:val="single" w:sz="6" w:space="0" w:color="000000"/>
            </w:tcBorders>
            <w:shd w:val="clear" w:color="auto" w:fill="CCCCCC"/>
            <w:tcMar>
              <w:top w:w="0" w:type="dxa"/>
              <w:left w:w="0" w:type="dxa"/>
              <w:bottom w:w="0" w:type="dxa"/>
              <w:right w:w="0" w:type="dxa"/>
            </w:tcMar>
          </w:tcPr>
          <w:p w14:paraId="278FB62E"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Objeto</w:t>
            </w:r>
          </w:p>
        </w:tc>
        <w:tc>
          <w:tcPr>
            <w:tcW w:w="3402" w:type="dxa"/>
            <w:tcBorders>
              <w:top w:val="single" w:sz="6" w:space="0" w:color="000000"/>
              <w:left w:val="single" w:sz="6" w:space="0" w:color="000000"/>
              <w:bottom w:val="single" w:sz="6" w:space="0" w:color="000000"/>
              <w:right w:val="single" w:sz="6" w:space="0" w:color="000000"/>
            </w:tcBorders>
            <w:shd w:val="clear" w:color="auto" w:fill="CCCCCC"/>
            <w:tcMar>
              <w:top w:w="0" w:type="dxa"/>
              <w:left w:w="0" w:type="dxa"/>
              <w:bottom w:w="0" w:type="dxa"/>
              <w:right w:w="0" w:type="dxa"/>
            </w:tcMar>
          </w:tcPr>
          <w:p w14:paraId="4F4CCF5D"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Precio</w:t>
            </w:r>
          </w:p>
        </w:tc>
      </w:tr>
      <w:tr w:rsidR="00415A00" w14:paraId="4C5D07DE"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55CC03D3" w14:textId="77777777" w:rsidR="00415A00" w:rsidRDefault="00415A00" w:rsidP="00244A3E">
            <w:pPr>
              <w:pStyle w:val="TableContents"/>
              <w:rPr>
                <w:rFonts w:ascii="Liberation Serif" w:eastAsia="Times New Roman" w:hAnsi="Liberation Serif"/>
                <w:color w:val="000000"/>
              </w:rPr>
            </w:pPr>
            <w:proofErr w:type="gramStart"/>
            <w:r>
              <w:rPr>
                <w:rFonts w:ascii="Liberation Serif" w:eastAsia="Times New Roman" w:hAnsi="Liberation Serif"/>
                <w:color w:val="000000"/>
              </w:rPr>
              <w:t>Filamento impresora</w:t>
            </w:r>
            <w:proofErr w:type="gramEnd"/>
            <w:r>
              <w:rPr>
                <w:rFonts w:ascii="Liberation Serif" w:eastAsia="Times New Roman" w:hAnsi="Liberation Serif"/>
                <w:color w:val="000000"/>
              </w:rPr>
              <w:t xml:space="preserve"> 3D</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0EBB8EAC"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10,00 €</w:t>
            </w:r>
          </w:p>
        </w:tc>
      </w:tr>
      <w:tr w:rsidR="00415A00" w14:paraId="5406E581"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2803B002"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Placas solares (8)</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308406D5"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19,60 €</w:t>
            </w:r>
          </w:p>
        </w:tc>
      </w:tr>
      <w:tr w:rsidR="00415A00" w14:paraId="23EE6697"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279F74AF" w14:textId="77777777" w:rsidR="00415A00" w:rsidRDefault="00415A00" w:rsidP="00244A3E">
            <w:pPr>
              <w:pStyle w:val="TableContents"/>
              <w:rPr>
                <w:rFonts w:ascii="Liberation Serif" w:eastAsia="Times New Roman" w:hAnsi="Liberation Serif"/>
                <w:color w:val="000000"/>
              </w:rPr>
            </w:pPr>
            <w:proofErr w:type="spellStart"/>
            <w:r>
              <w:rPr>
                <w:rFonts w:ascii="Liberation Serif" w:eastAsia="Times New Roman" w:hAnsi="Liberation Serif"/>
                <w:color w:val="000000"/>
              </w:rPr>
              <w:t>Bettle</w:t>
            </w:r>
            <w:proofErr w:type="spellEnd"/>
            <w:r>
              <w:rPr>
                <w:rFonts w:ascii="Liberation Serif" w:eastAsia="Times New Roman" w:hAnsi="Liberation Serif"/>
                <w:color w:val="000000"/>
              </w:rPr>
              <w:t xml:space="preserve"> ESP32</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2B4C29DA"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12,15 €</w:t>
            </w:r>
          </w:p>
        </w:tc>
      </w:tr>
      <w:tr w:rsidR="00415A00" w14:paraId="0660EC74"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0BE272E5"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Módulo de radio</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095E6BF9"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6,00 €</w:t>
            </w:r>
          </w:p>
        </w:tc>
      </w:tr>
      <w:tr w:rsidR="00415A00" w14:paraId="09352C06"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4F5BCC12"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Servo motor</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0FB0B5A5"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8,15 €</w:t>
            </w:r>
          </w:p>
        </w:tc>
      </w:tr>
      <w:tr w:rsidR="00415A00" w14:paraId="6D21B533"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57E694AE"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Tela paracaídas</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43E2C162"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10,00 €</w:t>
            </w:r>
          </w:p>
        </w:tc>
      </w:tr>
      <w:tr w:rsidR="00415A00" w14:paraId="46BD5B9F"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4131553F"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Cuerdas paracaídas</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1CA02522"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4,00 €</w:t>
            </w:r>
          </w:p>
        </w:tc>
      </w:tr>
      <w:tr w:rsidR="00415A00" w14:paraId="6DA5CF13"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6970CD88"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INA226</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2789D464"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5,42 €</w:t>
            </w:r>
          </w:p>
        </w:tc>
      </w:tr>
      <w:tr w:rsidR="00415A00" w14:paraId="7A2EB86D"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0D060870"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 xml:space="preserve">Pilas </w:t>
            </w:r>
            <w:proofErr w:type="spellStart"/>
            <w:r>
              <w:rPr>
                <w:rFonts w:ascii="Liberation Serif" w:eastAsia="Times New Roman" w:hAnsi="Liberation Serif"/>
                <w:color w:val="000000"/>
              </w:rPr>
              <w:t>NiMH</w:t>
            </w:r>
            <w:proofErr w:type="spellEnd"/>
            <w:r>
              <w:rPr>
                <w:rFonts w:ascii="Liberation Serif" w:eastAsia="Times New Roman" w:hAnsi="Liberation Serif"/>
                <w:color w:val="000000"/>
              </w:rPr>
              <w:t xml:space="preserve"> AAA (2)</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3B7E5FD1"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7,30 €</w:t>
            </w:r>
          </w:p>
        </w:tc>
      </w:tr>
      <w:tr w:rsidR="00415A00" w14:paraId="16A30F89" w14:textId="77777777" w:rsidTr="00244A3E">
        <w:tblPrEx>
          <w:tblCellMar>
            <w:top w:w="0" w:type="dxa"/>
            <w:bottom w:w="0" w:type="dxa"/>
          </w:tblCellMar>
        </w:tblPrEx>
        <w:trPr>
          <w:jc w:val="center"/>
        </w:trPr>
        <w:tc>
          <w:tcPr>
            <w:tcW w:w="3401" w:type="dxa"/>
            <w:tcBorders>
              <w:left w:val="single" w:sz="6" w:space="0" w:color="000000"/>
              <w:bottom w:val="single" w:sz="6" w:space="0" w:color="000000"/>
            </w:tcBorders>
            <w:tcMar>
              <w:top w:w="0" w:type="dxa"/>
              <w:left w:w="0" w:type="dxa"/>
              <w:bottom w:w="0" w:type="dxa"/>
              <w:right w:w="0" w:type="dxa"/>
            </w:tcMar>
          </w:tcPr>
          <w:p w14:paraId="6D663631"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Tornillería</w:t>
            </w:r>
          </w:p>
        </w:tc>
        <w:tc>
          <w:tcPr>
            <w:tcW w:w="3402" w:type="dxa"/>
            <w:tcBorders>
              <w:left w:val="single" w:sz="6" w:space="0" w:color="000000"/>
              <w:bottom w:val="single" w:sz="6" w:space="0" w:color="000000"/>
              <w:right w:val="single" w:sz="6" w:space="0" w:color="000000"/>
            </w:tcBorders>
            <w:tcMar>
              <w:top w:w="0" w:type="dxa"/>
              <w:left w:w="0" w:type="dxa"/>
              <w:bottom w:w="0" w:type="dxa"/>
              <w:right w:w="0" w:type="dxa"/>
            </w:tcMar>
          </w:tcPr>
          <w:p w14:paraId="0539D4BD" w14:textId="77777777" w:rsidR="00415A00" w:rsidRDefault="00415A00" w:rsidP="00244A3E">
            <w:pPr>
              <w:pStyle w:val="TableContents"/>
              <w:rPr>
                <w:rFonts w:ascii="Liberation Serif" w:eastAsia="Times New Roman" w:hAnsi="Liberation Serif"/>
                <w:color w:val="000000"/>
              </w:rPr>
            </w:pPr>
            <w:r>
              <w:rPr>
                <w:rFonts w:ascii="Liberation Serif" w:eastAsia="Times New Roman" w:hAnsi="Liberation Serif"/>
                <w:color w:val="000000"/>
              </w:rPr>
              <w:t>4,00 €</w:t>
            </w:r>
          </w:p>
        </w:tc>
      </w:tr>
      <w:tr w:rsidR="00415A00" w14:paraId="139754E3" w14:textId="77777777" w:rsidTr="00244A3E">
        <w:tblPrEx>
          <w:tblCellMar>
            <w:top w:w="0" w:type="dxa"/>
            <w:bottom w:w="0" w:type="dxa"/>
          </w:tblCellMar>
        </w:tblPrEx>
        <w:trPr>
          <w:trHeight w:val="323"/>
          <w:jc w:val="center"/>
        </w:trPr>
        <w:tc>
          <w:tcPr>
            <w:tcW w:w="3401" w:type="dxa"/>
            <w:tcBorders>
              <w:left w:val="single" w:sz="6" w:space="0" w:color="000000"/>
              <w:bottom w:val="single" w:sz="6" w:space="0" w:color="000000"/>
            </w:tcBorders>
            <w:shd w:val="clear" w:color="auto" w:fill="DDDDDD"/>
            <w:tcMar>
              <w:top w:w="0" w:type="dxa"/>
              <w:left w:w="0" w:type="dxa"/>
              <w:bottom w:w="0" w:type="dxa"/>
              <w:right w:w="0" w:type="dxa"/>
            </w:tcMar>
          </w:tcPr>
          <w:p w14:paraId="0897A914" w14:textId="77777777" w:rsidR="00415A00" w:rsidRDefault="00415A00" w:rsidP="00244A3E">
            <w:pPr>
              <w:pStyle w:val="TableContents"/>
              <w:rPr>
                <w:rFonts w:ascii="Liberation Serif" w:eastAsia="Times New Roman" w:hAnsi="Liberation Serif"/>
                <w:b/>
                <w:bCs/>
                <w:color w:val="000000"/>
              </w:rPr>
            </w:pPr>
            <w:r>
              <w:rPr>
                <w:rFonts w:ascii="Liberation Serif" w:eastAsia="Times New Roman" w:hAnsi="Liberation Serif"/>
                <w:b/>
                <w:bCs/>
                <w:color w:val="000000"/>
              </w:rPr>
              <w:t>TOTAL</w:t>
            </w:r>
          </w:p>
        </w:tc>
        <w:tc>
          <w:tcPr>
            <w:tcW w:w="3402" w:type="dxa"/>
            <w:tcBorders>
              <w:left w:val="single" w:sz="6" w:space="0" w:color="000000"/>
              <w:bottom w:val="single" w:sz="6" w:space="0" w:color="000000"/>
              <w:right w:val="single" w:sz="6" w:space="0" w:color="000000"/>
            </w:tcBorders>
            <w:shd w:val="clear" w:color="auto" w:fill="DDDDDD"/>
            <w:tcMar>
              <w:top w:w="0" w:type="dxa"/>
              <w:left w:w="0" w:type="dxa"/>
              <w:bottom w:w="0" w:type="dxa"/>
              <w:right w:w="0" w:type="dxa"/>
            </w:tcMar>
          </w:tcPr>
          <w:p w14:paraId="3D3E217C" w14:textId="77777777" w:rsidR="00415A00" w:rsidRDefault="00415A00" w:rsidP="00244A3E">
            <w:pPr>
              <w:pStyle w:val="TableContents"/>
              <w:rPr>
                <w:rFonts w:ascii="Liberation Serif" w:eastAsia="Times New Roman" w:hAnsi="Liberation Serif"/>
                <w:b/>
                <w:bCs/>
                <w:color w:val="000000"/>
              </w:rPr>
            </w:pPr>
            <w:r>
              <w:rPr>
                <w:rFonts w:ascii="Liberation Serif" w:eastAsia="Times New Roman" w:hAnsi="Liberation Serif"/>
                <w:b/>
                <w:bCs/>
                <w:color w:val="000000"/>
              </w:rPr>
              <w:t>86,62€</w:t>
            </w:r>
          </w:p>
        </w:tc>
      </w:tr>
    </w:tbl>
    <w:p w14:paraId="2FA03CD7" w14:textId="77777777" w:rsidR="00415A00" w:rsidRDefault="00415A00" w:rsidP="00415A00">
      <w:pPr>
        <w:pStyle w:val="Table"/>
        <w:jc w:val="center"/>
      </w:pPr>
      <w:r>
        <w:t>Tabla 1: Presupuesto económico</w:t>
      </w:r>
    </w:p>
    <w:p w14:paraId="66E845B4" w14:textId="77777777" w:rsidR="00415A00" w:rsidRPr="001E511C" w:rsidRDefault="00415A00" w:rsidP="001E511C">
      <w:pPr>
        <w:pStyle w:val="Textbody"/>
      </w:pPr>
    </w:p>
    <w:p w14:paraId="3F005889" w14:textId="581EEF26" w:rsidR="000F553A" w:rsidRDefault="000F553A" w:rsidP="000F553A">
      <w:pPr>
        <w:pStyle w:val="Ttulo2"/>
      </w:pPr>
      <w:bookmarkStart w:id="26" w:name="_Toc224745956"/>
      <w:r>
        <w:t>3.</w:t>
      </w:r>
      <w:r>
        <w:t>3</w:t>
      </w:r>
      <w:r>
        <w:t xml:space="preserve">. </w:t>
      </w:r>
      <w:r>
        <w:t>Pruebas realizadas</w:t>
      </w:r>
      <w:bookmarkEnd w:id="26"/>
    </w:p>
    <w:p w14:paraId="3A5E48D5" w14:textId="77777777" w:rsidR="001E511C" w:rsidRPr="00B339C0" w:rsidRDefault="001E511C" w:rsidP="001E511C">
      <w:pPr>
        <w:pStyle w:val="NormalWeb"/>
        <w:rPr>
          <w:rFonts w:asciiTheme="minorHAnsi" w:hAnsiTheme="minorHAnsi"/>
        </w:rPr>
      </w:pPr>
      <w:r w:rsidRPr="00B339C0">
        <w:rPr>
          <w:rFonts w:asciiTheme="minorHAnsi" w:hAnsiTheme="minorHAnsi"/>
        </w:rPr>
        <w:t>Hasta el momento, se han realizado diversas pruebas con el objetivo de validar el funcionamiento de los distintos subsistemas. Entre ellas, destacan las pruebas de consumo energético, los ensayos de comunicación por radio y la verificación del correcto funcionamiento de los sensores.</w:t>
      </w:r>
    </w:p>
    <w:p w14:paraId="4E1CDA56" w14:textId="18411B15" w:rsidR="001E511C" w:rsidRPr="00B339C0" w:rsidRDefault="001E511C" w:rsidP="001E511C">
      <w:pPr>
        <w:pStyle w:val="NormalWeb"/>
        <w:rPr>
          <w:rFonts w:asciiTheme="minorHAnsi" w:hAnsiTheme="minorHAnsi"/>
        </w:rPr>
      </w:pPr>
      <w:r w:rsidRPr="00B339C0">
        <w:rPr>
          <w:rFonts w:asciiTheme="minorHAnsi" w:hAnsiTheme="minorHAnsi"/>
        </w:rPr>
        <w:t xml:space="preserve">Asimismo, se han planificado pruebas adicionales, como </w:t>
      </w:r>
      <w:r w:rsidR="00B339C0" w:rsidRPr="00B339C0">
        <w:rPr>
          <w:rFonts w:asciiTheme="minorHAnsi" w:hAnsiTheme="minorHAnsi"/>
        </w:rPr>
        <w:t>las pruebas</w:t>
      </w:r>
      <w:r w:rsidRPr="00B339C0">
        <w:rPr>
          <w:rFonts w:asciiTheme="minorHAnsi" w:hAnsiTheme="minorHAnsi"/>
        </w:rPr>
        <w:t xml:space="preserve"> de caída con paracaídas, que permitirán validar el sistema de recuperación en condiciones reales.</w:t>
      </w:r>
    </w:p>
    <w:p w14:paraId="5088F8D1" w14:textId="77777777" w:rsidR="001E511C" w:rsidRPr="001E511C" w:rsidRDefault="001E511C" w:rsidP="001E511C">
      <w:pPr>
        <w:pStyle w:val="Textbody"/>
      </w:pPr>
    </w:p>
    <w:p w14:paraId="4AA4BF5A" w14:textId="4C6E1B63" w:rsidR="000F553A" w:rsidRDefault="000F553A" w:rsidP="000F553A">
      <w:pPr>
        <w:pStyle w:val="Ttulo1"/>
        <w:numPr>
          <w:ilvl w:val="0"/>
          <w:numId w:val="0"/>
        </w:numPr>
      </w:pPr>
      <w:bookmarkStart w:id="27" w:name="_Toc224745957"/>
      <w:r>
        <w:t>4</w:t>
      </w:r>
      <w:r>
        <w:t xml:space="preserve">. </w:t>
      </w:r>
      <w:r>
        <w:t>Programa de Difusión y Patrocinio</w:t>
      </w:r>
      <w:bookmarkEnd w:id="27"/>
    </w:p>
    <w:p w14:paraId="68593FBB" w14:textId="7EE07381" w:rsidR="001E511C" w:rsidRPr="00B339C0" w:rsidRDefault="001E511C" w:rsidP="001E511C">
      <w:pPr>
        <w:pStyle w:val="NormalWeb"/>
        <w:rPr>
          <w:rFonts w:asciiTheme="minorHAnsi" w:hAnsiTheme="minorHAnsi"/>
        </w:rPr>
      </w:pPr>
      <w:r w:rsidRPr="00B339C0">
        <w:rPr>
          <w:rFonts w:asciiTheme="minorHAnsi" w:hAnsiTheme="minorHAnsi"/>
        </w:rPr>
        <w:t>Con el objetivo de dar visibilidad al proyecto, el equipo ha desarrollado una estrategia de difusión basada en el uso de redes sociales y en la realización de presentaciones en centros educativos</w:t>
      </w:r>
      <w:r w:rsidR="00415A00" w:rsidRPr="00B339C0">
        <w:rPr>
          <w:rFonts w:asciiTheme="minorHAnsi" w:hAnsiTheme="minorHAnsi"/>
        </w:rPr>
        <w:t xml:space="preserve">, en las cuales se visitarán próximamente los centros </w:t>
      </w:r>
      <w:r w:rsidR="00C7353F" w:rsidRPr="00B339C0">
        <w:rPr>
          <w:rFonts w:asciiTheme="minorHAnsi" w:hAnsiTheme="minorHAnsi"/>
        </w:rPr>
        <w:t>de educación secundaria</w:t>
      </w:r>
      <w:r w:rsidR="00415A00" w:rsidRPr="00B339C0">
        <w:rPr>
          <w:rFonts w:asciiTheme="minorHAnsi" w:hAnsiTheme="minorHAnsi"/>
        </w:rPr>
        <w:t xml:space="preserve"> de la zona, aunque desafortu</w:t>
      </w:r>
      <w:r w:rsidR="00B339C0">
        <w:rPr>
          <w:rFonts w:asciiTheme="minorHAnsi" w:hAnsiTheme="minorHAnsi"/>
        </w:rPr>
        <w:t>nadamente aún no se han confirmado las fechas por parte de los centros. A través de estas actividades, no solo se pretende compartir el progreso, sino también fomentar el interés por la</w:t>
      </w:r>
      <w:r w:rsidR="006B01BF" w:rsidRPr="00B339C0">
        <w:rPr>
          <w:rFonts w:asciiTheme="minorHAnsi" w:hAnsiTheme="minorHAnsi"/>
        </w:rPr>
        <w:t xml:space="preserve"> </w:t>
      </w:r>
      <w:r w:rsidRPr="00B339C0">
        <w:rPr>
          <w:rFonts w:asciiTheme="minorHAnsi" w:hAnsiTheme="minorHAnsi"/>
        </w:rPr>
        <w:t>ingeniería y la tecnología.</w:t>
      </w:r>
    </w:p>
    <w:p w14:paraId="42EED342" w14:textId="77777777" w:rsidR="001E511C" w:rsidRPr="00B339C0" w:rsidRDefault="001E511C" w:rsidP="001E511C">
      <w:pPr>
        <w:pStyle w:val="NormalWeb"/>
        <w:rPr>
          <w:rFonts w:asciiTheme="minorHAnsi" w:hAnsiTheme="minorHAnsi"/>
        </w:rPr>
      </w:pPr>
      <w:r w:rsidRPr="00B339C0">
        <w:rPr>
          <w:rFonts w:asciiTheme="minorHAnsi" w:hAnsiTheme="minorHAnsi"/>
        </w:rPr>
        <w:t>Además, se han iniciado contactos con posibles patrocinadores que puedan apoyar el desarrollo del proyecto, ya sea mediante recursos materiales o difusión</w:t>
      </w:r>
    </w:p>
    <w:p w14:paraId="4A7651B2" w14:textId="7942DEB1" w:rsidR="001E511C" w:rsidRPr="00B339C0" w:rsidRDefault="001E511C" w:rsidP="001E511C">
      <w:pPr>
        <w:pStyle w:val="NormalWeb"/>
        <w:rPr>
          <w:rFonts w:asciiTheme="minorHAnsi" w:hAnsiTheme="minorHAnsi"/>
        </w:rPr>
      </w:pPr>
      <w:r w:rsidRPr="00B339C0">
        <w:rPr>
          <w:rFonts w:asciiTheme="minorHAnsi" w:hAnsiTheme="minorHAnsi"/>
          <w:highlight w:val="yellow"/>
        </w:rPr>
        <w:t>incluir capturas de redes sociales y fotografías de presentaciones.</w:t>
      </w:r>
    </w:p>
    <w:p w14:paraId="2503B1F4" w14:textId="77777777" w:rsidR="001E511C" w:rsidRPr="001E511C" w:rsidRDefault="001E511C" w:rsidP="001E511C">
      <w:pPr>
        <w:pStyle w:val="Textbody"/>
      </w:pPr>
    </w:p>
    <w:p w14:paraId="00F29DE2" w14:textId="1737C566" w:rsidR="000F553A" w:rsidRPr="000F553A" w:rsidRDefault="000F553A" w:rsidP="000F553A">
      <w:pPr>
        <w:pStyle w:val="Ttulo1"/>
        <w:numPr>
          <w:ilvl w:val="0"/>
          <w:numId w:val="0"/>
        </w:numPr>
      </w:pPr>
      <w:bookmarkStart w:id="28" w:name="_Toc224745958"/>
      <w:r>
        <w:t>Bibliografia</w:t>
      </w:r>
      <w:bookmarkEnd w:id="28"/>
    </w:p>
    <w:p w14:paraId="6CA680B6" w14:textId="77777777" w:rsidR="000F553A" w:rsidRPr="000F553A" w:rsidRDefault="000F553A" w:rsidP="000F553A">
      <w:pPr>
        <w:pStyle w:val="Textbody"/>
      </w:pPr>
    </w:p>
    <w:p w14:paraId="594FCF6C" w14:textId="57088DFC" w:rsidR="000F553A" w:rsidRPr="000F553A" w:rsidRDefault="001E511C" w:rsidP="000F553A">
      <w:pPr>
        <w:pStyle w:val="Textbody"/>
      </w:pPr>
      <w:r>
        <w:t xml:space="preserve">Para el desarrollo del proyecto se han utilizado diversos recursos, entre los que destacan la documentación oficial del programa </w:t>
      </w:r>
      <w:proofErr w:type="spellStart"/>
      <w:r>
        <w:t>CanSat</w:t>
      </w:r>
      <w:proofErr w:type="spellEnd"/>
      <w:r>
        <w:t>, tutoriales de electrónica y programación, así como herramientas de diseño 3D.</w:t>
      </w:r>
    </w:p>
    <w:p w14:paraId="2D33FF9A" w14:textId="77777777" w:rsidR="000F553A" w:rsidRPr="000F553A" w:rsidRDefault="000F553A" w:rsidP="000F553A">
      <w:pPr>
        <w:pStyle w:val="Textbody"/>
      </w:pPr>
    </w:p>
    <w:p w14:paraId="75D9003A" w14:textId="77777777" w:rsidR="000F553A" w:rsidRPr="000F553A" w:rsidRDefault="000F553A" w:rsidP="000F553A">
      <w:pPr>
        <w:pStyle w:val="Textbody"/>
      </w:pPr>
    </w:p>
    <w:p w14:paraId="33F445DE" w14:textId="6EDA9DFB" w:rsidR="000F553A" w:rsidRPr="000F553A" w:rsidRDefault="000F553A" w:rsidP="000F553A">
      <w:pPr>
        <w:pStyle w:val="Textbody"/>
      </w:pPr>
    </w:p>
    <w:p w14:paraId="2D9EEF90" w14:textId="77777777" w:rsidR="000F553A" w:rsidRPr="000F553A" w:rsidRDefault="000F553A" w:rsidP="000F553A">
      <w:pPr>
        <w:pStyle w:val="Textbody"/>
      </w:pPr>
    </w:p>
    <w:p w14:paraId="17C95FA3" w14:textId="77777777" w:rsidR="000F553A" w:rsidRPr="000F553A" w:rsidRDefault="000F553A" w:rsidP="000F553A">
      <w:pPr>
        <w:pStyle w:val="Textbody"/>
      </w:pPr>
    </w:p>
    <w:p w14:paraId="107A28EB" w14:textId="77777777" w:rsidR="000F553A" w:rsidRPr="000F553A" w:rsidRDefault="000F553A" w:rsidP="000F553A">
      <w:pPr>
        <w:pStyle w:val="Textbody"/>
      </w:pPr>
    </w:p>
    <w:p w14:paraId="14A28FE4" w14:textId="77777777" w:rsidR="000F553A" w:rsidRPr="000F553A" w:rsidRDefault="000F553A" w:rsidP="000F553A">
      <w:pPr>
        <w:pStyle w:val="Textbody"/>
      </w:pPr>
    </w:p>
    <w:p w14:paraId="6F714D03" w14:textId="77777777" w:rsidR="000F553A" w:rsidRPr="00F1534B" w:rsidRDefault="000F553A">
      <w:pPr>
        <w:pStyle w:val="Textbody"/>
        <w:rPr>
          <w:rFonts w:asciiTheme="minorHAnsi" w:hAnsiTheme="minorHAnsi"/>
        </w:rPr>
      </w:pPr>
    </w:p>
    <w:p w14:paraId="1F2A6D2B" w14:textId="77777777" w:rsidR="000A1C86" w:rsidRDefault="000A1C86">
      <w:pPr>
        <w:pStyle w:val="Textbody"/>
      </w:pPr>
    </w:p>
    <w:sectPr w:rsidR="000A1C86">
      <w:headerReference w:type="default" r:id="rId13"/>
      <w:footerReference w:type="default" r:id="rId14"/>
      <w:pgSz w:w="11906" w:h="16838"/>
      <w:pgMar w:top="1587" w:right="1134" w:bottom="1700" w:left="1134" w:header="1134" w:footer="1134"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E2834" w14:textId="77777777" w:rsidR="00B113D2" w:rsidRDefault="00B113D2">
      <w:r>
        <w:separator/>
      </w:r>
    </w:p>
  </w:endnote>
  <w:endnote w:type="continuationSeparator" w:id="0">
    <w:p w14:paraId="4BEDE649" w14:textId="77777777" w:rsidR="00B113D2" w:rsidRDefault="00B11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2"/>
    <w:family w:val="auto"/>
    <w:pitch w:val="default"/>
  </w:font>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panose1 w:val="020B0604020202020204"/>
    <w:charset w:val="00"/>
    <w:family w:val="roman"/>
    <w:pitch w:val="default"/>
  </w:font>
  <w:font w:name="Arial Nova">
    <w:panose1 w:val="020B0504020202020204"/>
    <w:charset w:val="00"/>
    <w:family w:val="swiss"/>
    <w:pitch w:val="variable"/>
    <w:sig w:usb0="0000028F" w:usb1="00000002" w:usb2="00000000" w:usb3="00000000" w:csb0="0000019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0" w:type="dxa"/>
      <w:tblLayout w:type="fixed"/>
      <w:tblCellMar>
        <w:left w:w="10" w:type="dxa"/>
        <w:right w:w="10" w:type="dxa"/>
      </w:tblCellMar>
      <w:tblLook w:val="04A0" w:firstRow="1" w:lastRow="0" w:firstColumn="1" w:lastColumn="0" w:noHBand="0" w:noVBand="1"/>
    </w:tblPr>
    <w:tblGrid>
      <w:gridCol w:w="2640"/>
      <w:gridCol w:w="2640"/>
      <w:gridCol w:w="2640"/>
    </w:tblGrid>
    <w:tr w:rsidR="001241F4" w14:paraId="6AFADCB2" w14:textId="77777777">
      <w:tblPrEx>
        <w:tblCellMar>
          <w:top w:w="0" w:type="dxa"/>
          <w:bottom w:w="0" w:type="dxa"/>
        </w:tblCellMar>
      </w:tblPrEx>
      <w:trPr>
        <w:trHeight w:val="300"/>
      </w:trPr>
      <w:tc>
        <w:tcPr>
          <w:tcW w:w="2640" w:type="dxa"/>
          <w:tcMar>
            <w:top w:w="0" w:type="dxa"/>
            <w:left w:w="108" w:type="dxa"/>
            <w:bottom w:w="0" w:type="dxa"/>
            <w:right w:w="108" w:type="dxa"/>
          </w:tcMar>
        </w:tcPr>
        <w:p w14:paraId="3082BBB0" w14:textId="77777777" w:rsidR="00B113D2" w:rsidRDefault="00B113D2">
          <w:pPr>
            <w:pStyle w:val="Encabezado"/>
            <w:tabs>
              <w:tab w:val="center" w:pos="4680"/>
              <w:tab w:val="right" w:pos="9360"/>
            </w:tabs>
            <w:ind w:left="-115"/>
          </w:pPr>
        </w:p>
      </w:tc>
      <w:tc>
        <w:tcPr>
          <w:tcW w:w="2640" w:type="dxa"/>
          <w:tcMar>
            <w:top w:w="0" w:type="dxa"/>
            <w:left w:w="108" w:type="dxa"/>
            <w:bottom w:w="0" w:type="dxa"/>
            <w:right w:w="108" w:type="dxa"/>
          </w:tcMar>
        </w:tcPr>
        <w:p w14:paraId="226729C1" w14:textId="77777777" w:rsidR="00B113D2" w:rsidRDefault="00B113D2">
          <w:pPr>
            <w:pStyle w:val="Encabezado"/>
            <w:jc w:val="center"/>
          </w:pPr>
        </w:p>
      </w:tc>
      <w:tc>
        <w:tcPr>
          <w:tcW w:w="2640" w:type="dxa"/>
          <w:tcMar>
            <w:top w:w="0" w:type="dxa"/>
            <w:left w:w="108" w:type="dxa"/>
            <w:bottom w:w="0" w:type="dxa"/>
            <w:right w:w="108" w:type="dxa"/>
          </w:tcMar>
        </w:tcPr>
        <w:p w14:paraId="6AB98A48" w14:textId="77777777" w:rsidR="00B113D2" w:rsidRDefault="00B113D2">
          <w:pPr>
            <w:pStyle w:val="Encabezado"/>
            <w:ind w:right="-115"/>
            <w:jc w:val="right"/>
          </w:pPr>
        </w:p>
      </w:tc>
    </w:tr>
  </w:tbl>
  <w:p w14:paraId="34F19220" w14:textId="77777777" w:rsidR="00B113D2" w:rsidRDefault="00B113D2">
    <w:pPr>
      <w:pStyle w:val="Piedepgina"/>
    </w:pPr>
  </w:p>
  <w:p w14:paraId="327F9A09" w14:textId="77777777" w:rsidR="00B113D2" w:rsidRDefault="00B113D2">
    <w:pPr>
      <w:pStyle w:val="Piedepgina"/>
      <w:pageBreakBefor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9" w:name="PageNumWizard_FOOTER_MiPágina1"/>
  <w:p w14:paraId="24DAD452" w14:textId="77777777" w:rsidR="00B113D2" w:rsidRDefault="00B113D2">
    <w:pPr>
      <w:pStyle w:val="Piedepgina"/>
      <w:jc w:val="center"/>
    </w:pPr>
    <w:r>
      <w:fldChar w:fldCharType="begin"/>
    </w:r>
    <w:r>
      <w:instrText xml:space="preserve"> PAGE </w:instrText>
    </w:r>
    <w:r>
      <w:fldChar w:fldCharType="separate"/>
    </w:r>
    <w:r>
      <w:t>9</w:t>
    </w:r>
    <w:r>
      <w:fldChar w:fldCharType="end"/>
    </w:r>
    <w:bookmarkEnd w:id="2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505D" w14:textId="77777777" w:rsidR="00B113D2" w:rsidRDefault="00B113D2">
      <w:r>
        <w:rPr>
          <w:color w:val="000000"/>
        </w:rPr>
        <w:separator/>
      </w:r>
    </w:p>
  </w:footnote>
  <w:footnote w:type="continuationSeparator" w:id="0">
    <w:p w14:paraId="2F686BDD" w14:textId="77777777" w:rsidR="00B113D2" w:rsidRDefault="00B11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0" w:type="dxa"/>
      <w:tblLayout w:type="fixed"/>
      <w:tblCellMar>
        <w:left w:w="10" w:type="dxa"/>
        <w:right w:w="10" w:type="dxa"/>
      </w:tblCellMar>
      <w:tblLook w:val="04A0" w:firstRow="1" w:lastRow="0" w:firstColumn="1" w:lastColumn="0" w:noHBand="0" w:noVBand="1"/>
    </w:tblPr>
    <w:tblGrid>
      <w:gridCol w:w="2640"/>
      <w:gridCol w:w="2640"/>
      <w:gridCol w:w="2640"/>
    </w:tblGrid>
    <w:tr w:rsidR="001241F4" w14:paraId="1A163B61" w14:textId="77777777">
      <w:tblPrEx>
        <w:tblCellMar>
          <w:top w:w="0" w:type="dxa"/>
          <w:bottom w:w="0" w:type="dxa"/>
        </w:tblCellMar>
      </w:tblPrEx>
      <w:trPr>
        <w:trHeight w:val="300"/>
      </w:trPr>
      <w:tc>
        <w:tcPr>
          <w:tcW w:w="2640" w:type="dxa"/>
          <w:tcMar>
            <w:top w:w="0" w:type="dxa"/>
            <w:left w:w="108" w:type="dxa"/>
            <w:bottom w:w="0" w:type="dxa"/>
            <w:right w:w="108" w:type="dxa"/>
          </w:tcMar>
        </w:tcPr>
        <w:p w14:paraId="40100818" w14:textId="77777777" w:rsidR="00B113D2" w:rsidRDefault="00B113D2">
          <w:pPr>
            <w:pStyle w:val="Encabezado"/>
            <w:tabs>
              <w:tab w:val="center" w:pos="4680"/>
              <w:tab w:val="right" w:pos="9360"/>
            </w:tabs>
            <w:ind w:left="-115"/>
          </w:pPr>
        </w:p>
      </w:tc>
      <w:tc>
        <w:tcPr>
          <w:tcW w:w="2640" w:type="dxa"/>
          <w:tcMar>
            <w:top w:w="0" w:type="dxa"/>
            <w:left w:w="108" w:type="dxa"/>
            <w:bottom w:w="0" w:type="dxa"/>
            <w:right w:w="108" w:type="dxa"/>
          </w:tcMar>
        </w:tcPr>
        <w:p w14:paraId="421347E7" w14:textId="77777777" w:rsidR="00B113D2" w:rsidRDefault="00B113D2">
          <w:pPr>
            <w:pStyle w:val="Encabezado"/>
            <w:jc w:val="center"/>
          </w:pPr>
        </w:p>
      </w:tc>
      <w:tc>
        <w:tcPr>
          <w:tcW w:w="2640" w:type="dxa"/>
          <w:tcMar>
            <w:top w:w="0" w:type="dxa"/>
            <w:left w:w="108" w:type="dxa"/>
            <w:bottom w:w="0" w:type="dxa"/>
            <w:right w:w="108" w:type="dxa"/>
          </w:tcMar>
        </w:tcPr>
        <w:p w14:paraId="78BA31D2" w14:textId="77777777" w:rsidR="00B113D2" w:rsidRDefault="00B113D2">
          <w:pPr>
            <w:pStyle w:val="Encabezado"/>
            <w:ind w:right="-115"/>
            <w:jc w:val="right"/>
          </w:pPr>
        </w:p>
      </w:tc>
    </w:tr>
  </w:tbl>
  <w:p w14:paraId="61F0B5E7" w14:textId="77777777" w:rsidR="00B113D2" w:rsidRDefault="00B113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DF94" w14:textId="77777777" w:rsidR="00B113D2" w:rsidRDefault="00B113D2">
    <w:pPr>
      <w:pStyle w:val="Encabezado"/>
    </w:pPr>
    <w:proofErr w:type="spellStart"/>
    <w:r>
      <w:t>Cansat</w:t>
    </w:r>
    <w:proofErr w:type="spellEnd"/>
    <w:r>
      <w:t xml:space="preserve"> 2026</w:t>
    </w:r>
    <w:r>
      <w:tab/>
      <w:t>PDR</w:t>
    </w:r>
    <w:r>
      <w:tab/>
      <w:t>Project Volt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A39"/>
    <w:multiLevelType w:val="multilevel"/>
    <w:tmpl w:val="420A025A"/>
    <w:styleLink w:val="Numbering123"/>
    <w:lvl w:ilvl="0">
      <w:start w:val="1"/>
      <w:numFmt w:val="decimal"/>
      <w:pStyle w:val="ndice2"/>
      <w:lvlText w:val=" %1 "/>
      <w:lvlJc w:val="left"/>
      <w:pPr>
        <w:ind w:left="754" w:hanging="397"/>
      </w:pPr>
    </w:lvl>
    <w:lvl w:ilvl="1">
      <w:start w:val="1"/>
      <w:numFmt w:val="decimal"/>
      <w:lvlText w:val=" %1.%2 "/>
      <w:lvlJc w:val="left"/>
      <w:pPr>
        <w:ind w:left="1151" w:hanging="397"/>
      </w:pPr>
    </w:lvl>
    <w:lvl w:ilvl="2">
      <w:start w:val="1"/>
      <w:numFmt w:val="decimal"/>
      <w:lvlText w:val=" %1.%2.%3 "/>
      <w:lvlJc w:val="left"/>
      <w:pPr>
        <w:ind w:left="1548" w:hanging="397"/>
      </w:pPr>
    </w:lvl>
    <w:lvl w:ilvl="3">
      <w:start w:val="1"/>
      <w:numFmt w:val="decimal"/>
      <w:lvlText w:val=" %1.%2.%3.%4 "/>
      <w:lvlJc w:val="left"/>
      <w:pPr>
        <w:ind w:left="1945" w:hanging="397"/>
      </w:pPr>
    </w:lvl>
    <w:lvl w:ilvl="4">
      <w:start w:val="1"/>
      <w:numFmt w:val="decimal"/>
      <w:lvlText w:val=" %1.%2.%3.%4.%5 "/>
      <w:lvlJc w:val="left"/>
      <w:pPr>
        <w:ind w:left="2342" w:hanging="397"/>
      </w:pPr>
    </w:lvl>
    <w:lvl w:ilvl="5">
      <w:start w:val="1"/>
      <w:numFmt w:val="decimal"/>
      <w:lvlText w:val=" %1.%2.%3.%4.%5.%6 "/>
      <w:lvlJc w:val="left"/>
      <w:pPr>
        <w:ind w:left="2738" w:hanging="397"/>
      </w:pPr>
    </w:lvl>
    <w:lvl w:ilvl="6">
      <w:start w:val="1"/>
      <w:numFmt w:val="decimal"/>
      <w:lvlText w:val=" %1.%2.%3.%4.%5.%6.%7 "/>
      <w:lvlJc w:val="left"/>
      <w:pPr>
        <w:ind w:left="3135" w:hanging="397"/>
      </w:pPr>
    </w:lvl>
    <w:lvl w:ilvl="7">
      <w:start w:val="1"/>
      <w:numFmt w:val="decimal"/>
      <w:lvlText w:val=" %1.%2.%3.%4.%5.%6.%7.%8 "/>
      <w:lvlJc w:val="left"/>
      <w:pPr>
        <w:ind w:left="3532" w:hanging="397"/>
      </w:pPr>
    </w:lvl>
    <w:lvl w:ilvl="8">
      <w:start w:val="1"/>
      <w:numFmt w:val="decimal"/>
      <w:lvlText w:val=" %1.%2.%3.%4.%5.%6.%7.%8.%9 "/>
      <w:lvlJc w:val="left"/>
      <w:pPr>
        <w:ind w:left="3929" w:hanging="397"/>
      </w:pPr>
    </w:lvl>
  </w:abstractNum>
  <w:abstractNum w:abstractNumId="1" w15:restartNumberingAfterBreak="0">
    <w:nsid w:val="46654117"/>
    <w:multiLevelType w:val="multilevel"/>
    <w:tmpl w:val="AFE8E39E"/>
    <w:styleLink w:val="NumberingABC"/>
    <w:lvl w:ilvl="0">
      <w:start w:val="1"/>
      <w:numFmt w:val="upperLetter"/>
      <w:lvlText w:val="%1."/>
      <w:lvlJc w:val="left"/>
      <w:pPr>
        <w:ind w:left="754" w:hanging="397"/>
      </w:pPr>
    </w:lvl>
    <w:lvl w:ilvl="1">
      <w:start w:val="1"/>
      <w:numFmt w:val="upperLetter"/>
      <w:lvlText w:val="%2."/>
      <w:lvlJc w:val="left"/>
      <w:pPr>
        <w:ind w:left="1151" w:hanging="397"/>
      </w:pPr>
    </w:lvl>
    <w:lvl w:ilvl="2">
      <w:start w:val="1"/>
      <w:numFmt w:val="upperLetter"/>
      <w:lvlText w:val="%3."/>
      <w:lvlJc w:val="left"/>
      <w:pPr>
        <w:ind w:left="1548" w:hanging="397"/>
      </w:pPr>
    </w:lvl>
    <w:lvl w:ilvl="3">
      <w:start w:val="1"/>
      <w:numFmt w:val="upperLetter"/>
      <w:lvlText w:val="%4."/>
      <w:lvlJc w:val="left"/>
      <w:pPr>
        <w:ind w:left="1945" w:hanging="397"/>
      </w:pPr>
    </w:lvl>
    <w:lvl w:ilvl="4">
      <w:start w:val="1"/>
      <w:numFmt w:val="upperLetter"/>
      <w:lvlText w:val="%5."/>
      <w:lvlJc w:val="left"/>
      <w:pPr>
        <w:ind w:left="2342" w:hanging="397"/>
      </w:pPr>
    </w:lvl>
    <w:lvl w:ilvl="5">
      <w:start w:val="1"/>
      <w:numFmt w:val="upperLetter"/>
      <w:lvlText w:val="%6."/>
      <w:lvlJc w:val="left"/>
      <w:pPr>
        <w:ind w:left="2739" w:hanging="397"/>
      </w:pPr>
    </w:lvl>
    <w:lvl w:ilvl="6">
      <w:start w:val="1"/>
      <w:numFmt w:val="upperLetter"/>
      <w:lvlText w:val="%7."/>
      <w:lvlJc w:val="left"/>
      <w:pPr>
        <w:ind w:left="3136" w:hanging="397"/>
      </w:pPr>
    </w:lvl>
    <w:lvl w:ilvl="7">
      <w:start w:val="1"/>
      <w:numFmt w:val="upperLetter"/>
      <w:lvlText w:val="%8."/>
      <w:lvlJc w:val="left"/>
      <w:pPr>
        <w:ind w:left="3533" w:hanging="397"/>
      </w:pPr>
    </w:lvl>
    <w:lvl w:ilvl="8">
      <w:start w:val="1"/>
      <w:numFmt w:val="upperLetter"/>
      <w:lvlText w:val="%9."/>
      <w:lvlJc w:val="left"/>
      <w:pPr>
        <w:ind w:left="3930" w:hanging="397"/>
      </w:pPr>
    </w:lvl>
  </w:abstractNum>
  <w:abstractNum w:abstractNumId="2" w15:restartNumberingAfterBreak="0">
    <w:nsid w:val="572B5AF7"/>
    <w:multiLevelType w:val="multilevel"/>
    <w:tmpl w:val="E162298A"/>
    <w:styleLink w:val="List1"/>
    <w:lvl w:ilvl="0">
      <w:numFmt w:val="bullet"/>
      <w:pStyle w:val="Milista"/>
      <w:lvlText w:val="→"/>
      <w:lvlJc w:val="left"/>
      <w:pPr>
        <w:ind w:left="227" w:hanging="57"/>
      </w:pPr>
      <w:rPr>
        <w:rFonts w:ascii="OpenSymbol" w:eastAsia="OpenSymbol" w:hAnsi="OpenSymbol" w:cs="OpenSymbol"/>
      </w:rPr>
    </w:lvl>
    <w:lvl w:ilvl="1">
      <w:numFmt w:val="bullet"/>
      <w:lvlText w:val="→"/>
      <w:lvlJc w:val="left"/>
      <w:pPr>
        <w:ind w:left="454" w:hanging="227"/>
      </w:pPr>
      <w:rPr>
        <w:rFonts w:ascii="OpenSymbol" w:eastAsia="OpenSymbol" w:hAnsi="OpenSymbol" w:cs="OpenSymbol"/>
      </w:rPr>
    </w:lvl>
    <w:lvl w:ilvl="2">
      <w:numFmt w:val="bullet"/>
      <w:lvlText w:val="→"/>
      <w:lvlJc w:val="left"/>
      <w:pPr>
        <w:ind w:left="680" w:hanging="227"/>
      </w:pPr>
      <w:rPr>
        <w:rFonts w:ascii="OpenSymbol" w:eastAsia="OpenSymbol" w:hAnsi="OpenSymbol" w:cs="OpenSymbol"/>
      </w:rPr>
    </w:lvl>
    <w:lvl w:ilvl="3">
      <w:numFmt w:val="bullet"/>
      <w:lvlText w:val="→"/>
      <w:lvlJc w:val="left"/>
      <w:pPr>
        <w:ind w:left="907" w:hanging="227"/>
      </w:pPr>
      <w:rPr>
        <w:rFonts w:ascii="OpenSymbol" w:eastAsia="OpenSymbol" w:hAnsi="OpenSymbol" w:cs="OpenSymbol"/>
      </w:rPr>
    </w:lvl>
    <w:lvl w:ilvl="4">
      <w:numFmt w:val="bullet"/>
      <w:lvlText w:val="→"/>
      <w:lvlJc w:val="left"/>
      <w:pPr>
        <w:ind w:left="1134" w:hanging="227"/>
      </w:pPr>
      <w:rPr>
        <w:rFonts w:ascii="OpenSymbol" w:eastAsia="OpenSymbol" w:hAnsi="OpenSymbol" w:cs="OpenSymbol"/>
      </w:rPr>
    </w:lvl>
    <w:lvl w:ilvl="5">
      <w:numFmt w:val="bullet"/>
      <w:lvlText w:val="→"/>
      <w:lvlJc w:val="left"/>
      <w:pPr>
        <w:ind w:left="1361" w:hanging="227"/>
      </w:pPr>
      <w:rPr>
        <w:rFonts w:ascii="OpenSymbol" w:eastAsia="OpenSymbol" w:hAnsi="OpenSymbol" w:cs="OpenSymbol"/>
      </w:rPr>
    </w:lvl>
    <w:lvl w:ilvl="6">
      <w:numFmt w:val="bullet"/>
      <w:lvlText w:val="→"/>
      <w:lvlJc w:val="left"/>
      <w:pPr>
        <w:ind w:left="1587" w:hanging="227"/>
      </w:pPr>
      <w:rPr>
        <w:rFonts w:ascii="OpenSymbol" w:eastAsia="OpenSymbol" w:hAnsi="OpenSymbol" w:cs="OpenSymbol"/>
      </w:rPr>
    </w:lvl>
    <w:lvl w:ilvl="7">
      <w:numFmt w:val="bullet"/>
      <w:lvlText w:val="→"/>
      <w:lvlJc w:val="left"/>
      <w:pPr>
        <w:ind w:left="1814" w:hanging="227"/>
      </w:pPr>
      <w:rPr>
        <w:rFonts w:ascii="OpenSymbol" w:eastAsia="OpenSymbol" w:hAnsi="OpenSymbol" w:cs="OpenSymbol"/>
      </w:rPr>
    </w:lvl>
    <w:lvl w:ilvl="8">
      <w:numFmt w:val="bullet"/>
      <w:lvlText w:val="→"/>
      <w:lvlJc w:val="left"/>
      <w:pPr>
        <w:ind w:left="2041" w:hanging="227"/>
      </w:pPr>
      <w:rPr>
        <w:rFonts w:ascii="OpenSymbol" w:eastAsia="OpenSymbol" w:hAnsi="OpenSymbol" w:cs="OpenSymbol"/>
      </w:rPr>
    </w:lvl>
  </w:abstractNum>
  <w:abstractNum w:abstractNumId="3" w15:restartNumberingAfterBreak="0">
    <w:nsid w:val="5E7F7123"/>
    <w:multiLevelType w:val="multilevel"/>
    <w:tmpl w:val="37BEFE14"/>
    <w:styleLink w:val="Outline"/>
    <w:lvl w:ilvl="0">
      <w:start w:val="1"/>
      <w:numFmt w:val="decimal"/>
      <w:pStyle w:val="Ttulo1"/>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63A572E6"/>
    <w:multiLevelType w:val="multilevel"/>
    <w:tmpl w:val="6C020AF0"/>
    <w:styleLink w:val="LFO19"/>
    <w:lvl w:ilvl="0">
      <w:start w:val="1"/>
      <w:numFmt w:val="decimal"/>
      <w:pStyle w:val="Listaconnmeros"/>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044016953">
    <w:abstractNumId w:val="3"/>
  </w:num>
  <w:num w:numId="2" w16cid:durableId="1470973931">
    <w:abstractNumId w:val="0"/>
  </w:num>
  <w:num w:numId="3" w16cid:durableId="1928734731">
    <w:abstractNumId w:val="1"/>
  </w:num>
  <w:num w:numId="4" w16cid:durableId="2121684920">
    <w:abstractNumId w:val="2"/>
  </w:num>
  <w:num w:numId="5" w16cid:durableId="1819804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A1C86"/>
    <w:rsid w:val="000A1C86"/>
    <w:rsid w:val="000F553A"/>
    <w:rsid w:val="00172CFB"/>
    <w:rsid w:val="001E511C"/>
    <w:rsid w:val="00202620"/>
    <w:rsid w:val="00415A00"/>
    <w:rsid w:val="00653CBC"/>
    <w:rsid w:val="00674988"/>
    <w:rsid w:val="00691D37"/>
    <w:rsid w:val="006B01BF"/>
    <w:rsid w:val="00943914"/>
    <w:rsid w:val="00B113D2"/>
    <w:rsid w:val="00B339C0"/>
    <w:rsid w:val="00C7353F"/>
    <w:rsid w:val="00D659AB"/>
    <w:rsid w:val="00F153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4132D"/>
  <w15:docId w15:val="{EC57F40A-4F9F-AC43-84B0-55803A7E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sz w:val="24"/>
        <w:szCs w:val="24"/>
        <w:lang w:val="es-E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spacing w:val="-2"/>
      <w:szCs w:val="20"/>
    </w:rPr>
  </w:style>
  <w:style w:type="paragraph" w:styleId="Ttulo1">
    <w:name w:val="heading 1"/>
    <w:basedOn w:val="Heading"/>
    <w:next w:val="Textbody"/>
    <w:uiPriority w:val="9"/>
    <w:qFormat/>
    <w:pPr>
      <w:numPr>
        <w:numId w:val="1"/>
      </w:numPr>
      <w:outlineLvl w:val="0"/>
    </w:pPr>
    <w:rPr>
      <w:b/>
      <w:bCs/>
      <w:sz w:val="36"/>
      <w:szCs w:val="36"/>
    </w:rPr>
  </w:style>
  <w:style w:type="paragraph" w:styleId="Ttulo2">
    <w:name w:val="heading 2"/>
    <w:basedOn w:val="Heading"/>
    <w:next w:val="Textbody"/>
    <w:uiPriority w:val="9"/>
    <w:unhideWhenUsed/>
    <w:qFormat/>
    <w:pPr>
      <w:spacing w:before="200"/>
      <w:outlineLvl w:val="1"/>
    </w:pPr>
    <w:rPr>
      <w:b/>
      <w:bCs/>
      <w:sz w:val="32"/>
      <w:szCs w:val="32"/>
    </w:rPr>
  </w:style>
  <w:style w:type="paragraph" w:styleId="Ttulo3">
    <w:name w:val="heading 3"/>
    <w:basedOn w:val="Heading"/>
    <w:next w:val="Textbody"/>
    <w:uiPriority w:val="9"/>
    <w:unhideWhenUsed/>
    <w:qFormat/>
    <w:pPr>
      <w:spacing w:before="140"/>
      <w:outlineLvl w:val="2"/>
    </w:pPr>
    <w:rPr>
      <w:b/>
      <w:bCs/>
    </w:rPr>
  </w:style>
  <w:style w:type="paragraph" w:styleId="Ttulo4">
    <w:name w:val="heading 4"/>
    <w:basedOn w:val="Heading"/>
    <w:next w:val="Textbody"/>
    <w:uiPriority w:val="9"/>
    <w:semiHidden/>
    <w:unhideWhenUsed/>
    <w:qFormat/>
    <w:pPr>
      <w:spacing w:before="120"/>
      <w:outlineLvl w:val="3"/>
    </w:pPr>
    <w:rPr>
      <w:b/>
      <w:bCs/>
      <w:i/>
      <w:iCs/>
      <w:sz w:val="26"/>
      <w:szCs w:val="26"/>
    </w:rPr>
  </w:style>
  <w:style w:type="paragraph" w:styleId="Ttulo5">
    <w:name w:val="heading 5"/>
    <w:basedOn w:val="Heading"/>
    <w:next w:val="Textbody"/>
    <w:uiPriority w:val="9"/>
    <w:semiHidden/>
    <w:unhideWhenUsed/>
    <w:qFormat/>
    <w:pPr>
      <w:spacing w:before="120" w:after="60"/>
      <w:outlineLvl w:val="4"/>
    </w:pPr>
    <w:rPr>
      <w:b/>
      <w:bCs/>
      <w:sz w:val="24"/>
      <w:szCs w:val="24"/>
    </w:rPr>
  </w:style>
  <w:style w:type="paragraph" w:styleId="Ttulo6">
    <w:name w:val="heading 6"/>
    <w:basedOn w:val="Heading"/>
    <w:next w:val="Textbody"/>
    <w:uiPriority w:val="9"/>
    <w:semiHidden/>
    <w:unhideWhenUsed/>
    <w:qFormat/>
    <w:pPr>
      <w:spacing w:before="60" w:after="60"/>
      <w:outlineLvl w:val="5"/>
    </w:pPr>
    <w:rPr>
      <w:b/>
      <w:bCs/>
      <w:i/>
      <w:iCs/>
    </w:rPr>
  </w:style>
  <w:style w:type="paragraph" w:styleId="Ttulo7">
    <w:name w:val="heading 7"/>
    <w:basedOn w:val="Heading"/>
    <w:next w:val="Textbody"/>
    <w:pPr>
      <w:spacing w:before="60" w:after="60"/>
      <w:outlineLvl w:val="6"/>
    </w:pPr>
    <w:rPr>
      <w:b/>
      <w:bCs/>
    </w:rPr>
  </w:style>
  <w:style w:type="paragraph" w:styleId="Ttulo8">
    <w:name w:val="heading 8"/>
    <w:basedOn w:val="Heading"/>
    <w:next w:val="Textbody"/>
    <w:pPr>
      <w:spacing w:before="60" w:after="60"/>
      <w:outlineLvl w:val="7"/>
    </w:pPr>
    <w:rPr>
      <w:b/>
      <w:bCs/>
      <w:i/>
      <w:iCs/>
    </w:rPr>
  </w:style>
  <w:style w:type="paragraph" w:styleId="Ttulo9">
    <w:name w:val="heading 9"/>
    <w:basedOn w:val="Heading"/>
    <w:next w:val="Textbody"/>
    <w:pPr>
      <w:spacing w:before="60" w:after="60"/>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customStyle="1" w:styleId="Information">
    <w:name w:val="Information"/>
    <w:basedOn w:val="Normal"/>
    <w:next w:val="Normal"/>
    <w:pPr>
      <w:spacing w:line="360" w:lineRule="auto"/>
    </w:pPr>
  </w:style>
  <w:style w:type="paragraph" w:styleId="TDC1">
    <w:name w:val="toc 1"/>
    <w:basedOn w:val="Normal"/>
    <w:uiPriority w:val="39"/>
  </w:style>
  <w:style w:type="paragraph" w:styleId="TDC2">
    <w:name w:val="toc 2"/>
    <w:basedOn w:val="Normal"/>
    <w:uiPriority w:val="39"/>
    <w:pPr>
      <w:ind w:left="360"/>
    </w:pPr>
  </w:style>
  <w:style w:type="paragraph" w:styleId="Listaconnmeros">
    <w:name w:val="List Number"/>
    <w:basedOn w:val="Normal"/>
    <w:pPr>
      <w:numPr>
        <w:numId w:val="5"/>
      </w:numPr>
      <w:tabs>
        <w:tab w:val="right" w:leader="dot" w:pos="6720"/>
      </w:tabs>
      <w:spacing w:line="360" w:lineRule="auto"/>
    </w:pPr>
  </w:style>
  <w:style w:type="paragraph" w:styleId="Textonotaalfinal">
    <w:name w:val="endnote text"/>
    <w:basedOn w:val="Normal"/>
    <w:pPr>
      <w:tabs>
        <w:tab w:val="left" w:pos="187"/>
      </w:tabs>
      <w:spacing w:after="120" w:line="220" w:lineRule="exact"/>
      <w:ind w:left="187" w:hanging="187"/>
    </w:pPr>
    <w:rPr>
      <w:sz w:val="18"/>
    </w:rPr>
  </w:style>
  <w:style w:type="paragraph" w:styleId="Bibliografa">
    <w:name w:val="Bibliography"/>
    <w:basedOn w:val="Normal"/>
    <w:next w:val="Normal"/>
    <w:pPr>
      <w:spacing w:after="120"/>
      <w:ind w:left="360" w:hanging="360"/>
    </w:pPr>
  </w:style>
  <w:style w:type="paragraph" w:customStyle="1" w:styleId="Index">
    <w:name w:val="Index"/>
    <w:basedOn w:val="Normal"/>
    <w:pPr>
      <w:spacing w:after="120"/>
      <w:ind w:left="432" w:hanging="432"/>
    </w:pPr>
    <w:rPr>
      <w:sz w:val="20"/>
    </w:rPr>
  </w:style>
  <w:style w:type="paragraph" w:customStyle="1" w:styleId="Endnote">
    <w:name w:val="Endnote"/>
    <w:basedOn w:val="Normal"/>
    <w:pPr>
      <w:spacing w:after="120" w:line="220" w:lineRule="exact"/>
      <w:ind w:left="187" w:hanging="187"/>
    </w:pPr>
    <w:rPr>
      <w:sz w:val="18"/>
    </w:rPr>
  </w:style>
  <w:style w:type="paragraph" w:styleId="Encabezado">
    <w:name w:val="header"/>
    <w:basedOn w:val="HeaderandFoote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paragraph" w:styleId="TDC3">
    <w:name w:val="toc 3"/>
    <w:basedOn w:val="Normal"/>
    <w:next w:val="Normal"/>
    <w:autoRedefine/>
    <w:uiPriority w:val="39"/>
    <w:pPr>
      <w:spacing w:after="100"/>
      <w:ind w:left="480"/>
    </w:pPr>
  </w:style>
  <w:style w:type="paragraph" w:customStyle="1" w:styleId="UnnumberedHeading">
    <w:name w:val="Unnumbered Heading"/>
    <w:basedOn w:val="Ttulo1"/>
    <w:pPr>
      <w:numPr>
        <w:numId w:val="0"/>
      </w:numPr>
      <w:suppressAutoHyphens/>
    </w:pPr>
  </w:style>
  <w:style w:type="paragraph" w:styleId="TtuloTDC">
    <w:name w:val="TOC Heading"/>
    <w:basedOn w:val="UnnumberedHeading"/>
    <w:next w:val="Normal"/>
  </w:style>
  <w:style w:type="paragraph" w:styleId="TDC4">
    <w:name w:val="toc 4"/>
    <w:basedOn w:val="Normal"/>
    <w:next w:val="Normal"/>
    <w:pPr>
      <w:spacing w:after="100"/>
      <w:ind w:left="660"/>
    </w:pPr>
  </w:style>
  <w:style w:type="paragraph" w:styleId="Prrafodelista">
    <w:name w:val="List Paragraph"/>
    <w:basedOn w:val="Normal"/>
    <w:pPr>
      <w:ind w:left="720"/>
    </w:pPr>
  </w:style>
  <w:style w:type="paragraph" w:customStyle="1" w:styleId="TableContents">
    <w:name w:val="Table Contents"/>
    <w:basedOn w:val="Standard"/>
    <w:pPr>
      <w:widowControl w:val="0"/>
      <w:suppressLineNumbers/>
    </w:pPr>
  </w:style>
  <w:style w:type="paragraph" w:customStyle="1" w:styleId="MiCuerpo">
    <w:name w:val="MiCuerpo"/>
    <w:basedOn w:val="Ttulo2"/>
    <w:pPr>
      <w:spacing w:before="113" w:after="113" w:line="276" w:lineRule="auto"/>
      <w:ind w:firstLine="567"/>
      <w:jc w:val="both"/>
    </w:pPr>
    <w:rPr>
      <w:rFonts w:ascii="Microsoft Sans Serif" w:eastAsia="Microsoft Sans Serif" w:hAnsi="Microsoft Sans Serif" w:cs="Microsoft Sans Serif"/>
      <w:b w:val="0"/>
      <w:sz w:val="24"/>
    </w:rPr>
  </w:style>
  <w:style w:type="paragraph" w:customStyle="1" w:styleId="TableHeading">
    <w:name w:val="Table Heading"/>
    <w:basedOn w:val="TableContents"/>
    <w:pPr>
      <w:jc w:val="center"/>
    </w:pPr>
    <w:rPr>
      <w:b/>
      <w:bCs/>
    </w:rPr>
  </w:style>
  <w:style w:type="paragraph" w:styleId="ndice1">
    <w:name w:val="index 1"/>
    <w:basedOn w:val="Index"/>
    <w:pPr>
      <w:outlineLvl w:val="0"/>
    </w:pPr>
  </w:style>
  <w:style w:type="paragraph" w:styleId="ndice2">
    <w:name w:val="index 2"/>
    <w:basedOn w:val="Index"/>
    <w:pPr>
      <w:numPr>
        <w:numId w:val="2"/>
      </w:numPr>
      <w:outlineLvl w:val="1"/>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Contents1">
    <w:name w:val="Contents 1"/>
    <w:basedOn w:val="Index"/>
    <w:pPr>
      <w:tabs>
        <w:tab w:val="right" w:leader="dot" w:pos="9638"/>
      </w:tabs>
      <w:ind w:left="0" w:firstLine="0"/>
    </w:pPr>
  </w:style>
  <w:style w:type="paragraph" w:customStyle="1" w:styleId="Contents2">
    <w:name w:val="Contents 2"/>
    <w:basedOn w:val="Index"/>
    <w:pPr>
      <w:tabs>
        <w:tab w:val="right" w:leader="dot" w:pos="9638"/>
      </w:tabs>
      <w:ind w:left="283" w:firstLine="0"/>
    </w:pPr>
  </w:style>
  <w:style w:type="paragraph" w:customStyle="1" w:styleId="Heading10">
    <w:name w:val="Heading 10"/>
    <w:basedOn w:val="Heading"/>
    <w:next w:val="Textbody"/>
    <w:pPr>
      <w:spacing w:before="60" w:after="60"/>
    </w:pPr>
    <w:rPr>
      <w:b/>
      <w:bCs/>
    </w:rPr>
  </w:style>
  <w:style w:type="paragraph" w:customStyle="1" w:styleId="ListContents">
    <w:name w:val="List Contents"/>
    <w:basedOn w:val="Standard"/>
    <w:pPr>
      <w:ind w:left="567"/>
    </w:pPr>
  </w:style>
  <w:style w:type="paragraph" w:styleId="Descripcin">
    <w:name w:val="caption"/>
    <w:basedOn w:val="Standard"/>
    <w:pPr>
      <w:suppressLineNumbers/>
      <w:spacing w:before="120" w:after="120"/>
    </w:pPr>
    <w:rPr>
      <w:i/>
      <w:iCs/>
      <w:sz w:val="20"/>
      <w:szCs w:val="20"/>
    </w:rPr>
  </w:style>
  <w:style w:type="paragraph" w:customStyle="1" w:styleId="Table">
    <w:name w:val="Table"/>
    <w:basedOn w:val="Descripcin"/>
  </w:style>
  <w:style w:type="paragraph" w:customStyle="1" w:styleId="Milista">
    <w:name w:val="Milista"/>
    <w:basedOn w:val="Standard"/>
    <w:pPr>
      <w:numPr>
        <w:numId w:val="4"/>
      </w:numPr>
      <w:spacing w:line="360" w:lineRule="auto"/>
    </w:pPr>
  </w:style>
  <w:style w:type="paragraph" w:customStyle="1" w:styleId="Contents3">
    <w:name w:val="Contents 3"/>
    <w:basedOn w:val="Index"/>
    <w:pPr>
      <w:tabs>
        <w:tab w:val="right" w:leader="dot" w:pos="9638"/>
      </w:tabs>
      <w:ind w:left="566" w:firstLine="0"/>
    </w:pPr>
  </w:style>
  <w:style w:type="paragraph" w:customStyle="1" w:styleId="HorizontalLine">
    <w:name w:val="Horizontal Line"/>
    <w:basedOn w:val="Standard"/>
    <w:next w:val="Textbody"/>
    <w:pPr>
      <w:suppressLineNumbers/>
      <w:spacing w:after="283"/>
    </w:pPr>
    <w:rPr>
      <w:sz w:val="12"/>
      <w:szCs w:val="12"/>
    </w:rPr>
  </w:style>
  <w:style w:type="character" w:customStyle="1" w:styleId="Ttulo1Car">
    <w:name w:val="Título 1 Car"/>
    <w:basedOn w:val="Fuentedeprrafopredeter"/>
    <w:rPr>
      <w:rFonts w:ascii="Franklin Gothic Demi" w:eastAsia="Times New Roman" w:hAnsi="Franklin Gothic Demi" w:cs="Times New Roman"/>
      <w:b/>
      <w:caps/>
      <w:spacing w:val="10"/>
      <w:kern w:val="3"/>
      <w:sz w:val="32"/>
      <w:szCs w:val="20"/>
    </w:rPr>
  </w:style>
  <w:style w:type="character" w:customStyle="1" w:styleId="Ttulo2Car">
    <w:name w:val="Título 2 Car"/>
    <w:basedOn w:val="Fuentedeprrafopredeter"/>
    <w:rPr>
      <w:rFonts w:ascii="Franklin Gothic Demi" w:eastAsia="MS Gothic" w:hAnsi="Franklin Gothic Demi" w:cs="Times New Roman"/>
      <w:b/>
      <w:color w:val="000000"/>
      <w:spacing w:val="-2"/>
      <w:szCs w:val="26"/>
    </w:rPr>
  </w:style>
  <w:style w:type="character" w:customStyle="1" w:styleId="Ttulo3Car">
    <w:name w:val="Título 3 Car"/>
    <w:basedOn w:val="Fuentedeprrafopredeter"/>
    <w:rPr>
      <w:rFonts w:eastAsia="MS Gothic" w:cs="Times New Roman (Headings CS)"/>
      <w:i/>
      <w:color w:val="000000"/>
      <w:spacing w:val="-2"/>
    </w:rPr>
  </w:style>
  <w:style w:type="character" w:customStyle="1" w:styleId="Ttulo4Car">
    <w:name w:val="Título 4 Car"/>
    <w:basedOn w:val="Fuentedeprrafopredeter"/>
    <w:rPr>
      <w:rFonts w:ascii="Franklin Gothic Demi" w:eastAsia="MS Gothic" w:hAnsi="Franklin Gothic Demi" w:cs="Times New Roman"/>
      <w:b/>
      <w:iCs/>
      <w:color w:val="000000"/>
      <w:spacing w:val="-2"/>
      <w:szCs w:val="20"/>
    </w:rPr>
  </w:style>
  <w:style w:type="character" w:styleId="Fuerte">
    <w:name w:val="Strong"/>
    <w:uiPriority w:val="22"/>
    <w:qFormat/>
    <w:rPr>
      <w:rFonts w:ascii="Franklin Gothic Book" w:eastAsia="Franklin Gothic Book" w:hAnsi="Franklin Gothic Book" w:cs="Franklin Gothic Book"/>
      <w:b/>
      <w:bCs/>
    </w:rPr>
  </w:style>
  <w:style w:type="character" w:styleId="Textodelmarcadordeposicin">
    <w:name w:val="Placeholder Text"/>
    <w:basedOn w:val="Fuentedeprrafopredeter"/>
    <w:rPr>
      <w:color w:val="808080"/>
    </w:rPr>
  </w:style>
  <w:style w:type="character" w:customStyle="1" w:styleId="TtuloCar">
    <w:name w:val="Título Car"/>
    <w:basedOn w:val="Fuentedeprrafopredeter"/>
    <w:rPr>
      <w:rFonts w:ascii="Franklin Gothic Demi" w:eastAsia="Times New Roman" w:hAnsi="Franklin Gothic Demi" w:cs="Times New Roman"/>
      <w:b/>
      <w:spacing w:val="10"/>
      <w:sz w:val="96"/>
      <w:szCs w:val="20"/>
    </w:rPr>
  </w:style>
  <w:style w:type="character" w:customStyle="1" w:styleId="ListHeadings">
    <w:name w:val="List Headings"/>
    <w:rPr>
      <w:rFonts w:ascii="Franklin Gothic Book" w:eastAsia="Franklin Gothic Book" w:hAnsi="Franklin Gothic Book" w:cs="Franklin Gothic Book"/>
      <w:b w:val="0"/>
      <w:i/>
      <w:iCs/>
    </w:rPr>
  </w:style>
  <w:style w:type="character" w:styleId="Refdenotaalfinal">
    <w:name w:val="endnote reference"/>
    <w:rPr>
      <w:position w:val="0"/>
      <w:vertAlign w:val="superscript"/>
    </w:rPr>
  </w:style>
  <w:style w:type="character" w:customStyle="1" w:styleId="TextonotaalfinalCar">
    <w:name w:val="Texto nota al final Car"/>
    <w:basedOn w:val="Fuentedeprrafopredeter"/>
    <w:rPr>
      <w:rFonts w:ascii="Franklin Gothic Book" w:eastAsia="Times New Roman" w:hAnsi="Franklin Gothic Book" w:cs="Times New Roman"/>
      <w:spacing w:val="-2"/>
      <w:sz w:val="18"/>
      <w:szCs w:val="20"/>
    </w:rPr>
  </w:style>
  <w:style w:type="character" w:customStyle="1" w:styleId="EncabezadoCar">
    <w:name w:val="Encabezado Car"/>
    <w:basedOn w:val="Fuentedeprrafopredeter"/>
    <w:rPr>
      <w:rFonts w:eastAsia="Times New Roman" w:cs="Times New Roman"/>
      <w:spacing w:val="-2"/>
      <w:szCs w:val="20"/>
    </w:rPr>
  </w:style>
  <w:style w:type="character" w:customStyle="1" w:styleId="PiedepginaCar">
    <w:name w:val="Pie de página Car"/>
    <w:basedOn w:val="Fuentedeprrafopredeter"/>
    <w:rPr>
      <w:rFonts w:eastAsia="Times New Roman" w:cs="Times New Roman"/>
      <w:spacing w:val="-2"/>
      <w:szCs w:val="20"/>
    </w:rPr>
  </w:style>
  <w:style w:type="character" w:styleId="Hipervnculo">
    <w:name w:val="Hyperlink"/>
    <w:basedOn w:val="Fuentedeprrafopredeter"/>
    <w:uiPriority w:val="99"/>
    <w:rPr>
      <w:color w:val="467886"/>
      <w:u w:val="single"/>
    </w:rPr>
  </w:style>
  <w:style w:type="paragraph" w:styleId="NormalWeb">
    <w:name w:val="Normal (Web)"/>
    <w:basedOn w:val="Normal"/>
    <w:uiPriority w:val="99"/>
    <w:semiHidden/>
    <w:unhideWhenUsed/>
    <w:rsid w:val="001E511C"/>
    <w:pPr>
      <w:suppressAutoHyphens w:val="0"/>
      <w:autoSpaceDN/>
      <w:spacing w:before="100" w:beforeAutospacing="1" w:after="100" w:afterAutospacing="1"/>
      <w:textAlignment w:val="auto"/>
    </w:pPr>
    <w:rPr>
      <w:rFonts w:ascii="Times New Roman" w:hAnsi="Times New Roman"/>
      <w:spacing w:val="0"/>
      <w:szCs w:val="24"/>
      <w:lang w:eastAsia="es-ES_tradnl"/>
    </w:rPr>
  </w:style>
  <w:style w:type="character" w:customStyle="1" w:styleId="Endnoteanchor">
    <w:name w:val="Endnote anchor"/>
    <w:rPr>
      <w:position w:val="0"/>
      <w:vertAlign w:val="superscript"/>
    </w:rPr>
  </w:style>
  <w:style w:type="character" w:customStyle="1" w:styleId="EndnoteSymbol">
    <w:name w:val="Endnote Symbol"/>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VerticalNumberingSymbols">
    <w:name w:val="Vertical Numbering Symbols"/>
    <w:rPr>
      <w:eastAsianLayout w:id="0" w:vert="1" w:vertCompress="1"/>
    </w:rPr>
  </w:style>
  <w:style w:type="character" w:customStyle="1" w:styleId="Linenumbering">
    <w:name w:val="Line numbering"/>
  </w:style>
  <w:style w:type="character" w:customStyle="1" w:styleId="FootnoteSymbol">
    <w:name w:val="Footnote Symbol"/>
  </w:style>
  <w:style w:type="character" w:customStyle="1" w:styleId="VisitedInternetLink">
    <w:name w:val="Visited Internet Link"/>
    <w:rPr>
      <w:color w:val="800000"/>
      <w:u w:val="single"/>
      <w:lang/>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numbering" w:customStyle="1" w:styleId="Numbering123">
    <w:name w:val="Numbering 123"/>
    <w:basedOn w:val="Sinlista"/>
    <w:pPr>
      <w:numPr>
        <w:numId w:val="2"/>
      </w:numPr>
    </w:pPr>
  </w:style>
  <w:style w:type="numbering" w:customStyle="1" w:styleId="NumberingABC">
    <w:name w:val="Numbering ABC"/>
    <w:basedOn w:val="Sinlista"/>
    <w:pPr>
      <w:numPr>
        <w:numId w:val="3"/>
      </w:numPr>
    </w:pPr>
  </w:style>
  <w:style w:type="numbering" w:customStyle="1" w:styleId="List1">
    <w:name w:val="List 1"/>
    <w:basedOn w:val="Sinlista"/>
    <w:pPr>
      <w:numPr>
        <w:numId w:val="4"/>
      </w:numPr>
    </w:pPr>
  </w:style>
  <w:style w:type="numbering" w:customStyle="1" w:styleId="LFO19">
    <w:name w:val="LFO19"/>
    <w:basedOn w:val="Sinlista"/>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Informe%20PDR%20cansat%20(4).od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2131</Words>
  <Characters>11726</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GANDIA NAVE, ROSER</dc:creator>
  <dc:description/>
  <cp:lastModifiedBy>Joan Baptista Gandia Muñoz</cp:lastModifiedBy>
  <cp:revision>3</cp:revision>
  <dcterms:created xsi:type="dcterms:W3CDTF">2026-03-18T19:23:00Z</dcterms:created>
  <dcterms:modified xsi:type="dcterms:W3CDTF">2026-03-18T19:24:00Z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