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68"/>
        <w:numPr>
          <w:ilvl w:val="0"/>
          <w:numId w:val="1"/>
        </w:numPr>
        <w:pBdr/>
        <w:spacing/>
        <w:ind/>
        <w:rPr>
          <w:rFonts w:ascii="Aptos" w:hAnsi="Aptos" w:cs="Aptos"/>
          <w:b/>
          <w:bCs/>
          <w:sz w:val="36"/>
          <w:szCs w:val="36"/>
        </w:rPr>
      </w:pPr>
      <w:r>
        <w:rPr>
          <w:rFonts w:ascii="Aptos" w:hAnsi="Aptos" w:eastAsia="Aptos" w:cs="Aptos"/>
          <w:b/>
          <w:bCs/>
          <w:sz w:val="36"/>
          <w:szCs w:val="36"/>
        </w:rPr>
        <w:t xml:space="preserve">Identified Problem</w:t>
      </w:r>
      <w:r>
        <w:rPr>
          <w:rFonts w:ascii="Aptos" w:hAnsi="Aptos" w:cs="Aptos"/>
          <w:b/>
          <w:bCs/>
          <w:sz w:val="36"/>
          <w:szCs w:val="36"/>
        </w:rPr>
      </w:r>
    </w:p>
    <w:p w14:paraId="5E56EBFA">
      <w:pPr>
        <w:pBdr/>
        <w:spacing/>
        <w:ind/>
        <w:rPr>
          <w:rFonts w:ascii="Aptos" w:hAnsi="Aptos" w:cs="Aptos"/>
          <w:b w:val="0"/>
          <w:bCs w:val="0"/>
          <w:sz w:val="22"/>
          <w:szCs w:val="22"/>
          <w:highlight w:val="none"/>
        </w:rPr>
      </w:pPr>
      <w:r>
        <w:rPr>
          <w:rFonts w:ascii="Aptos" w:hAnsi="Aptos" w:cs="Aptos"/>
          <w:b/>
          <w:bCs/>
          <w:sz w:val="36"/>
          <w:szCs w:val="36"/>
        </w:rPr>
      </w:r>
      <w:r>
        <w:rPr>
          <w:rFonts w:ascii="Aptos" w:hAnsi="Aptos" w:cs="Aptos"/>
          <w:b w:val="0"/>
          <w:bCs w:val="0"/>
          <w:sz w:val="22"/>
          <w:szCs w:val="22"/>
        </w:rPr>
        <w:t xml:space="preserve">Software across different deployment strategies can vary in environmental cost and also in cost to software sustainability. For the sake of responsible climate-consciousness and software longevity, it is necessary to identify which deployment strategy best serves these environmental considerations. This applied research document will explore which software deployment strategy is generally the greenest and most sustainable option.</w:t>
      </w:r>
      <w:r>
        <w:rPr>
          <w:rFonts w:ascii="Aptos" w:hAnsi="Aptos" w:cs="Aptos"/>
          <w:b w:val="0"/>
          <w:bCs w:val="0"/>
          <w:sz w:val="22"/>
          <w:szCs w:val="22"/>
        </w:rPr>
      </w:r>
    </w:p>
    <w:p w14:paraId="51C2311C">
      <w:pPr>
        <w:pBdr/>
        <w:spacing/>
        <w:ind/>
        <w:rPr>
          <w:rFonts w:ascii="Aptos" w:hAnsi="Aptos" w:cs="Aptos"/>
          <w:b w:val="0"/>
          <w:bCs w:val="0"/>
          <w:sz w:val="22"/>
          <w:szCs w:val="22"/>
        </w:rPr>
      </w:pPr>
      <w:r>
        <w:rPr>
          <w:rFonts w:ascii="Aptos" w:hAnsi="Aptos" w:cs="Aptos"/>
          <w:b w:val="0"/>
          <w:bCs w:val="0"/>
          <w:sz w:val="22"/>
          <w:szCs w:val="22"/>
          <w:highlight w:val="none"/>
        </w:rPr>
      </w:r>
      <w:r>
        <w:rPr>
          <w:rFonts w:ascii="Aptos" w:hAnsi="Aptos" w:cs="Aptos"/>
          <w:b w:val="0"/>
          <w:bCs w:val="0"/>
          <w:sz w:val="22"/>
          <w:szCs w:val="22"/>
          <w:highlight w:val="none"/>
        </w:rPr>
      </w:r>
      <w:r>
        <w:rPr>
          <w:rFonts w:ascii="Aptos" w:hAnsi="Aptos" w:cs="Aptos"/>
          <w:b w:val="0"/>
          <w:bCs w:val="0"/>
          <w:sz w:val="22"/>
          <w:szCs w:val="22"/>
          <w:highlight w:val="none"/>
        </w:rPr>
      </w:r>
    </w:p>
    <w:p w14:paraId="7A0ACCB2">
      <w:pPr>
        <w:pStyle w:val="668"/>
        <w:numPr>
          <w:ilvl w:val="0"/>
          <w:numId w:val="1"/>
        </w:numPr>
        <w:pBdr/>
        <w:spacing/>
        <w:ind/>
        <w:rPr>
          <w:rFonts w:ascii="Aptos" w:hAnsi="Aptos" w:cs="Aptos"/>
          <w:b/>
          <w:bCs/>
          <w:sz w:val="36"/>
          <w:szCs w:val="36"/>
        </w:rPr>
      </w:pPr>
      <w:r>
        <w:rPr>
          <w:rFonts w:ascii="Aptos" w:hAnsi="Aptos" w:eastAsia="Aptos" w:cs="Aptos"/>
          <w:b/>
          <w:bCs/>
          <w:sz w:val="36"/>
          <w:szCs w:val="36"/>
          <w:highlight w:val="none"/>
        </w:rPr>
        <w:t xml:space="preserve">Defined Research Questions</w:t>
      </w:r>
      <w:r>
        <w:rPr>
          <w:rFonts w:ascii="Aptos" w:hAnsi="Aptos" w:cs="Aptos"/>
          <w:b/>
          <w:bCs/>
          <w:sz w:val="36"/>
          <w:szCs w:val="36"/>
        </w:rPr>
      </w:r>
    </w:p>
    <w:p w14:paraId="739DE64D">
      <w:pPr>
        <w:pBdr/>
        <w:spacing/>
        <w:ind/>
        <w:rPr>
          <w:rFonts w:ascii="Aptos" w:hAnsi="Aptos" w:cs="Aptos"/>
          <w:b w:val="0"/>
          <w:bCs w:val="0"/>
          <w:sz w:val="22"/>
          <w:szCs w:val="22"/>
          <w:highlight w:val="none"/>
        </w:rPr>
      </w:pPr>
      <w:r>
        <w:rPr>
          <w:rFonts w:ascii="Aptos" w:hAnsi="Aptos" w:cs="Aptos"/>
          <w:b/>
          <w:bCs/>
          <w:sz w:val="36"/>
          <w:szCs w:val="36"/>
        </w:rPr>
      </w:r>
      <w:r>
        <w:rPr>
          <w:rFonts w:ascii="Aptos" w:hAnsi="Aptos" w:cs="Aptos"/>
          <w:b w:val="0"/>
          <w:bCs w:val="0"/>
          <w:sz w:val="22"/>
          <w:szCs w:val="22"/>
        </w:rPr>
        <w:t xml:space="preserve">Which software deployment strategy is most effective, while remaining energy conservative and sustainable for software maintainability in the long term?</w:t>
      </w:r>
      <w:r>
        <w:rPr>
          <w:rFonts w:ascii="Aptos" w:hAnsi="Aptos" w:cs="Aptos"/>
          <w:b w:val="0"/>
          <w:bCs w:val="0"/>
          <w:sz w:val="22"/>
          <w:szCs w:val="22"/>
        </w:rPr>
      </w:r>
    </w:p>
    <w:p w14:paraId="174FFD1E">
      <w:pPr>
        <w:pBdr/>
        <w:spacing/>
        <w:ind/>
        <w:rPr>
          <w:rFonts w:ascii="Aptos" w:hAnsi="Aptos" w:cs="Aptos"/>
          <w:b w:val="0"/>
          <w:bCs w:val="0"/>
          <w:sz w:val="22"/>
          <w:szCs w:val="22"/>
        </w:rPr>
      </w:pPr>
      <w:r>
        <w:rPr>
          <w:rFonts w:ascii="Aptos" w:hAnsi="Aptos" w:cs="Aptos"/>
          <w:b w:val="0"/>
          <w:bCs w:val="0"/>
          <w:sz w:val="22"/>
          <w:szCs w:val="22"/>
          <w:highlight w:val="none"/>
        </w:rPr>
      </w:r>
      <w:r>
        <w:rPr>
          <w:rFonts w:ascii="Aptos" w:hAnsi="Aptos" w:cs="Aptos"/>
          <w:b w:val="0"/>
          <w:bCs w:val="0"/>
          <w:sz w:val="22"/>
          <w:szCs w:val="22"/>
          <w:highlight w:val="none"/>
        </w:rPr>
      </w:r>
      <w:r>
        <w:rPr>
          <w:rFonts w:ascii="Aptos" w:hAnsi="Aptos" w:cs="Aptos"/>
          <w:b w:val="0"/>
          <w:bCs w:val="0"/>
          <w:sz w:val="22"/>
          <w:szCs w:val="22"/>
          <w:highlight w:val="none"/>
        </w:rPr>
      </w:r>
    </w:p>
    <w:p w14:paraId="4EFF381B">
      <w:pPr>
        <w:pStyle w:val="668"/>
        <w:numPr>
          <w:ilvl w:val="0"/>
          <w:numId w:val="1"/>
        </w:numPr>
        <w:pBdr/>
        <w:spacing/>
        <w:ind/>
        <w:rPr>
          <w:rFonts w:ascii="Aptos" w:hAnsi="Aptos" w:cs="Aptos"/>
          <w:b/>
          <w:bCs/>
          <w:sz w:val="36"/>
          <w:szCs w:val="36"/>
        </w:rPr>
      </w:pPr>
      <w:r>
        <w:rPr>
          <w:rFonts w:ascii="Aptos" w:hAnsi="Aptos" w:eastAsia="Aptos" w:cs="Aptos"/>
          <w:b/>
          <w:bCs/>
          <w:sz w:val="36"/>
          <w:szCs w:val="36"/>
          <w:highlight w:val="none"/>
        </w:rPr>
        <w:t xml:space="preserve">Chosen Methods</w:t>
      </w:r>
      <w:r>
        <w:rPr>
          <w:rFonts w:ascii="Aptos" w:hAnsi="Aptos" w:cs="Aptos"/>
          <w:b/>
          <w:bCs/>
          <w:sz w:val="36"/>
          <w:szCs w:val="36"/>
        </w:rPr>
      </w:r>
    </w:p>
    <w:p w14:paraId="307F5D53">
      <w:pPr>
        <w:pBdr/>
        <w:spacing/>
        <w:ind/>
        <w:rPr>
          <w:rFonts w:ascii="Aptos" w:hAnsi="Aptos" w:cs="Aptos"/>
          <w:b w:val="0"/>
          <w:bCs w:val="0"/>
          <w:sz w:val="22"/>
          <w:szCs w:val="22"/>
          <w:highlight w:val="none"/>
        </w:rPr>
      </w:pPr>
      <w:r>
        <w:rPr>
          <w:rFonts w:ascii="Aptos" w:hAnsi="Aptos" w:cs="Aptos"/>
          <w:b w:val="0"/>
          <w:bCs w:val="0"/>
          <w:sz w:val="22"/>
          <w:szCs w:val="22"/>
        </w:rPr>
      </w:r>
      <w:r>
        <w:rPr>
          <w:rFonts w:ascii="Aptos" w:hAnsi="Aptos" w:cs="Aptos"/>
          <w:b w:val="0"/>
          <w:bCs w:val="0"/>
          <w:sz w:val="22"/>
          <w:szCs w:val="22"/>
        </w:rPr>
        <w:t xml:space="preserve">Empirical Software Engineering (ESE) Evidence-based inquiry.</w:t>
      </w:r>
      <w:r>
        <w:rPr>
          <w:rFonts w:ascii="Aptos" w:hAnsi="Aptos" w:cs="Aptos"/>
          <w:b w:val="0"/>
          <w:bCs w:val="0"/>
          <w:sz w:val="22"/>
          <w:szCs w:val="22"/>
        </w:rPr>
      </w:r>
    </w:p>
    <w:p w14:paraId="7A4C1E79">
      <w:pPr>
        <w:pBdr/>
        <w:spacing/>
        <w:ind/>
        <w:rPr>
          <w:rFonts w:ascii="Aptos" w:hAnsi="Aptos" w:cs="Aptos"/>
          <w:b w:val="0"/>
          <w:bCs w:val="0"/>
          <w:sz w:val="22"/>
          <w:szCs w:val="22"/>
        </w:rPr>
      </w:pPr>
      <w:r>
        <w:rPr>
          <w:rFonts w:ascii="Aptos" w:hAnsi="Aptos" w:cs="Aptos"/>
          <w:b w:val="0"/>
          <w:bCs w:val="0"/>
          <w:sz w:val="22"/>
          <w:szCs w:val="22"/>
          <w:highlight w:val="none"/>
        </w:rPr>
      </w:r>
      <w:r>
        <w:rPr>
          <w:rFonts w:ascii="Aptos" w:hAnsi="Aptos" w:cs="Aptos"/>
          <w:b w:val="0"/>
          <w:bCs w:val="0"/>
          <w:sz w:val="22"/>
          <w:szCs w:val="22"/>
          <w:highlight w:val="none"/>
        </w:rPr>
      </w:r>
      <w:r>
        <w:rPr>
          <w:rFonts w:ascii="Aptos" w:hAnsi="Aptos" w:cs="Aptos"/>
          <w:b w:val="0"/>
          <w:bCs w:val="0"/>
          <w:sz w:val="22"/>
          <w:szCs w:val="22"/>
          <w:highlight w:val="none"/>
        </w:rPr>
      </w:r>
    </w:p>
    <w:p w14:paraId="1906CB5B">
      <w:pPr>
        <w:pStyle w:val="668"/>
        <w:numPr>
          <w:ilvl w:val="0"/>
          <w:numId w:val="1"/>
        </w:numPr>
        <w:pBdr/>
        <w:spacing/>
        <w:ind/>
        <w:rPr>
          <w:rFonts w:ascii="Aptos" w:hAnsi="Aptos" w:cs="Aptos"/>
          <w:b/>
          <w:bCs/>
          <w:sz w:val="36"/>
          <w:szCs w:val="36"/>
        </w:rPr>
      </w:pPr>
      <w:r>
        <w:rPr>
          <w:rFonts w:ascii="Aptos" w:hAnsi="Aptos" w:eastAsia="Aptos" w:cs="Aptos"/>
          <w:b/>
          <w:bCs/>
          <w:sz w:val="36"/>
          <w:szCs w:val="36"/>
          <w:highlight w:val="none"/>
        </w:rPr>
        <w:t xml:space="preserve">Collected Data</w:t>
      </w:r>
      <w:r>
        <w:rPr>
          <w:rFonts w:ascii="Aptos" w:hAnsi="Aptos" w:cs="Aptos"/>
          <w:b/>
          <w:bCs/>
          <w:sz w:val="36"/>
          <w:szCs w:val="36"/>
        </w:rPr>
      </w:r>
    </w:p>
    <w:p w14:paraId="733A07F9">
      <w:pPr>
        <w:pBdr/>
        <w:spacing/>
        <w:ind/>
        <w:rPr>
          <w:rFonts w:ascii="Aptos" w:hAnsi="Aptos" w:cs="Aptos"/>
          <w:b w:val="0"/>
          <w:bCs w:val="0"/>
          <w:sz w:val="22"/>
          <w:szCs w:val="22"/>
        </w:rPr>
      </w:pPr>
      <w:r>
        <w:rPr>
          <w:rFonts w:ascii="Aptos" w:hAnsi="Aptos" w:eastAsia="Aptos" w:cs="Aptos"/>
          <w:b w:val="0"/>
          <w:bCs w:val="0"/>
          <w:sz w:val="22"/>
          <w:szCs w:val="22"/>
          <w:highlight w:val="none"/>
        </w:rPr>
        <w:t xml:space="preserve">Collected and collated data from different sources across the internet about energy consumption of native vs web applications. </w:t>
      </w:r>
      <w:r>
        <w:rPr>
          <w:rFonts w:ascii="Aptos" w:hAnsi="Aptos" w:eastAsia="Aptos" w:cs="Aptos"/>
          <w:b w:val="0"/>
          <w:bCs w:val="0"/>
          <w:sz w:val="22"/>
          <w:szCs w:val="22"/>
          <w:highlight w:val="none"/>
        </w:rPr>
      </w:r>
      <w:r>
        <w:rPr>
          <w:rFonts w:ascii="Aptos" w:hAnsi="Aptos" w:eastAsia="Aptos" w:cs="Aptos"/>
          <w:b w:val="0"/>
          <w:bCs w:val="0"/>
          <w:sz w:val="22"/>
          <w:szCs w:val="22"/>
          <w:highlight w:val="none"/>
        </w:rPr>
      </w:r>
    </w:p>
    <w:tbl>
      <w:tblPr>
        <w:tblStyle w:val="12"/>
        <w:tblW w:w="0" w:type="auto"/>
        <w:tblBorders/>
        <w:tblLook w:val="04A0" w:firstRow="1" w:lastRow="0" w:firstColumn="1" w:lastColumn="0" w:noHBand="0" w:noVBand="1"/>
      </w:tblPr>
      <w:tblGrid>
        <w:gridCol w:w="3118"/>
        <w:gridCol w:w="3118"/>
        <w:gridCol w:w="3118"/>
      </w:tblGrid>
      <w:tr>
        <w:trPr>
          <w:trHeight w:val="493"/>
        </w:trPr>
        <w:tc>
          <w:tcPr>
            <w:tcBorders/>
            <w:tcW w:w="3118" w:type="dxa"/>
          </w:tcPr>
          <w:p w14:paraId="2A8785CC">
            <w:pPr>
              <w:pBdr/>
              <w:spacing/>
              <w:ind/>
              <w:rPr>
                <w:rFonts w:ascii="Aptos" w:hAnsi="Aptos" w:eastAsia="Aptos" w:cs="Aptos"/>
                <w:b/>
                <w:bCs/>
                <w:sz w:val="24"/>
                <w:szCs w:val="24"/>
                <w:highlight w:val="none"/>
              </w:rPr>
            </w:pPr>
            <w:r>
              <w:rPr>
                <w:rFonts w:ascii="Aptos" w:hAnsi="Aptos" w:eastAsia="Aptos" w:cs="Aptos"/>
                <w:b/>
                <w:bCs/>
                <w:sz w:val="24"/>
                <w:szCs w:val="24"/>
                <w:highlight w:val="none"/>
              </w:rPr>
            </w:r>
            <w:r>
              <w:rPr>
                <w:rFonts w:ascii="Aptos" w:hAnsi="Aptos" w:eastAsia="Aptos" w:cs="Aptos"/>
                <w:b/>
                <w:bCs/>
                <w:sz w:val="24"/>
                <w:szCs w:val="24"/>
                <w:highlight w:val="none"/>
              </w:rPr>
            </w:r>
            <w:r>
              <w:rPr>
                <w:rFonts w:ascii="Aptos" w:hAnsi="Aptos" w:eastAsia="Aptos" w:cs="Aptos"/>
                <w:b/>
                <w:bCs/>
                <w:sz w:val="24"/>
                <w:szCs w:val="24"/>
                <w:highlight w:val="none"/>
              </w:rPr>
            </w:r>
          </w:p>
          <w:p w14:paraId="436A06EC">
            <w:pPr>
              <w:pBdr/>
              <w:spacing/>
              <w:ind/>
              <w:rPr>
                <w:rFonts w:ascii="Aptos" w:hAnsi="Aptos" w:eastAsia="Aptos" w:cs="Aptos"/>
                <w:b/>
                <w:bCs/>
                <w:sz w:val="24"/>
                <w:szCs w:val="24"/>
                <w:highlight w:val="none"/>
              </w:rPr>
            </w:pPr>
            <w:r>
              <w:rPr>
                <w:rFonts w:ascii="Aptos" w:hAnsi="Aptos" w:eastAsia="Aptos" w:cs="Aptos"/>
                <w:b/>
                <w:bCs/>
                <w:sz w:val="24"/>
                <w:szCs w:val="24"/>
                <w:highlight w:val="none"/>
              </w:rPr>
              <w:t xml:space="preserve">Activity</w:t>
            </w:r>
            <w:r>
              <w:rPr>
                <w:rFonts w:ascii="Aptos" w:hAnsi="Aptos" w:eastAsia="Aptos" w:cs="Aptos"/>
                <w:b/>
                <w:bCs/>
                <w:sz w:val="24"/>
                <w:szCs w:val="24"/>
                <w:highlight w:val="none"/>
              </w:rPr>
            </w:r>
          </w:p>
        </w:tc>
        <w:tc>
          <w:tcPr>
            <w:tcBorders/>
            <w:tcW w:w="3118" w:type="dxa"/>
          </w:tcPr>
          <w:p w14:paraId="31474A71">
            <w:pPr>
              <w:pBdr/>
              <w:spacing/>
              <w:ind/>
              <w:rPr>
                <w:rFonts w:ascii="Aptos" w:hAnsi="Aptos" w:eastAsia="Aptos" w:cs="Aptos"/>
                <w:b/>
                <w:bCs/>
                <w:sz w:val="24"/>
                <w:szCs w:val="24"/>
                <w:highlight w:val="none"/>
              </w:rPr>
            </w:pPr>
            <w:r>
              <w:rPr>
                <w:rFonts w:ascii="Aptos" w:hAnsi="Aptos" w:eastAsia="Aptos" w:cs="Aptos"/>
                <w:b/>
                <w:bCs/>
                <w:sz w:val="24"/>
                <w:szCs w:val="24"/>
                <w:highlight w:val="none"/>
              </w:rPr>
            </w:r>
            <w:r>
              <w:rPr>
                <w:rFonts w:ascii="Aptos" w:hAnsi="Aptos" w:eastAsia="Aptos" w:cs="Aptos"/>
                <w:b/>
                <w:bCs/>
                <w:sz w:val="24"/>
                <w:szCs w:val="24"/>
                <w:highlight w:val="none"/>
              </w:rPr>
            </w:r>
            <w:r>
              <w:rPr>
                <w:rFonts w:ascii="Aptos" w:hAnsi="Aptos" w:eastAsia="Aptos" w:cs="Aptos"/>
                <w:b/>
                <w:bCs/>
                <w:sz w:val="24"/>
                <w:szCs w:val="24"/>
                <w:highlight w:val="none"/>
              </w:rPr>
            </w:r>
          </w:p>
          <w:p w14:paraId="5753CFE5">
            <w:pPr>
              <w:pBdr/>
              <w:spacing/>
              <w:ind/>
              <w:rPr>
                <w:rFonts w:ascii="Aptos" w:hAnsi="Aptos" w:eastAsia="Aptos" w:cs="Aptos"/>
                <w:b/>
                <w:bCs/>
                <w:sz w:val="24"/>
                <w:szCs w:val="24"/>
                <w:highlight w:val="none"/>
              </w:rPr>
            </w:pPr>
            <w:r>
              <w:rPr>
                <w:rFonts w:ascii="Aptos" w:hAnsi="Aptos" w:eastAsia="Aptos" w:cs="Aptos"/>
                <w:b/>
                <w:bCs/>
                <w:sz w:val="24"/>
                <w:szCs w:val="24"/>
                <w:highlight w:val="none"/>
              </w:rPr>
              <w:t xml:space="preserve">Native</w:t>
            </w:r>
            <w:r>
              <w:rPr>
                <w:rFonts w:ascii="Aptos" w:hAnsi="Aptos" w:eastAsia="Aptos" w:cs="Aptos"/>
                <w:b/>
                <w:bCs/>
                <w:sz w:val="24"/>
                <w:szCs w:val="24"/>
                <w:highlight w:val="none"/>
              </w:rPr>
            </w:r>
          </w:p>
        </w:tc>
        <w:tc>
          <w:tcPr>
            <w:tcBorders/>
            <w:tcW w:w="3118" w:type="dxa"/>
          </w:tcPr>
          <w:p w14:paraId="05EC0931">
            <w:pPr>
              <w:pBdr/>
              <w:spacing/>
              <w:ind/>
              <w:rPr>
                <w:rFonts w:ascii="Aptos" w:hAnsi="Aptos" w:eastAsia="Aptos" w:cs="Aptos"/>
                <w:b/>
                <w:bCs/>
                <w:sz w:val="24"/>
                <w:szCs w:val="24"/>
                <w:highlight w:val="none"/>
              </w:rPr>
            </w:pPr>
            <w:r>
              <w:rPr>
                <w:rFonts w:ascii="Aptos" w:hAnsi="Aptos" w:eastAsia="Aptos" w:cs="Aptos"/>
                <w:b/>
                <w:bCs/>
                <w:sz w:val="24"/>
                <w:szCs w:val="24"/>
                <w:highlight w:val="none"/>
              </w:rPr>
            </w:r>
            <w:r>
              <w:rPr>
                <w:rFonts w:ascii="Aptos" w:hAnsi="Aptos" w:eastAsia="Aptos" w:cs="Aptos"/>
                <w:b/>
                <w:bCs/>
                <w:sz w:val="24"/>
                <w:szCs w:val="24"/>
                <w:highlight w:val="none"/>
              </w:rPr>
            </w:r>
            <w:r>
              <w:rPr>
                <w:rFonts w:ascii="Aptos" w:hAnsi="Aptos" w:eastAsia="Aptos" w:cs="Aptos"/>
                <w:b/>
                <w:bCs/>
                <w:sz w:val="24"/>
                <w:szCs w:val="24"/>
                <w:highlight w:val="none"/>
              </w:rPr>
            </w:r>
          </w:p>
          <w:p w14:paraId="754D4DC2">
            <w:pPr>
              <w:pBdr/>
              <w:spacing/>
              <w:ind/>
              <w:rPr>
                <w:rFonts w:ascii="Aptos" w:hAnsi="Aptos" w:eastAsia="Aptos" w:cs="Aptos"/>
                <w:b/>
                <w:bCs/>
                <w:sz w:val="24"/>
                <w:szCs w:val="24"/>
                <w:highlight w:val="none"/>
              </w:rPr>
            </w:pPr>
            <w:r>
              <w:rPr>
                <w:rFonts w:ascii="Aptos" w:hAnsi="Aptos" w:eastAsia="Aptos" w:cs="Aptos"/>
                <w:b/>
                <w:bCs/>
                <w:sz w:val="24"/>
                <w:szCs w:val="24"/>
                <w:highlight w:val="none"/>
              </w:rPr>
              <w:t xml:space="preserve">Web</w:t>
            </w:r>
            <w:r>
              <w:rPr>
                <w:rFonts w:ascii="Aptos" w:hAnsi="Aptos" w:eastAsia="Aptos" w:cs="Aptos"/>
                <w:b/>
                <w:bCs/>
                <w:sz w:val="24"/>
                <w:szCs w:val="24"/>
                <w:highlight w:val="none"/>
              </w:rPr>
            </w:r>
          </w:p>
        </w:tc>
      </w:tr>
      <w:tr>
        <w:trPr/>
        <w:tc>
          <w:tcPr>
            <w:tcBorders/>
            <w:tcW w:w="3118" w:type="dxa"/>
          </w:tcPr>
          <w:p w14:paraId="7ECB53DD">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r>
            <w:r>
              <w:rPr>
                <w:rFonts w:ascii="Aptos" w:hAnsi="Aptos" w:eastAsia="Aptos" w:cs="Aptos"/>
                <w:b w:val="0"/>
                <w:bCs w:val="0"/>
                <w:sz w:val="22"/>
                <w:szCs w:val="22"/>
                <w:highlight w:val="none"/>
              </w:rPr>
            </w:r>
            <w:r>
              <w:rPr>
                <w:rFonts w:ascii="Aptos" w:hAnsi="Aptos" w:eastAsia="Aptos" w:cs="Aptos"/>
                <w:b w:val="0"/>
                <w:bCs w:val="0"/>
                <w:sz w:val="22"/>
                <w:szCs w:val="22"/>
                <w:highlight w:val="none"/>
              </w:rPr>
            </w:r>
          </w:p>
          <w:p w14:paraId="19B05377">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t xml:space="preserve">Energy (Joules)</w:t>
            </w:r>
            <w:r>
              <w:rPr>
                <w:rFonts w:ascii="Aptos" w:hAnsi="Aptos" w:eastAsia="Aptos" w:cs="Aptos"/>
                <w:b w:val="0"/>
                <w:bCs w:val="0"/>
                <w:sz w:val="22"/>
                <w:szCs w:val="22"/>
                <w:highlight w:val="none"/>
              </w:rPr>
            </w:r>
          </w:p>
        </w:tc>
        <w:tc>
          <w:tcPr>
            <w:tcBorders/>
            <w:tcW w:w="3118" w:type="dxa"/>
          </w:tcPr>
          <w:p w14:paraId="0FCEC09B">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r>
            <w:r>
              <w:rPr>
                <w:rFonts w:ascii="Aptos" w:hAnsi="Aptos" w:eastAsia="Aptos" w:cs="Aptos"/>
                <w:b w:val="0"/>
                <w:bCs w:val="0"/>
                <w:sz w:val="22"/>
                <w:szCs w:val="22"/>
                <w:highlight w:val="none"/>
              </w:rPr>
            </w:r>
            <w:r>
              <w:rPr>
                <w:rFonts w:ascii="Aptos" w:hAnsi="Aptos" w:eastAsia="Aptos" w:cs="Aptos"/>
                <w:b w:val="0"/>
                <w:bCs w:val="0"/>
                <w:sz w:val="22"/>
                <w:szCs w:val="22"/>
                <w:highlight w:val="none"/>
              </w:rPr>
            </w:r>
          </w:p>
          <w:p w14:paraId="44AB5750">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t xml:space="preserve">371.1275</w:t>
            </w:r>
            <w:r>
              <w:rPr>
                <w:rFonts w:ascii="Aptos" w:hAnsi="Aptos" w:eastAsia="Aptos" w:cs="Aptos"/>
                <w:b w:val="0"/>
                <w:bCs w:val="0"/>
                <w:sz w:val="22"/>
                <w:szCs w:val="22"/>
                <w:highlight w:val="none"/>
              </w:rPr>
            </w:r>
          </w:p>
        </w:tc>
        <w:tc>
          <w:tcPr>
            <w:tcBorders/>
            <w:tcW w:w="3118" w:type="dxa"/>
          </w:tcPr>
          <w:p w14:paraId="5A5AEEEA">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r>
            <w:r>
              <w:rPr>
                <w:rFonts w:ascii="Aptos" w:hAnsi="Aptos" w:eastAsia="Aptos" w:cs="Aptos"/>
                <w:b w:val="0"/>
                <w:bCs w:val="0"/>
                <w:sz w:val="22"/>
                <w:szCs w:val="22"/>
                <w:highlight w:val="none"/>
              </w:rPr>
            </w:r>
            <w:r>
              <w:rPr>
                <w:rFonts w:ascii="Aptos" w:hAnsi="Aptos" w:eastAsia="Aptos" w:cs="Aptos"/>
                <w:b w:val="0"/>
                <w:bCs w:val="0"/>
                <w:sz w:val="22"/>
                <w:szCs w:val="22"/>
                <w:highlight w:val="none"/>
              </w:rPr>
            </w:r>
          </w:p>
          <w:p w14:paraId="63B7D97D">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t xml:space="preserve">567.4365</w:t>
            </w:r>
            <w:r>
              <w:rPr>
                <w:rFonts w:ascii="Aptos" w:hAnsi="Aptos" w:eastAsia="Aptos" w:cs="Aptos"/>
                <w:b w:val="0"/>
                <w:bCs w:val="0"/>
                <w:sz w:val="22"/>
                <w:szCs w:val="22"/>
                <w:highlight w:val="none"/>
              </w:rPr>
            </w:r>
          </w:p>
        </w:tc>
      </w:tr>
      <w:tr>
        <w:trPr/>
        <w:tc>
          <w:tcPr>
            <w:tcBorders/>
            <w:tcW w:w="3118" w:type="dxa"/>
          </w:tcPr>
          <w:p w14:paraId="0D774F3F">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r>
            <w:r>
              <w:rPr>
                <w:rFonts w:ascii="Aptos" w:hAnsi="Aptos" w:eastAsia="Aptos" w:cs="Aptos"/>
                <w:b w:val="0"/>
                <w:bCs w:val="0"/>
                <w:sz w:val="22"/>
                <w:szCs w:val="22"/>
                <w:highlight w:val="none"/>
              </w:rPr>
            </w:r>
            <w:r>
              <w:rPr>
                <w:rFonts w:ascii="Aptos" w:hAnsi="Aptos" w:eastAsia="Aptos" w:cs="Aptos"/>
                <w:b w:val="0"/>
                <w:bCs w:val="0"/>
                <w:sz w:val="22"/>
                <w:szCs w:val="22"/>
                <w:highlight w:val="none"/>
              </w:rPr>
            </w:r>
          </w:p>
          <w:p w14:paraId="3A5DCC3A">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t xml:space="preserve">Network Traffic (Bytes)</w:t>
            </w:r>
            <w:r>
              <w:rPr>
                <w:rFonts w:ascii="Aptos" w:hAnsi="Aptos" w:eastAsia="Aptos" w:cs="Aptos"/>
                <w:b w:val="0"/>
                <w:bCs w:val="0"/>
                <w:sz w:val="22"/>
                <w:szCs w:val="22"/>
                <w:highlight w:val="none"/>
              </w:rPr>
            </w:r>
          </w:p>
        </w:tc>
        <w:tc>
          <w:tcPr>
            <w:tcBorders/>
            <w:tcW w:w="3118" w:type="dxa"/>
          </w:tcPr>
          <w:p w14:paraId="6877A5AD">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r>
            <w:r>
              <w:rPr>
                <w:rFonts w:ascii="Aptos" w:hAnsi="Aptos" w:eastAsia="Aptos" w:cs="Aptos"/>
                <w:b w:val="0"/>
                <w:bCs w:val="0"/>
                <w:sz w:val="22"/>
                <w:szCs w:val="22"/>
                <w:highlight w:val="none"/>
              </w:rPr>
            </w:r>
            <w:r>
              <w:rPr>
                <w:rFonts w:ascii="Aptos" w:hAnsi="Aptos" w:eastAsia="Aptos" w:cs="Aptos"/>
                <w:b w:val="0"/>
                <w:bCs w:val="0"/>
                <w:sz w:val="22"/>
                <w:szCs w:val="22"/>
                <w:highlight w:val="none"/>
              </w:rPr>
            </w:r>
          </w:p>
          <w:p w14:paraId="6986CD60">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t xml:space="preserve">39,422,545</w:t>
            </w:r>
            <w:r>
              <w:rPr>
                <w:rFonts w:ascii="Aptos" w:hAnsi="Aptos" w:eastAsia="Aptos" w:cs="Aptos"/>
                <w:b w:val="0"/>
                <w:bCs w:val="0"/>
                <w:sz w:val="22"/>
                <w:szCs w:val="22"/>
                <w:highlight w:val="none"/>
              </w:rPr>
            </w:r>
          </w:p>
        </w:tc>
        <w:tc>
          <w:tcPr>
            <w:tcBorders/>
            <w:tcW w:w="3118" w:type="dxa"/>
          </w:tcPr>
          <w:p w14:paraId="265655F3">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r>
            <w:r>
              <w:rPr>
                <w:rFonts w:ascii="Aptos" w:hAnsi="Aptos" w:eastAsia="Aptos" w:cs="Aptos"/>
                <w:b w:val="0"/>
                <w:bCs w:val="0"/>
                <w:sz w:val="22"/>
                <w:szCs w:val="22"/>
                <w:highlight w:val="none"/>
              </w:rPr>
            </w:r>
            <w:r>
              <w:rPr>
                <w:rFonts w:ascii="Aptos" w:hAnsi="Aptos" w:eastAsia="Aptos" w:cs="Aptos"/>
                <w:b w:val="0"/>
                <w:bCs w:val="0"/>
                <w:sz w:val="22"/>
                <w:szCs w:val="22"/>
                <w:highlight w:val="none"/>
              </w:rPr>
            </w:r>
          </w:p>
          <w:p w14:paraId="587AFF17">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t xml:space="preserve">21,956,270</w:t>
            </w:r>
            <w:r>
              <w:rPr>
                <w:rFonts w:ascii="Aptos" w:hAnsi="Aptos" w:eastAsia="Aptos" w:cs="Aptos"/>
                <w:b w:val="0"/>
                <w:bCs w:val="0"/>
                <w:sz w:val="22"/>
                <w:szCs w:val="22"/>
                <w:highlight w:val="none"/>
              </w:rPr>
            </w:r>
          </w:p>
        </w:tc>
      </w:tr>
      <w:tr>
        <w:trPr/>
        <w:tc>
          <w:tcPr>
            <w:tcBorders/>
            <w:tcW w:w="3118" w:type="dxa"/>
          </w:tcPr>
          <w:p w14:paraId="73BC6C00">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r>
            <w:r>
              <w:rPr>
                <w:rFonts w:ascii="Aptos" w:hAnsi="Aptos" w:eastAsia="Aptos" w:cs="Aptos"/>
                <w:b w:val="0"/>
                <w:bCs w:val="0"/>
                <w:sz w:val="22"/>
                <w:szCs w:val="22"/>
                <w:highlight w:val="none"/>
              </w:rPr>
            </w:r>
            <w:r>
              <w:rPr>
                <w:rFonts w:ascii="Aptos" w:hAnsi="Aptos" w:eastAsia="Aptos" w:cs="Aptos"/>
                <w:b w:val="0"/>
                <w:bCs w:val="0"/>
                <w:sz w:val="22"/>
                <w:szCs w:val="22"/>
                <w:highlight w:val="none"/>
              </w:rPr>
            </w:r>
          </w:p>
          <w:p w14:paraId="5A5639D7">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t xml:space="preserve">CPU utilisation (Percentage)</w:t>
            </w:r>
            <w:r>
              <w:rPr>
                <w:rFonts w:ascii="Aptos" w:hAnsi="Aptos" w:eastAsia="Aptos" w:cs="Aptos"/>
                <w:b w:val="0"/>
                <w:bCs w:val="0"/>
                <w:sz w:val="22"/>
                <w:szCs w:val="22"/>
                <w:highlight w:val="none"/>
              </w:rPr>
            </w:r>
          </w:p>
        </w:tc>
        <w:tc>
          <w:tcPr>
            <w:tcBorders/>
            <w:tcW w:w="3118" w:type="dxa"/>
          </w:tcPr>
          <w:p w14:paraId="64C54F06">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r>
            <w:r>
              <w:rPr>
                <w:rFonts w:ascii="Aptos" w:hAnsi="Aptos" w:eastAsia="Aptos" w:cs="Aptos"/>
                <w:b w:val="0"/>
                <w:bCs w:val="0"/>
                <w:sz w:val="22"/>
                <w:szCs w:val="22"/>
                <w:highlight w:val="none"/>
              </w:rPr>
            </w:r>
            <w:r>
              <w:rPr>
                <w:rFonts w:ascii="Aptos" w:hAnsi="Aptos" w:eastAsia="Aptos" w:cs="Aptos"/>
                <w:b w:val="0"/>
                <w:bCs w:val="0"/>
                <w:sz w:val="22"/>
                <w:szCs w:val="22"/>
                <w:highlight w:val="none"/>
              </w:rPr>
            </w:r>
          </w:p>
          <w:p w14:paraId="0E11B418">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t xml:space="preserve">24.22059</w:t>
            </w:r>
            <w:r>
              <w:rPr>
                <w:rFonts w:ascii="Aptos" w:hAnsi="Aptos" w:eastAsia="Aptos" w:cs="Aptos"/>
                <w:b w:val="0"/>
                <w:bCs w:val="0"/>
                <w:sz w:val="22"/>
                <w:szCs w:val="22"/>
                <w:highlight w:val="none"/>
              </w:rPr>
            </w:r>
          </w:p>
        </w:tc>
        <w:tc>
          <w:tcPr>
            <w:tcBorders/>
            <w:tcW w:w="3118" w:type="dxa"/>
          </w:tcPr>
          <w:p w14:paraId="51826A5B">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r>
            <w:r>
              <w:rPr>
                <w:rFonts w:ascii="Aptos" w:hAnsi="Aptos" w:eastAsia="Aptos" w:cs="Aptos"/>
                <w:b w:val="0"/>
                <w:bCs w:val="0"/>
                <w:sz w:val="22"/>
                <w:szCs w:val="22"/>
                <w:highlight w:val="none"/>
              </w:rPr>
            </w:r>
            <w:r>
              <w:rPr>
                <w:rFonts w:ascii="Aptos" w:hAnsi="Aptos" w:eastAsia="Aptos" w:cs="Aptos"/>
                <w:b w:val="0"/>
                <w:bCs w:val="0"/>
                <w:sz w:val="22"/>
                <w:szCs w:val="22"/>
                <w:highlight w:val="none"/>
              </w:rPr>
            </w:r>
          </w:p>
          <w:p w14:paraId="416AC22A">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t xml:space="preserve">35.89417</w:t>
            </w:r>
            <w:r>
              <w:rPr>
                <w:rFonts w:ascii="Aptos" w:hAnsi="Aptos" w:eastAsia="Aptos" w:cs="Aptos"/>
                <w:b w:val="0"/>
                <w:bCs w:val="0"/>
                <w:sz w:val="22"/>
                <w:szCs w:val="22"/>
                <w:highlight w:val="none"/>
              </w:rPr>
            </w:r>
          </w:p>
        </w:tc>
      </w:tr>
      <w:tr>
        <w:trPr/>
        <w:tc>
          <w:tcPr>
            <w:tcBorders/>
            <w:tcW w:w="3118" w:type="dxa"/>
          </w:tcPr>
          <w:p w14:paraId="7B6A870B">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r>
            <w:r>
              <w:rPr>
                <w:rFonts w:ascii="Aptos" w:hAnsi="Aptos" w:eastAsia="Aptos" w:cs="Aptos"/>
                <w:b w:val="0"/>
                <w:bCs w:val="0"/>
                <w:sz w:val="22"/>
                <w:szCs w:val="22"/>
                <w:highlight w:val="none"/>
              </w:rPr>
            </w:r>
            <w:r>
              <w:rPr>
                <w:rFonts w:ascii="Aptos" w:hAnsi="Aptos" w:eastAsia="Aptos" w:cs="Aptos"/>
                <w:b w:val="0"/>
                <w:bCs w:val="0"/>
                <w:sz w:val="22"/>
                <w:szCs w:val="22"/>
                <w:highlight w:val="none"/>
              </w:rPr>
            </w:r>
          </w:p>
          <w:p w14:paraId="56A3B033">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t xml:space="preserve">Memory Load (kB)</w:t>
            </w:r>
            <w:r>
              <w:rPr>
                <w:rFonts w:ascii="Aptos" w:hAnsi="Aptos" w:eastAsia="Aptos" w:cs="Aptos"/>
                <w:b w:val="0"/>
                <w:bCs w:val="0"/>
                <w:sz w:val="22"/>
                <w:szCs w:val="22"/>
                <w:highlight w:val="none"/>
              </w:rPr>
            </w:r>
          </w:p>
        </w:tc>
        <w:tc>
          <w:tcPr>
            <w:tcBorders/>
            <w:tcW w:w="3118" w:type="dxa"/>
          </w:tcPr>
          <w:p w14:paraId="0E039E05">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r>
            <w:r>
              <w:rPr>
                <w:rFonts w:ascii="Aptos" w:hAnsi="Aptos" w:eastAsia="Aptos" w:cs="Aptos"/>
                <w:b w:val="0"/>
                <w:bCs w:val="0"/>
                <w:sz w:val="22"/>
                <w:szCs w:val="22"/>
                <w:highlight w:val="none"/>
              </w:rPr>
            </w:r>
            <w:r>
              <w:rPr>
                <w:rFonts w:ascii="Aptos" w:hAnsi="Aptos" w:eastAsia="Aptos" w:cs="Aptos"/>
                <w:b w:val="0"/>
                <w:bCs w:val="0"/>
                <w:sz w:val="22"/>
                <w:szCs w:val="22"/>
                <w:highlight w:val="none"/>
              </w:rPr>
            </w:r>
          </w:p>
          <w:p w14:paraId="4FDFB1B0">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t xml:space="preserve">238,682.8</w:t>
            </w:r>
            <w:r>
              <w:rPr>
                <w:rFonts w:ascii="Aptos" w:hAnsi="Aptos" w:eastAsia="Aptos" w:cs="Aptos"/>
                <w:b w:val="0"/>
                <w:bCs w:val="0"/>
                <w:sz w:val="22"/>
                <w:szCs w:val="22"/>
                <w:highlight w:val="none"/>
              </w:rPr>
            </w:r>
          </w:p>
        </w:tc>
        <w:tc>
          <w:tcPr>
            <w:tcBorders/>
            <w:tcW w:w="3118" w:type="dxa"/>
          </w:tcPr>
          <w:p w14:paraId="7AA9661A">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r>
            <w:r>
              <w:rPr>
                <w:rFonts w:ascii="Aptos" w:hAnsi="Aptos" w:eastAsia="Aptos" w:cs="Aptos"/>
                <w:b w:val="0"/>
                <w:bCs w:val="0"/>
                <w:sz w:val="22"/>
                <w:szCs w:val="22"/>
                <w:highlight w:val="none"/>
              </w:rPr>
            </w:r>
            <w:r>
              <w:rPr>
                <w:rFonts w:ascii="Aptos" w:hAnsi="Aptos" w:eastAsia="Aptos" w:cs="Aptos"/>
                <w:b w:val="0"/>
                <w:bCs w:val="0"/>
                <w:sz w:val="22"/>
                <w:szCs w:val="22"/>
                <w:highlight w:val="none"/>
              </w:rPr>
            </w:r>
          </w:p>
          <w:p w14:paraId="32B59957">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t xml:space="preserve">1,756,048</w:t>
            </w:r>
            <w:r>
              <w:rPr>
                <w:rFonts w:ascii="Aptos" w:hAnsi="Aptos" w:eastAsia="Aptos" w:cs="Aptos"/>
                <w:b w:val="0"/>
                <w:bCs w:val="0"/>
                <w:sz w:val="22"/>
                <w:szCs w:val="22"/>
                <w:highlight w:val="none"/>
              </w:rPr>
            </w:r>
          </w:p>
        </w:tc>
      </w:tr>
      <w:tr>
        <w:trPr/>
        <w:tc>
          <w:tcPr>
            <w:tcBorders/>
            <w:tcW w:w="3118" w:type="dxa"/>
          </w:tcPr>
          <w:p w14:paraId="37ACF27E">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r>
            <w:r>
              <w:rPr>
                <w:rFonts w:ascii="Aptos" w:hAnsi="Aptos" w:eastAsia="Aptos" w:cs="Aptos"/>
                <w:b w:val="0"/>
                <w:bCs w:val="0"/>
                <w:sz w:val="22"/>
                <w:szCs w:val="22"/>
                <w:highlight w:val="none"/>
              </w:rPr>
            </w:r>
            <w:r>
              <w:rPr>
                <w:rFonts w:ascii="Aptos" w:hAnsi="Aptos" w:eastAsia="Aptos" w:cs="Aptos"/>
                <w:b w:val="0"/>
                <w:bCs w:val="0"/>
                <w:sz w:val="22"/>
                <w:szCs w:val="22"/>
                <w:highlight w:val="none"/>
              </w:rPr>
            </w:r>
          </w:p>
          <w:p w14:paraId="008566FB">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t xml:space="preserve">Frame time (ns)</w:t>
            </w:r>
            <w:r>
              <w:rPr>
                <w:rFonts w:ascii="Aptos" w:hAnsi="Aptos" w:eastAsia="Aptos" w:cs="Aptos"/>
                <w:b w:val="0"/>
                <w:bCs w:val="0"/>
                <w:sz w:val="22"/>
                <w:szCs w:val="22"/>
                <w:highlight w:val="none"/>
              </w:rPr>
            </w:r>
          </w:p>
        </w:tc>
        <w:tc>
          <w:tcPr>
            <w:tcBorders/>
            <w:tcW w:w="3118" w:type="dxa"/>
          </w:tcPr>
          <w:p w14:paraId="5A30AC61">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r>
            <w:r>
              <w:rPr>
                <w:rFonts w:ascii="Aptos" w:hAnsi="Aptos" w:eastAsia="Aptos" w:cs="Aptos"/>
                <w:b w:val="0"/>
                <w:bCs w:val="0"/>
                <w:sz w:val="22"/>
                <w:szCs w:val="22"/>
                <w:highlight w:val="none"/>
              </w:rPr>
            </w:r>
            <w:r>
              <w:rPr>
                <w:rFonts w:ascii="Aptos" w:hAnsi="Aptos" w:eastAsia="Aptos" w:cs="Aptos"/>
                <w:b w:val="0"/>
                <w:bCs w:val="0"/>
                <w:sz w:val="22"/>
                <w:szCs w:val="22"/>
                <w:highlight w:val="none"/>
              </w:rPr>
            </w:r>
          </w:p>
          <w:p w14:paraId="6A658BB0">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t xml:space="preserve">12,205,412</w:t>
            </w:r>
            <w:r>
              <w:rPr>
                <w:rFonts w:ascii="Aptos" w:hAnsi="Aptos" w:eastAsia="Aptos" w:cs="Aptos"/>
                <w:b w:val="0"/>
                <w:bCs w:val="0"/>
                <w:sz w:val="22"/>
                <w:szCs w:val="22"/>
                <w:highlight w:val="none"/>
              </w:rPr>
            </w:r>
          </w:p>
        </w:tc>
        <w:tc>
          <w:tcPr>
            <w:tcBorders/>
            <w:tcW w:w="3118" w:type="dxa"/>
          </w:tcPr>
          <w:p w14:paraId="73564AB0">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r>
            <w:r>
              <w:rPr>
                <w:rFonts w:ascii="Aptos" w:hAnsi="Aptos" w:eastAsia="Aptos" w:cs="Aptos"/>
                <w:b w:val="0"/>
                <w:bCs w:val="0"/>
                <w:sz w:val="22"/>
                <w:szCs w:val="22"/>
                <w:highlight w:val="none"/>
              </w:rPr>
            </w:r>
            <w:r>
              <w:rPr>
                <w:rFonts w:ascii="Aptos" w:hAnsi="Aptos" w:eastAsia="Aptos" w:cs="Aptos"/>
                <w:b w:val="0"/>
                <w:bCs w:val="0"/>
                <w:sz w:val="22"/>
                <w:szCs w:val="22"/>
                <w:highlight w:val="none"/>
              </w:rPr>
            </w:r>
          </w:p>
          <w:p w14:paraId="31B874B6">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t xml:space="preserve">13,691,591</w:t>
            </w:r>
            <w:r>
              <w:rPr>
                <w:rFonts w:ascii="Aptos" w:hAnsi="Aptos" w:eastAsia="Aptos" w:cs="Aptos"/>
                <w:b w:val="0"/>
                <w:bCs w:val="0"/>
                <w:sz w:val="22"/>
                <w:szCs w:val="22"/>
                <w:highlight w:val="none"/>
              </w:rPr>
            </w:r>
          </w:p>
        </w:tc>
      </w:tr>
    </w:tbl>
    <w:p w14:paraId="7607DD5D">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t xml:space="preserve">Figure 1: </w:t>
      </w:r>
      <w:r>
        <w:rPr>
          <w:rFonts w:ascii="Aptos" w:hAnsi="Aptos" w:eastAsia="Aptos" w:cs="Aptos"/>
          <w:b w:val="0"/>
          <w:bCs w:val="0"/>
          <w:sz w:val="22"/>
          <w:szCs w:val="22"/>
          <w:highlight w:val="none"/>
        </w:rPr>
      </w:r>
      <w:r>
        <w:rPr>
          <w:rFonts w:ascii="Aptos" w:hAnsi="Aptos" w:eastAsia="Aptos" w:cs="Aptos"/>
          <w:b w:val="0"/>
          <w:bCs w:val="0"/>
          <w:sz w:val="22"/>
          <w:szCs w:val="22"/>
          <w:highlight w:val="none"/>
        </w:rPr>
        <w:t xml:space="preserve">Data collected by </w:t>
      </w:r>
      <w:r>
        <w:rPr>
          <w:rFonts w:ascii="Aptos" w:hAnsi="Aptos" w:eastAsia="Aptos" w:cs="Aptos"/>
        </w:rPr>
        <w:t xml:space="preserve">Vrije Universiteit</w:t>
      </w:r>
      <w:r>
        <w:rPr>
          <w:rFonts w:ascii="Aptos" w:hAnsi="Aptos" w:eastAsia="Aptos" w:cs="Aptos"/>
          <w:b w:val="0"/>
          <w:bCs w:val="0"/>
          <w:sz w:val="22"/>
          <w:szCs w:val="22"/>
          <w:highlight w:val="none"/>
        </w:rPr>
        <w:t xml:space="preserve">, Netherlands on the expenditure of Native vs Web deployed applications</w:t>
      </w:r>
      <w:r>
        <w:rPr>
          <w:rFonts w:ascii="Aptos" w:hAnsi="Aptos" w:eastAsia="Aptos" w:cs="Aptos"/>
          <w:b w:val="0"/>
          <w:bCs w:val="0"/>
          <w:sz w:val="22"/>
          <w:szCs w:val="22"/>
          <w:highlight w:val="none"/>
        </w:rPr>
      </w:r>
      <w:r>
        <w:rPr>
          <w:rFonts w:ascii="Aptos" w:hAnsi="Aptos" w:eastAsia="Aptos" w:cs="Aptos"/>
          <w:b w:val="0"/>
          <w:bCs w:val="0"/>
          <w:sz w:val="22"/>
          <w:szCs w:val="22"/>
          <w:highlight w:val="none"/>
        </w:rPr>
        <w:t xml:space="preserve"> (cite)</w:t>
      </w:r>
      <w:r>
        <w:rPr>
          <w:rFonts w:ascii="Aptos" w:hAnsi="Aptos" w:eastAsia="Aptos" w:cs="Aptos"/>
          <w:b w:val="0"/>
          <w:bCs w:val="0"/>
          <w:sz w:val="22"/>
          <w:szCs w:val="22"/>
          <w:highlight w:val="none"/>
        </w:rPr>
      </w:r>
      <w:r/>
      <w:r>
        <w:rPr>
          <w:rFonts w:ascii="Aptos" w:hAnsi="Aptos" w:eastAsia="Aptos" w:cs="Aptos"/>
          <w:b w:val="0"/>
          <w:bCs w:val="0"/>
          <w:sz w:val="22"/>
          <w:szCs w:val="22"/>
          <w:highlight w:val="none"/>
        </w:rPr>
      </w:r>
    </w:p>
    <w:p w14:paraId="27664BE0">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r>
      <w:r>
        <w:rPr>
          <w:rFonts w:ascii="Aptos" w:hAnsi="Aptos" w:eastAsia="Aptos" w:cs="Aptos"/>
          <w:b w:val="0"/>
          <w:bCs w:val="0"/>
          <w:sz w:val="22"/>
          <w:szCs w:val="22"/>
          <w:highlight w:val="none"/>
        </w:rPr>
      </w:r>
      <w:r>
        <w:rPr>
          <w:rFonts w:ascii="Aptos" w:hAnsi="Aptos" w:eastAsia="Aptos" w:cs="Aptos"/>
          <w:b w:val="0"/>
          <w:bCs w:val="0"/>
          <w:sz w:val="22"/>
          <w:szCs w:val="22"/>
          <w:highlight w:val="none"/>
        </w:rPr>
      </w:r>
    </w:p>
    <w:p w14:paraId="66C37994">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r>
      <w:r>
        <mc:AlternateContent>
          <mc:Choice Requires="wpg">
            <w:drawing>
              <wp:inline xmlns:wp="http://schemas.openxmlformats.org/drawingml/2006/wordprocessingDrawing" distT="0" distB="0" distL="0" distR="0">
                <wp:extent cx="5940425" cy="323971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87763" name=""/>
                        <pic:cNvPicPr>
                          <a:picLocks noChangeAspect="1"/>
                        </pic:cNvPicPr>
                        <pic:nvPr/>
                      </pic:nvPicPr>
                      <pic:blipFill rotWithShape="1">
                        <a:blip r:embed="rId9"/>
                        <a:stretch/>
                      </pic:blipFill>
                      <pic:spPr bwMode="auto">
                        <a:xfrm>
                          <a:off x="0" y="0"/>
                          <a:ext cx="5940424" cy="32397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255.10pt;mso-wrap-distance-left:0.00pt;mso-wrap-distance-top:0.00pt;mso-wrap-distance-right:0.00pt;mso-wrap-distance-bottom:0.00pt;z-index:1;" stroked="false">
                <v:imagedata r:id="rId9" o:title=""/>
                <o:lock v:ext="edit" rotation="t"/>
              </v:shape>
            </w:pict>
          </mc:Fallback>
        </mc:AlternateContent>
      </w:r>
      <w:r>
        <w:rPr>
          <w:rFonts w:ascii="Aptos" w:hAnsi="Aptos" w:eastAsia="Aptos" w:cs="Aptos"/>
          <w:b w:val="0"/>
          <w:bCs w:val="0"/>
          <w:sz w:val="22"/>
          <w:szCs w:val="22"/>
          <w:highlight w:val="none"/>
        </w:rPr>
      </w:r>
      <w:r>
        <w:rPr>
          <w:rFonts w:ascii="Aptos" w:hAnsi="Aptos" w:eastAsia="Aptos" w:cs="Aptos"/>
          <w:b w:val="0"/>
          <w:bCs w:val="0"/>
          <w:sz w:val="22"/>
          <w:szCs w:val="22"/>
          <w:highlight w:val="none"/>
        </w:rPr>
      </w:r>
    </w:p>
    <w:p w14:paraId="399853A9">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t xml:space="preserve">Figure 2: Energy consumption tables Native vs Web apps </w:t>
      </w:r>
      <w:r>
        <w:rPr>
          <w:rFonts w:ascii="Aptos" w:hAnsi="Aptos" w:eastAsia="Aptos" w:cs="Aptos"/>
          <w:b w:val="0"/>
          <w:bCs w:val="0"/>
          <w:sz w:val="22"/>
          <w:szCs w:val="22"/>
          <w:highlight w:val="none"/>
        </w:rPr>
        <w:t xml:space="preserve">(cite)</w:t>
      </w:r>
      <w:r>
        <w:rPr>
          <w:rFonts w:ascii="Aptos" w:hAnsi="Aptos" w:eastAsia="Aptos" w:cs="Aptos"/>
          <w:b w:val="0"/>
          <w:bCs w:val="0"/>
          <w:sz w:val="22"/>
          <w:szCs w:val="22"/>
          <w:highlight w:val="none"/>
        </w:rPr>
      </w:r>
    </w:p>
    <w:p w14:paraId="286A9BC3">
      <w:pPr>
        <w:pBdr/>
        <w:spacing/>
        <w:ind/>
        <w:rPr>
          <w:rFonts w:ascii="Aptos" w:hAnsi="Aptos" w:eastAsia="Aptos" w:cs="Aptos"/>
          <w:b w:val="0"/>
          <w:bCs w:val="0"/>
          <w:sz w:val="22"/>
          <w:szCs w:val="22"/>
          <w:highlight w:val="none"/>
        </w:rPr>
      </w:pPr>
      <w:r>
        <w:rPr>
          <w:rFonts w:ascii="Aptos" w:hAnsi="Aptos" w:eastAsia="Aptos" w:cs="Aptos"/>
          <w:b w:val="0"/>
          <w:bCs w:val="0"/>
          <w:sz w:val="22"/>
          <w:szCs w:val="22"/>
          <w:highlight w:val="none"/>
        </w:rPr>
      </w:r>
      <w:r>
        <w:rPr>
          <w:rFonts w:ascii="Aptos" w:hAnsi="Aptos" w:eastAsia="Aptos" w:cs="Aptos"/>
          <w:b w:val="0"/>
          <w:bCs w:val="0"/>
          <w:sz w:val="22"/>
          <w:szCs w:val="22"/>
          <w:highlight w:val="none"/>
        </w:rPr>
      </w:r>
      <w:r>
        <w:rPr>
          <w:rFonts w:ascii="Aptos" w:hAnsi="Aptos" w:eastAsia="Aptos" w:cs="Aptos"/>
          <w:b w:val="0"/>
          <w:bCs w:val="0"/>
          <w:sz w:val="22"/>
          <w:szCs w:val="22"/>
          <w:highlight w:val="none"/>
        </w:rPr>
      </w:r>
    </w:p>
    <w:p w14:paraId="4CB31136">
      <w:pPr>
        <w:pStyle w:val="668"/>
        <w:numPr>
          <w:ilvl w:val="0"/>
          <w:numId w:val="1"/>
        </w:numPr>
        <w:pBdr/>
        <w:spacing/>
        <w:ind/>
        <w:rPr>
          <w:rFonts w:ascii="Aptos" w:hAnsi="Aptos" w:cs="Aptos"/>
          <w:b/>
          <w:bCs/>
          <w:sz w:val="36"/>
          <w:szCs w:val="36"/>
        </w:rPr>
      </w:pPr>
      <w:r>
        <w:rPr>
          <w:rFonts w:ascii="Aptos" w:hAnsi="Aptos" w:eastAsia="Aptos" w:cs="Aptos"/>
          <w:b/>
          <w:bCs/>
          <w:sz w:val="36"/>
          <w:szCs w:val="36"/>
          <w:highlight w:val="none"/>
        </w:rPr>
        <w:t xml:space="preserve">Analysis &amp; Evaluation</w:t>
      </w:r>
      <w:r>
        <w:rPr>
          <w:rFonts w:ascii="Aptos" w:hAnsi="Aptos" w:cs="Aptos"/>
          <w:b/>
          <w:bCs/>
          <w:sz w:val="36"/>
          <w:szCs w:val="36"/>
        </w:rPr>
      </w:r>
    </w:p>
    <w:p w14:paraId="0B047ABC">
      <w:pPr>
        <w:pBdr>
          <w:top w:val="none" w:color="000000" w:sz="4" w:space="0"/>
          <w:left w:val="none" w:color="000000" w:sz="4" w:space="0"/>
          <w:bottom w:val="none" w:color="000000" w:sz="4" w:space="0"/>
          <w:right w:val="none" w:color="000000" w:sz="4" w:space="0"/>
        </w:pBdr>
        <w:spacing/>
        <w:ind w:right="0" w:firstLine="0" w:left="0"/>
        <w:rPr>
          <w:rFonts w:ascii="Aptos" w:hAnsi="Aptos" w:cs="Aptos"/>
        </w:rPr>
      </w:pPr>
      <w:r>
        <w:rPr>
          <w:rFonts w:ascii="Aptos" w:hAnsi="Aptos" w:cs="Aptos"/>
          <w:b w:val="0"/>
          <w:bCs w:val="0"/>
          <w:sz w:val="22"/>
          <w:szCs w:val="22"/>
        </w:rPr>
        <w:t xml:space="preserve">From the empirical data in Figure 1 we can see that</w:t>
      </w:r>
      <w:r>
        <w:rPr>
          <w:rFonts w:ascii="Aptos" w:hAnsi="Aptos" w:eastAsia="Aptos" w:cs="Aptos"/>
        </w:rPr>
        <w:t xml:space="preserve"> web apps use more energy than native apps, but that they also consume less network traffic. Researchers posit this could be due to web developers being incentivized to reduce bandwidth consumption as web apps often have to reload on star</w:t>
      </w:r>
      <w:r>
        <w:rPr>
          <w:rFonts w:ascii="Aptos" w:hAnsi="Aptos" w:eastAsia="Aptos" w:cs="Aptos"/>
        </w:rPr>
        <w:t xml:space="preserve">tup which draws more network traffic.</w:t>
      </w:r>
      <w:r>
        <w:rPr>
          <w:rFonts w:ascii="Aptos" w:hAnsi="Aptos" w:eastAsia="Aptos" w:cs="Aptos"/>
        </w:rPr>
      </w:r>
    </w:p>
    <w:p w14:paraId="6991E727">
      <w:pPr>
        <w:pBdr>
          <w:top w:val="none" w:color="000000" w:sz="4" w:space="0"/>
          <w:left w:val="none" w:color="000000" w:sz="4" w:space="0"/>
          <w:bottom w:val="none" w:color="000000" w:sz="4" w:space="0"/>
          <w:right w:val="none" w:color="000000" w:sz="4" w:space="0"/>
        </w:pBdr>
        <w:spacing/>
        <w:ind w:right="0" w:firstLine="0" w:left="0"/>
        <w:rPr>
          <w:rFonts w:ascii="Aptos" w:hAnsi="Aptos" w:eastAsia="Aptos" w:cs="Aptos"/>
          <w:highlight w:val="none"/>
        </w:rPr>
      </w:pPr>
      <w:r>
        <w:rPr>
          <w:rFonts w:ascii="Aptos" w:hAnsi="Aptos" w:eastAsia="Aptos" w:cs="Aptos"/>
        </w:rPr>
        <w:t xml:space="preserve">It has also been noted that there is a substantial difference in mean memory load between deployment types, where web apps generally use just over 1.5 GB more memory than native apps. (cite)</w:t>
      </w:r>
      <w:r>
        <w:rPr>
          <w:rFonts w:ascii="Aptos" w:hAnsi="Aptos" w:cs="Aptos"/>
          <w:sz w:val="24"/>
        </w:rPr>
      </w:r>
    </w:p>
    <w:p w14:paraId="3E5757EE">
      <w:pPr>
        <w:pBdr>
          <w:top w:val="none" w:color="000000" w:sz="4" w:space="0"/>
          <w:left w:val="none" w:color="000000" w:sz="4" w:space="0"/>
          <w:bottom w:val="none" w:color="000000" w:sz="4" w:space="0"/>
          <w:right w:val="none" w:color="000000" w:sz="4" w:space="0"/>
        </w:pBdr>
        <w:spacing/>
        <w:ind w:right="0" w:firstLine="0" w:left="0"/>
        <w:rPr>
          <w:rFonts w:ascii="Aptos" w:hAnsi="Aptos" w:cs="Aptos"/>
          <w:sz w:val="24"/>
          <w:szCs w:val="24"/>
        </w:rPr>
      </w:pPr>
      <w:r>
        <w:rPr>
          <w:rFonts w:ascii="Aptos" w:hAnsi="Aptos" w:eastAsia="Aptos" w:cs="Aptos"/>
          <w:highlight w:val="none"/>
        </w:rPr>
        <w:t xml:space="preserve">Figure 2 also  demonstrates that the energy consumption of web apps is significantly greater than that of native apps.</w:t>
      </w:r>
      <w:r>
        <w:rPr>
          <w:rFonts w:ascii="Aptos" w:hAnsi="Aptos" w:eastAsia="Aptos" w:cs="Aptos"/>
          <w:highlight w:val="none"/>
        </w:rPr>
      </w:r>
      <w:r>
        <w:rPr>
          <w:rFonts w:ascii="Aptos" w:hAnsi="Aptos" w:eastAsia="Aptos" w:cs="Aptos"/>
          <w:highlight w:val="none"/>
        </w:rPr>
      </w:r>
    </w:p>
    <w:p w14:paraId="0F327522">
      <w:pPr>
        <w:pBdr/>
        <w:spacing/>
        <w:ind/>
        <w:rPr>
          <w:rFonts w:ascii="Aptos" w:hAnsi="Aptos" w:cs="Aptos"/>
          <w:b/>
          <w:bCs/>
          <w:sz w:val="36"/>
          <w:szCs w:val="36"/>
        </w:rPr>
      </w:pPr>
      <w:r>
        <w:rPr>
          <w:rFonts w:ascii="Aptos" w:hAnsi="Aptos" w:eastAsia="Aptos" w:cs="Aptos"/>
          <w:b/>
          <w:bCs/>
          <w:sz w:val="36"/>
          <w:szCs w:val="36"/>
          <w:highlight w:val="none"/>
        </w:rPr>
      </w:r>
      <w:r>
        <w:rPr>
          <w:rFonts w:ascii="Aptos" w:hAnsi="Aptos" w:eastAsia="Aptos" w:cs="Aptos"/>
          <w:b/>
          <w:bCs/>
          <w:sz w:val="36"/>
          <w:szCs w:val="36"/>
          <w:highlight w:val="none"/>
        </w:rPr>
      </w:r>
    </w:p>
    <w:p w14:paraId="1B8F579C">
      <w:pPr>
        <w:pStyle w:val="668"/>
        <w:numPr>
          <w:ilvl w:val="0"/>
          <w:numId w:val="1"/>
        </w:numPr>
        <w:pBdr/>
        <w:spacing/>
        <w:ind/>
        <w:rPr>
          <w:rFonts w:ascii="Aptos" w:hAnsi="Aptos" w:cs="Aptos"/>
          <w:b/>
          <w:bCs/>
          <w:sz w:val="36"/>
          <w:szCs w:val="36"/>
        </w:rPr>
      </w:pPr>
      <w:r>
        <w:rPr>
          <w:rFonts w:ascii="Aptos" w:hAnsi="Aptos" w:eastAsia="Aptos" w:cs="Aptos"/>
          <w:b/>
          <w:bCs/>
          <w:sz w:val="36"/>
          <w:szCs w:val="36"/>
          <w:highlight w:val="none"/>
        </w:rPr>
        <w:t xml:space="preserve">Communicating Findings</w:t>
      </w:r>
      <w:r>
        <w:rPr>
          <w:rFonts w:ascii="Aptos" w:hAnsi="Aptos" w:cs="Aptos"/>
          <w:b/>
          <w:bCs/>
          <w:sz w:val="36"/>
          <w:szCs w:val="36"/>
        </w:rPr>
      </w:r>
    </w:p>
    <w:p w14:paraId="49EDC2A9">
      <w:pPr>
        <w:pBdr/>
        <w:spacing/>
        <w:ind/>
        <w:rPr>
          <w:rFonts w:ascii="Aptos" w:hAnsi="Aptos" w:cs="Aptos"/>
          <w:b w:val="0"/>
          <w:bCs w:val="0"/>
          <w:sz w:val="22"/>
          <w:szCs w:val="22"/>
        </w:rPr>
      </w:pPr>
      <w:r>
        <w:rPr>
          <w:rFonts w:ascii="Aptos" w:hAnsi="Aptos" w:eastAsia="Aptos" w:cs="Aptos"/>
          <w:b w:val="0"/>
          <w:bCs w:val="0"/>
          <w:sz w:val="22"/>
          <w:szCs w:val="22"/>
          <w:highlight w:val="none"/>
        </w:rPr>
        <w:t xml:space="preserve">In conclusion, this research has found that</w:t>
      </w:r>
      <w:r>
        <w:rPr>
          <w:rFonts w:ascii="Aptos" w:hAnsi="Aptos" w:eastAsia="Aptos" w:cs="Aptos"/>
          <w:b w:val="0"/>
          <w:bCs w:val="0"/>
          <w:sz w:val="22"/>
          <w:szCs w:val="22"/>
          <w:highlight w:val="none"/>
        </w:rPr>
        <w:t xml:space="preserve"> deploying software as a native application is the more energy conservative alternative to deploying web applications. While network traffic may be slightly more, native apps overall consume significantly less energy and computing power. This reduces the software’s impact on the environment and also supports longevity of the application by minimising resource consumption and running costs.</w:t>
      </w:r>
      <w:r>
        <w:rPr>
          <w:rFonts w:ascii="Aptos" w:hAnsi="Aptos" w:eastAsia="Aptos" w:cs="Aptos"/>
          <w:b w:val="0"/>
          <w:bCs w:val="0"/>
          <w:sz w:val="22"/>
          <w:szCs w:val="22"/>
          <w:highlight w:val="none"/>
        </w:rPr>
      </w:r>
    </w:p>
    <w:p w14:paraId="5B5A5431">
      <w:pPr>
        <w:pBdr/>
        <w:spacing/>
        <w:ind w:firstLine="0" w:left="709"/>
        <w:rPr>
          <w:rFonts w:ascii="Aptos" w:hAnsi="Aptos" w:cs="Aptos"/>
          <w:b/>
          <w:bCs/>
          <w:sz w:val="36"/>
          <w:szCs w:val="36"/>
        </w:rPr>
      </w:pPr>
      <w:r>
        <w:rPr>
          <w:rFonts w:ascii="Aptos" w:hAnsi="Aptos" w:cs="Aptos"/>
          <w:b/>
          <w:bCs/>
          <w:sz w:val="36"/>
          <w:szCs w:val="36"/>
        </w:rPr>
      </w:r>
      <w:r>
        <w:rPr>
          <w:rFonts w:ascii="Aptos" w:hAnsi="Aptos" w:cs="Aptos"/>
          <w:b/>
          <w:bCs/>
          <w:sz w:val="36"/>
          <w:szCs w:val="36"/>
        </w:rPr>
      </w:r>
      <w:r>
        <w:rPr>
          <w:rFonts w:ascii="Aptos" w:hAnsi="Aptos" w:cs="Aptos"/>
          <w:b/>
          <w:bCs/>
          <w:sz w:val="36"/>
          <w:szCs w:val="36"/>
        </w:rPr>
      </w:r>
    </w:p>
    <w:p w14:paraId="3F312DD0">
      <w:pPr>
        <w:pBdr/>
        <w:spacing/>
        <w:ind w:firstLine="0" w:left="0"/>
        <w:rPr>
          <w:rFonts w:ascii="Aptos" w:hAnsi="Aptos" w:eastAsia="Aptos" w:cs="Aptos"/>
          <w:b/>
          <w:bCs/>
          <w:sz w:val="36"/>
          <w:szCs w:val="36"/>
          <w:highlight w:val="none"/>
        </w:rPr>
      </w:pPr>
      <w:r>
        <w:rPr>
          <w:rFonts w:ascii="Aptos" w:hAnsi="Aptos" w:eastAsia="Aptos" w:cs="Aptos"/>
          <w:b/>
          <w:bCs/>
          <w:sz w:val="36"/>
          <w:szCs w:val="36"/>
          <w:highlight w:val="none"/>
        </w:rPr>
        <w:t xml:space="preserve">References:</w:t>
      </w:r>
      <w:r>
        <w:rPr>
          <w:rFonts w:ascii="Aptos" w:hAnsi="Aptos" w:cs="Aptos"/>
          <w:b/>
          <w:bCs/>
          <w:sz w:val="36"/>
          <w:szCs w:val="36"/>
        </w:rPr>
      </w:r>
    </w:p>
    <w:p w14:paraId="78688462">
      <w:pPr>
        <w:pBdr/>
        <w:spacing/>
        <w:ind w:firstLine="0" w:left="0"/>
        <w:rPr>
          <w:rFonts w:ascii="Aptos" w:hAnsi="Aptos" w:eastAsia="Aptos" w:cs="Aptos"/>
          <w:b w:val="0"/>
          <w:bCs w:val="0"/>
          <w:sz w:val="22"/>
          <w:szCs w:val="22"/>
          <w:highlight w:val="none"/>
        </w:rPr>
      </w:pPr>
      <w:r>
        <w:rPr>
          <w:rFonts w:ascii="Aptos" w:hAnsi="Aptos" w:eastAsia="Aptos" w:cs="Aptos"/>
          <w:b w:val="0"/>
          <w:bCs w:val="0"/>
          <w:sz w:val="22"/>
          <w:szCs w:val="22"/>
          <w:highlight w:val="none"/>
        </w:rPr>
      </w:r>
      <w:r>
        <w:rPr>
          <w:rFonts w:ascii="Aptos" w:hAnsi="Aptos" w:eastAsia="Aptos" w:cs="Aptos"/>
          <w:b w:val="0"/>
          <w:bCs w:val="0"/>
          <w:sz w:val="22"/>
          <w:szCs w:val="22"/>
          <w:highlight w:val="none"/>
        </w:rPr>
      </w:r>
      <w:r>
        <w:rPr>
          <w:rFonts w:ascii="Aptos" w:hAnsi="Aptos" w:eastAsia="Aptos" w:cs="Aptos"/>
          <w:b w:val="0"/>
          <w:bCs w:val="0"/>
          <w:sz w:val="22"/>
          <w:szCs w:val="22"/>
          <w:highlight w:val="none"/>
        </w:rPr>
      </w:r>
      <w:hyperlink r:id="rId10" w:tooltip="https://www.theregister.com/2023/09/04/web_native_apps/" w:history="1">
        <w:r>
          <w:rPr>
            <w:rStyle w:val="187"/>
            <w:rFonts w:ascii="Aptos" w:hAnsi="Aptos" w:eastAsia="Aptos" w:cs="Aptos"/>
            <w:b w:val="0"/>
            <w:bCs w:val="0"/>
            <w:sz w:val="22"/>
            <w:szCs w:val="22"/>
            <w:highlight w:val="none"/>
          </w:rPr>
          <w:t xml:space="preserve">https://www.theregister.com/2023/09/04/web_native_apps/</w:t>
        </w:r>
        <w:r>
          <w:rPr>
            <w:rStyle w:val="187"/>
            <w:rFonts w:ascii="Aptos" w:hAnsi="Aptos" w:eastAsia="Aptos" w:cs="Aptos"/>
            <w:b w:val="0"/>
            <w:bCs w:val="0"/>
            <w:sz w:val="22"/>
            <w:szCs w:val="22"/>
            <w:highlight w:val="none"/>
          </w:rPr>
        </w:r>
        <w:r>
          <w:rPr>
            <w:rStyle w:val="187"/>
            <w:rFonts w:ascii="Aptos" w:hAnsi="Aptos" w:cs="Aptos"/>
            <w:b w:val="0"/>
            <w:bCs w:val="0"/>
            <w:sz w:val="22"/>
            <w:szCs w:val="22"/>
          </w:rPr>
        </w:r>
      </w:hyperlink>
      <w:r>
        <w:rPr>
          <w:rFonts w:ascii="Aptos" w:hAnsi="Aptos" w:cs="Aptos"/>
          <w:b w:val="0"/>
          <w:bCs w:val="0"/>
          <w:sz w:val="22"/>
          <w:szCs w:val="22"/>
        </w:rPr>
      </w:r>
    </w:p>
    <w:p w14:paraId="538A38A3">
      <w:pPr>
        <w:pBdr/>
        <w:spacing/>
        <w:ind w:firstLine="0" w:left="0"/>
        <w:rPr>
          <w:rFonts w:ascii="Aptos" w:hAnsi="Aptos" w:cs="Aptos"/>
          <w:b w:val="0"/>
          <w:bCs w:val="0"/>
          <w:sz w:val="22"/>
          <w:szCs w:val="22"/>
        </w:rPr>
      </w:pPr>
      <w:r>
        <w:rPr>
          <w:rFonts w:ascii="Aptos" w:hAnsi="Aptos" w:cs="Aptos"/>
          <w:b w:val="0"/>
          <w:bCs w:val="0"/>
          <w:sz w:val="22"/>
          <w:szCs w:val="22"/>
        </w:rPr>
      </w:r>
      <w:r>
        <w:rPr>
          <w:rFonts w:ascii="Aptos" w:hAnsi="Aptos" w:cs="Aptos"/>
          <w:b w:val="0"/>
          <w:bCs w:val="0"/>
          <w:sz w:val="22"/>
          <w:szCs w:val="22"/>
        </w:rPr>
      </w:r>
      <w:r>
        <w:rPr>
          <w:rFonts w:ascii="Aptos" w:hAnsi="Aptos" w:cs="Aptos"/>
          <w:b w:val="0"/>
          <w:bCs w:val="0"/>
          <w:sz w:val="22"/>
          <w:szCs w:val="22"/>
        </w:rPr>
        <w:t xml:space="preserve">https://arxiv.org/pdf/2308.16734</w:t>
      </w:r>
      <w:r>
        <w:rPr>
          <w:rFonts w:ascii="Aptos" w:hAnsi="Aptos" w:cs="Aptos"/>
          <w:b w:val="0"/>
          <w:bCs w:val="0"/>
          <w:sz w:val="22"/>
          <w:szCs w:val="22"/>
        </w:rPr>
      </w:r>
      <w:r>
        <w:rPr>
          <w:rFonts w:ascii="Aptos" w:hAnsi="Aptos" w:cs="Aptos"/>
          <w:b w:val="0"/>
          <w:bCs w:val="0"/>
          <w:sz w:val="22"/>
          <w:szCs w:val="22"/>
        </w:rPr>
      </w:r>
    </w:p>
    <w:p w14:paraId="7F424FAA">
      <w:pPr>
        <w:pBdr/>
        <w:spacing/>
        <w:ind w:firstLine="0" w:left="0"/>
        <w:rPr>
          <w:rFonts w:ascii="Aptos" w:hAnsi="Aptos" w:cs="Aptos"/>
          <w:b w:val="0"/>
          <w:bCs w:val="0"/>
          <w:sz w:val="22"/>
          <w:szCs w:val="22"/>
        </w:rPr>
      </w:pPr>
      <w:r>
        <w:rPr>
          <w:rFonts w:ascii="Aptos" w:hAnsi="Aptos" w:eastAsia="Aptos" w:cs="Aptos"/>
          <w:b w:val="0"/>
          <w:bCs w:val="0"/>
          <w:sz w:val="22"/>
          <w:szCs w:val="22"/>
          <w:highlight w:val="none"/>
        </w:rPr>
      </w:r>
      <w:r>
        <w:rPr>
          <w:rFonts w:ascii="Aptos" w:hAnsi="Aptos" w:eastAsia="Aptos" w:cs="Aptos"/>
          <w:b w:val="0"/>
          <w:bCs w:val="0"/>
          <w:sz w:val="22"/>
          <w:szCs w:val="22"/>
          <w:highlight w:val="none"/>
        </w:rPr>
      </w:r>
      <w:r>
        <w:rPr>
          <w:rFonts w:ascii="Aptos" w:hAnsi="Aptos" w:eastAsia="Aptos" w:cs="Aptos"/>
          <w:b w:val="0"/>
          <w:bCs w:val="0"/>
          <w:sz w:val="22"/>
          <w:szCs w:val="22"/>
          <w:highlight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034EC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681D839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hyperlink" Target="https://www.theregister.com/2023/09/04/web_native_apps/"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ONLYOFFICE/9.3.0.140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2026-03-04T13:52:56Z</dcterms:modified>
</cp:coreProperties>
</file>