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97"/>
        <w:tblW w:w="20974" w:type="dxa"/>
        <w:tblBorders/>
        <w:tblpPr w:horzAnchor="margin" w:tblpXSpec="left" w:vertAnchor="page" w:tblpY="2680" w:leftFromText="180" w:topFromText="0" w:rightFromText="180" w:bottomFromText="0"/>
        <w:tblLook w:val="04A0" w:firstRow="1" w:lastRow="0" w:firstColumn="1" w:lastColumn="0" w:noHBand="0" w:noVBand="1"/>
      </w:tblPr>
      <w:tblGrid>
        <w:gridCol w:w="1033"/>
        <w:gridCol w:w="1369"/>
        <w:gridCol w:w="3972"/>
        <w:gridCol w:w="5103"/>
        <w:gridCol w:w="9497"/>
      </w:tblGrid>
      <w:tr>
        <w:trPr>
          <w:trHeight w:val="438"/>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238D6B24" w14:textId="77777777">
            <w:pPr>
              <w:pBdr/>
              <w:spacing w:after="40" w:before="40"/>
              <w:ind/>
              <w:rPr>
                <w:rFonts w:asciiTheme="minorHAnsi" w:hAnsiTheme="minorHAnsi" w:cstheme="minorHAnsi"/>
                <w:b/>
                <w:bCs/>
              </w:rPr>
            </w:pPr>
            <w:r>
              <w:rPr>
                <w:rFonts w:asciiTheme="minorHAnsi" w:hAnsiTheme="minorHAnsi" w:cstheme="minorHAnsi"/>
                <w:b/>
                <w:bCs/>
              </w:rPr>
              <w:t xml:space="preserve">Number</w:t>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035410CF" w14:textId="77777777">
            <w:pPr>
              <w:pBdr/>
              <w:spacing w:after="40" w:before="40"/>
              <w:ind/>
              <w:rPr>
                <w:rFonts w:asciiTheme="minorHAnsi" w:hAnsiTheme="minorHAnsi" w:cstheme="minorHAnsi"/>
                <w:b/>
                <w:bCs/>
              </w:rPr>
            </w:pPr>
            <w:r>
              <w:rPr>
                <w:rFonts w:asciiTheme="minorHAnsi" w:hAnsiTheme="minorHAnsi" w:cstheme="minorHAnsi"/>
                <w:b/>
                <w:bCs/>
              </w:rPr>
              <w:t xml:space="preserve">Theme</w:t>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3972" w:type="dxa"/>
            <w:textDirection w:val="lrTb"/>
            <w:noWrap w:val="false"/>
          </w:tcPr>
          <w:p w14:paraId="4B1588AD" w14:textId="77777777">
            <w:pPr>
              <w:pBdr/>
              <w:spacing w:after="40" w:before="40"/>
              <w:ind/>
              <w:rPr>
                <w:rFonts w:asciiTheme="minorHAnsi" w:hAnsiTheme="minorHAnsi" w:cstheme="minorHAnsi"/>
                <w:b/>
                <w:bCs/>
              </w:rPr>
            </w:pPr>
            <w:r>
              <w:rPr>
                <w:rFonts w:asciiTheme="minorHAnsi" w:hAnsiTheme="minorHAnsi" w:cstheme="minorHAnsi"/>
                <w:b/>
                <w:bCs/>
              </w:rPr>
              <w:t xml:space="preserve">Learning Outcome</w:t>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5103" w:type="dxa"/>
            <w:textDirection w:val="lrTb"/>
            <w:noWrap w:val="false"/>
          </w:tcPr>
          <w:p w14:paraId="14292686" w14:textId="77777777">
            <w:pPr>
              <w:pBdr/>
              <w:spacing w:after="40" w:before="40"/>
              <w:ind/>
              <w:rPr>
                <w:rFonts w:asciiTheme="minorHAnsi" w:hAnsiTheme="minorHAnsi" w:cstheme="minorHAnsi"/>
                <w:b/>
                <w:bCs/>
              </w:rPr>
            </w:pPr>
            <w:r>
              <w:rPr>
                <w:rFonts w:asciiTheme="minorHAnsi" w:hAnsiTheme="minorHAnsi" w:cstheme="minorHAnsi"/>
                <w:b/>
                <w:bCs/>
              </w:rPr>
              <w:t xml:space="preserve">Suggested Evidence</w:t>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09B7ACB6" w14:textId="77777777">
            <w:pPr>
              <w:pBdr/>
              <w:spacing w:after="40" w:before="40"/>
              <w:ind/>
              <w:rPr>
                <w:rFonts w:asciiTheme="minorHAnsi" w:hAnsiTheme="minorHAnsi" w:cstheme="minorHAnsi"/>
                <w:b/>
                <w:bCs/>
              </w:rPr>
            </w:pPr>
            <w:r>
              <w:rPr>
                <w:rFonts w:asciiTheme="minorHAnsi" w:hAnsiTheme="minorHAnsi" w:cstheme="minorHAnsi"/>
                <w:b/>
                <w:bCs/>
              </w:rPr>
              <w:t xml:space="preserve">Your </w:t>
            </w:r>
            <w:r>
              <w:rPr>
                <w:rFonts w:asciiTheme="minorHAnsi" w:hAnsiTheme="minorHAnsi" w:cstheme="minorHAnsi"/>
                <w:b/>
                <w:bCs/>
              </w:rPr>
              <w:t xml:space="preserve">Actual </w:t>
            </w:r>
            <w:r>
              <w:rPr>
                <w:rFonts w:asciiTheme="minorHAnsi" w:hAnsiTheme="minorHAnsi" w:cstheme="minorHAnsi"/>
                <w:b/>
                <w:bCs/>
              </w:rPr>
              <w:t xml:space="preserve">Evidence </w:t>
            </w:r>
            <w:r>
              <w:rPr>
                <w:rFonts w:asciiTheme="minorHAnsi" w:hAnsiTheme="minorHAnsi" w:cstheme="minorHAnsi"/>
                <w:b/>
                <w:bCs/>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79777B5E" w14:textId="77777777">
            <w:pPr>
              <w:pBdr/>
              <w:spacing w:after="40" w:before="40"/>
              <w:ind/>
              <w:jc w:val="center"/>
              <w:rPr>
                <w:rFonts w:asciiTheme="minorHAnsi" w:hAnsiTheme="minorHAnsi" w:cstheme="minorHAnsi"/>
                <w:bCs/>
              </w:rPr>
            </w:pPr>
            <w:r>
              <w:rPr>
                <w:rFonts w:asciiTheme="minorHAnsi" w:hAnsiTheme="minorHAnsi" w:cstheme="minorHAnsi"/>
                <w:bCs/>
              </w:rPr>
              <w:t xml:space="preserve">1</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77C4B769" w14:textId="77777777">
            <w:pPr>
              <w:pBdr/>
              <w:spacing w:after="40" w:before="40"/>
              <w:ind/>
              <w:rPr>
                <w:rFonts w:asciiTheme="minorHAnsi" w:hAnsiTheme="minorHAnsi" w:cstheme="minorHAnsi"/>
                <w:bCs/>
              </w:rPr>
            </w:pPr>
            <w:r>
              <w:rPr>
                <w:rFonts w:asciiTheme="minorHAnsi" w:hAnsiTheme="minorHAnsi" w:cstheme="minorHAnsi"/>
                <w:bCs/>
              </w:rPr>
              <w:t xml:space="preserve">Agile</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72" w:type="dxa"/>
            <w:textDirection w:val="lrTb"/>
            <w:noWrap w:val="false"/>
          </w:tcPr>
          <w:p w14:paraId="50BD377F" w14:textId="6570896E">
            <w:pPr>
              <w:pBdr/>
              <w:spacing w:after="40" w:before="40"/>
              <w:ind/>
              <w:rPr>
                <w:rFonts w:asciiTheme="minorHAnsi" w:hAnsiTheme="minorHAnsi" w:cstheme="minorHAnsi"/>
                <w:bCs/>
              </w:rPr>
            </w:pPr>
            <w:r>
              <w:rPr>
                <w:rFonts w:ascii="Calibri" w:hAnsi="Calibri" w:cs="Calibri"/>
                <w:color w:val="000000"/>
                <w:lang w:eastAsia="en-GB"/>
              </w:rPr>
              <w:t xml:space="preserve">Formulate project scope, timescale, aims, objectives, and be able to construct a project spec/plan for a multi-threaded project (including resources/budget).         </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5103" w:type="dxa"/>
            <w:textDirection w:val="lrTb"/>
            <w:noWrap w:val="false"/>
          </w:tcPr>
          <w:p w14:paraId="0606E2D3" w14:textId="39CA6703">
            <w:pPr>
              <w:pBdr/>
              <w:spacing w:after="40" w:before="40"/>
              <w:ind/>
              <w:rPr>
                <w:rFonts w:ascii="Calibri" w:hAnsi="Calibri" w:cs="Calibri"/>
                <w:color w:val="000000"/>
              </w:rPr>
            </w:pPr>
            <w:r>
              <w:rPr>
                <w:rFonts w:ascii="Calibri" w:hAnsi="Calibri" w:cs="Calibri"/>
                <w:color w:val="000000"/>
              </w:rPr>
              <w:t xml:space="preserve">During your project/sprints you would have had some form of Project Brief/Plan. An example of this can also be found in the learning resources. Any business planning or market research you have done could provide evidence for resourcing and budgets.</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2AF90D36" w14:textId="77777777">
            <w:pPr>
              <w:pBdr/>
              <w:spacing w:after="40" w:before="40"/>
              <w:ind/>
              <w:rPr>
                <w:rFonts w:ascii="Calibri" w:hAnsi="Calibri" w:cs="Calibri"/>
                <w:i/>
                <w:iCs/>
                <w:color w:val="000000"/>
                <w:highlight w:val="darkBlue"/>
              </w:rPr>
            </w:pPr>
            <w:r>
              <w:rPr>
                <w:rFonts w:ascii="Calibri" w:hAnsi="Calibri" w:cs="Calibri"/>
                <w:i/>
                <w:iCs/>
                <w:color w:val="000000"/>
                <w:highlight w:val="darkBlue"/>
              </w:rPr>
              <w:t xml:space="preserve">(*Provide a brief description of your actual evidence and what you did here)</w:t>
            </w:r>
            <w:r>
              <w:rPr>
                <w:rFonts w:ascii="Calibri" w:hAnsi="Calibri" w:cs="Calibri"/>
                <w:i/>
                <w:iCs/>
                <w:color w:val="000000"/>
                <w:highlight w:val="darkBlue"/>
              </w:rPr>
            </w:r>
          </w:p>
          <w:p w14:paraId="5C539FCC" w14:textId="77777777">
            <w:pPr>
              <w:pBdr/>
              <w:spacing w:after="40" w:before="40"/>
              <w:ind/>
              <w:rPr>
                <w:rFonts w:ascii="Calibri" w:hAnsi="Calibri" w:cs="Calibri"/>
                <w:i/>
                <w:iCs/>
                <w:color w:val="000000"/>
              </w:rPr>
            </w:pPr>
            <w:r>
              <w:rPr>
                <w:rFonts w:ascii="Calibri" w:hAnsi="Calibri" w:cs="Calibri"/>
                <w:i/>
                <w:iCs/>
                <w:color w:val="000000"/>
              </w:rPr>
            </w:r>
            <w:r>
              <w:rPr>
                <w:rFonts w:ascii="Calibri" w:hAnsi="Calibri" w:cs="Calibri"/>
                <w:i/>
                <w:iCs/>
                <w:color w:val="000000"/>
              </w:rPr>
            </w:r>
          </w:p>
          <w:p w14:paraId="51386A67" w14:textId="62D2E348">
            <w:pPr>
              <w:pBdr/>
              <w:spacing w:after="40" w:before="40"/>
              <w:ind/>
              <w:rPr>
                <w:rFonts w:ascii="Calibri" w:hAnsi="Calibri" w:cs="Calibri"/>
                <w:i/>
                <w:iCs/>
                <w:color w:val="000000"/>
                <w:highlight w:val="none"/>
              </w:rPr>
            </w:pPr>
            <w:r>
              <w:rPr>
                <w:rFonts w:ascii="Calibri" w:hAnsi="Calibri" w:cs="Calibri"/>
                <w:i/>
                <w:iCs/>
                <w:color w:val="000000"/>
              </w:rPr>
              <w:t xml:space="preserve">You can also link to files/URLs screenshots etc that are submitted along with this document.</w:t>
            </w:r>
            <w:r>
              <w:rPr>
                <w:rFonts w:ascii="Calibri" w:hAnsi="Calibri" w:cs="Calibri"/>
                <w:i/>
                <w:iCs/>
                <w:color w:val="000000"/>
              </w:rPr>
            </w:r>
          </w:p>
          <w:p w14:paraId="73D3539A">
            <w:pPr>
              <w:pBdr/>
              <w:spacing w:after="40" w:before="40"/>
              <w:ind/>
              <w:rPr>
                <w:rFonts w:ascii="Calibri" w:hAnsi="Calibri" w:cs="Calibri"/>
                <w:bCs/>
                <w:i/>
                <w:color w:val="000000"/>
              </w:rPr>
            </w:pPr>
            <w:r>
              <w:rPr>
                <w:rFonts w:ascii="Calibri" w:hAnsi="Calibri" w:cs="Calibri"/>
                <w:bCs/>
                <w:i/>
                <w:color w:val="000000"/>
              </w:rPr>
            </w:r>
            <w:r>
              <w:rPr>
                <w:rFonts w:ascii="Calibri" w:hAnsi="Calibri" w:cs="Calibri"/>
                <w:bCs/>
                <w:i/>
                <w:color w:val="000000"/>
              </w:rPr>
            </w:r>
            <w:r>
              <w:rPr>
                <w:rFonts w:ascii="Calibri" w:hAnsi="Calibri" w:cs="Calibri"/>
                <w:bCs/>
                <w:i/>
                <w:color w:val="000000"/>
              </w:rPr>
            </w:r>
          </w:p>
          <w:p w14:paraId="1F44E5B2">
            <w:pPr>
              <w:pBdr/>
              <w:spacing w:after="40" w:before="40"/>
              <w:ind/>
              <w:rPr>
                <w:rFonts w:ascii="Calibri" w:hAnsi="Calibri" w:cs="Calibri"/>
                <w:bCs w:val="0"/>
                <w:i w:val="0"/>
                <w:color w:val="000000"/>
                <w:highlight w:val="none"/>
                <w:lang w:val="en-GB"/>
              </w:rPr>
            </w:pPr>
            <w:r>
              <w:rPr>
                <w:rFonts w:ascii="Calibri" w:hAnsi="Calibri" w:cs="Calibri"/>
                <w:bCs/>
                <w:i w:val="0"/>
                <w:iCs w:val="0"/>
                <w:color w:val="000000"/>
                <w:lang w:val="en-GB"/>
              </w:rPr>
              <w:t xml:space="preserve">Project formulated with a scope of releases within a certain timescale, with aims objectives and deliverables outlined and an SRS created with design documentation to support it.</w:t>
            </w:r>
            <w:r>
              <w:rPr>
                <w:rFonts w:ascii="Calibri" w:hAnsi="Calibri" w:cs="Calibri"/>
                <w:bCs w:val="0"/>
                <w:i w:val="0"/>
                <w:color w:val="000000"/>
              </w:rPr>
            </w:r>
          </w:p>
          <w:p w14:paraId="43B4325E">
            <w:pPr>
              <w:pBdr/>
              <w:spacing w:after="40" w:before="40"/>
              <w:ind/>
              <w:rPr>
                <w:rFonts w:ascii="Calibri" w:hAnsi="Calibri" w:cs="Calibri"/>
                <w:bCs w:val="0"/>
                <w:i w:val="0"/>
                <w:color w:val="000000"/>
                <w:highlight w:val="none"/>
                <w:lang w:val="en-GB"/>
              </w:rPr>
            </w:pPr>
            <w:r>
              <w:rPr>
                <w:rFonts w:ascii="Calibri" w:hAnsi="Calibri" w:cs="Calibri"/>
                <w:bCs/>
                <w:i w:val="0"/>
                <w:iCs w:val="0"/>
                <w:color w:val="000000"/>
                <w:highlight w:val="none"/>
                <w:lang w:val="en-GB"/>
              </w:rPr>
              <w:t xml:space="preserve">(Link SRS and business plan) </w:t>
            </w:r>
            <w:r>
              <w:rPr>
                <w:rFonts w:ascii="Calibri" w:hAnsi="Calibri" w:cs="Calibri"/>
                <w:bCs w:val="0"/>
                <w:i w:val="0"/>
                <w:color w:val="000000"/>
              </w:rPr>
            </w:r>
          </w:p>
          <w:p w14:paraId="34B90009">
            <w:pPr>
              <w:pBdr/>
              <w:spacing w:after="40" w:before="40"/>
              <w:ind/>
              <w:rPr>
                <w:rFonts w:ascii="Calibri" w:hAnsi="Calibri" w:cs="Calibri"/>
                <w:bCs w:val="0"/>
                <w:i w:val="0"/>
                <w:color w:val="000000"/>
              </w:rPr>
            </w:pPr>
            <w:r>
              <w:rPr>
                <w:rFonts w:ascii="Calibri" w:hAnsi="Calibri" w:cs="Calibri"/>
                <w:bCs/>
                <w:i w:val="0"/>
                <w:iCs w:val="0"/>
                <w:color w:val="000000"/>
                <w:highlight w:val="none"/>
                <w:lang w:val="en-GB"/>
              </w:rPr>
              <w:t xml:space="preserve">Market research has been conducted to consider where the product sits in the market compared to competitors, and budgets have been drawn up for the funding of the proof of concept. (link to budget tracker)</w:t>
            </w:r>
            <w:r>
              <w:rPr>
                <w:rFonts w:ascii="Calibri" w:hAnsi="Calibri" w:cs="Calibri"/>
                <w:bCs/>
                <w:i w:val="0"/>
                <w:iCs w:val="0"/>
                <w:color w:val="000000"/>
                <w:highlight w:val="none"/>
                <w:lang w:val="en-GB"/>
              </w:rPr>
            </w:r>
            <w:r>
              <w:rPr>
                <w:rFonts w:ascii="Calibri" w:hAnsi="Calibri" w:cs="Calibri"/>
                <w:bCs/>
                <w:i w:val="0"/>
                <w:iCs w:val="0"/>
                <w:color w:val="000000"/>
                <w:highlight w:val="none"/>
                <w:lang w:val="en-GB"/>
              </w:rPr>
            </w:r>
          </w:p>
          <w:p w14:paraId="21EF150F">
            <w:pPr>
              <w:pBdr/>
              <w:spacing w:after="40" w:before="40"/>
              <w:ind/>
              <w:rPr>
                <w:rFonts w:ascii="Calibri" w:hAnsi="Calibri" w:cs="Calibri"/>
                <w:bCs/>
                <w:i/>
                <w:color w:val="000000"/>
              </w:rPr>
            </w:pPr>
            <w:r>
              <w:rPr>
                <w:rFonts w:ascii="Calibri" w:hAnsi="Calibri" w:cs="Calibri"/>
                <w:i/>
                <w:iCs/>
                <w:color w:val="000000"/>
                <w:highlight w:val="none"/>
              </w:rPr>
            </w:r>
            <w:r>
              <w:rPr>
                <w:rFonts w:ascii="Calibri" w:hAnsi="Calibri" w:cs="Calibri"/>
                <w:i/>
                <w:iCs/>
                <w:color w:val="000000"/>
                <w:highlight w:val="none"/>
              </w:rPr>
            </w:r>
            <w:r>
              <w:rPr>
                <w:rFonts w:ascii="Calibri" w:hAnsi="Calibri" w:cs="Calibri"/>
                <w:i/>
                <w:iCs/>
                <w:color w:val="000000"/>
                <w:highlight w:val="none"/>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2C414C4D" w14:textId="77777777">
            <w:pPr>
              <w:pBdr/>
              <w:spacing w:after="40" w:before="40"/>
              <w:ind w:hanging="680"/>
              <w:jc w:val="center"/>
              <w:rPr>
                <w:rFonts w:asciiTheme="minorHAnsi" w:hAnsiTheme="minorHAnsi" w:cstheme="minorHAnsi"/>
                <w:bCs/>
              </w:rPr>
            </w:pPr>
            <w:r>
              <w:rPr>
                <w:rFonts w:asciiTheme="minorHAnsi" w:hAnsiTheme="minorHAnsi" w:cstheme="minorHAnsi"/>
                <w:bCs/>
              </w:rPr>
              <w:t xml:space="preserve">2</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6018EBBB" w14:textId="77777777">
            <w:pPr>
              <w:pBdr/>
              <w:spacing w:after="40" w:before="40"/>
              <w:ind/>
              <w:rPr>
                <w:rFonts w:asciiTheme="minorHAnsi" w:hAnsiTheme="minorHAnsi" w:cstheme="minorHAnsi"/>
                <w:bCs/>
              </w:rPr>
            </w:pPr>
            <w:r>
              <w:rPr>
                <w:rFonts w:asciiTheme="minorHAnsi" w:hAnsiTheme="minorHAnsi" w:cstheme="minorHAnsi"/>
                <w:bCs/>
              </w:rPr>
              <w:t xml:space="preserve">Business</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72" w:type="dxa"/>
            <w:textDirection w:val="lrTb"/>
            <w:noWrap w:val="false"/>
          </w:tcPr>
          <w:p w14:paraId="371842E5" w14:textId="0F70F511">
            <w:pPr>
              <w:pBdr/>
              <w:spacing w:after="40" w:before="40"/>
              <w:ind/>
              <w:rPr>
                <w:rFonts w:asciiTheme="minorHAnsi" w:hAnsiTheme="minorHAnsi" w:cstheme="minorHAnsi"/>
                <w:bCs/>
              </w:rPr>
            </w:pPr>
            <w:r>
              <w:rPr>
                <w:rFonts w:ascii="Calibri" w:hAnsi="Calibri" w:cs="Calibri"/>
                <w:color w:val="000000"/>
                <w:lang w:eastAsia="en-GB"/>
              </w:rPr>
              <w:t xml:space="preserve">Create a market research report for an industry based on your projects USP. This should include competitor analysis and strategic group mapping.   </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5103" w:type="dxa"/>
            <w:textDirection w:val="lrTb"/>
            <w:noWrap w:val="false"/>
          </w:tcPr>
          <w:p w14:paraId="38CB1C7D" w14:textId="752847D3">
            <w:pPr>
              <w:pBdr/>
              <w:spacing w:after="40" w:before="40"/>
              <w:ind/>
              <w:rPr>
                <w:rFonts w:ascii="Calibri" w:hAnsi="Calibri" w:cs="Calibri"/>
                <w:color w:val="000000"/>
              </w:rPr>
            </w:pPr>
            <w:r>
              <w:rPr>
                <w:rFonts w:ascii="Calibri" w:hAnsi="Calibri" w:cs="Calibri"/>
                <w:color w:val="000000"/>
              </w:rPr>
              <w:t xml:space="preserve">You will be creating a st</w:t>
            </w:r>
            <w:r>
              <w:rPr>
                <w:rFonts w:ascii="Calibri" w:hAnsi="Calibri" w:cs="Calibri"/>
                <w:color w:val="000000"/>
              </w:rPr>
              <w:t xml:space="preserve">rategic business plan as part of the SPLF module this will evidence this outcome, you may have also conducted some market research, or competitor analysis, or you may have looked at a company’s vision/mission before accepting a developer role on a project?</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6310C452" w14:textId="77777777">
            <w:pPr>
              <w:pBdr/>
              <w:spacing w:after="40" w:before="40"/>
              <w:ind/>
              <w:rPr>
                <w:rFonts w:ascii="Calibri" w:hAnsi="Calibri" w:cs="Calibri"/>
                <w:color w:val="000000"/>
              </w:rPr>
            </w:pPr>
            <w:r>
              <w:rPr>
                <w:rFonts w:ascii="Calibri" w:hAnsi="Calibri" w:cs="Calibri"/>
                <w:color w:val="000000"/>
                <w:lang w:val="en-GB"/>
              </w:rPr>
              <w:t xml:space="preserve">Market research was conducted for the business plan to include competitor analysis and strategic group mapping as evidenced here (link to business plan)</w:t>
            </w:r>
            <w:r>
              <w:rPr>
                <w:rFonts w:ascii="Calibri" w:hAnsi="Calibri" w:cs="Calibri"/>
                <w:color w:val="000000"/>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14AF7DA5" w14:textId="77777777">
            <w:pPr>
              <w:pBdr/>
              <w:spacing w:after="40" w:before="40"/>
              <w:ind/>
              <w:jc w:val="center"/>
              <w:rPr>
                <w:rFonts w:asciiTheme="minorHAnsi" w:hAnsiTheme="minorHAnsi" w:cstheme="minorHAnsi"/>
                <w:bCs/>
              </w:rPr>
            </w:pPr>
            <w:r>
              <w:rPr>
                <w:rFonts w:asciiTheme="minorHAnsi" w:hAnsiTheme="minorHAnsi" w:cstheme="minorHAnsi"/>
                <w:bCs/>
              </w:rPr>
              <w:t xml:space="preserve">3</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2B73DA2A" w14:textId="77777777">
            <w:pPr>
              <w:pBdr/>
              <w:spacing w:after="40" w:before="40"/>
              <w:ind/>
              <w:rPr>
                <w:rFonts w:asciiTheme="minorHAnsi" w:hAnsiTheme="minorHAnsi" w:cstheme="minorHAnsi"/>
                <w:bCs/>
              </w:rPr>
            </w:pPr>
            <w:r>
              <w:rPr>
                <w:rFonts w:asciiTheme="minorHAnsi" w:hAnsiTheme="minorHAnsi" w:cstheme="minorHAnsi"/>
                <w:bCs/>
              </w:rPr>
              <w:t xml:space="preserve">Meta-skills**</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72" w:type="dxa"/>
            <w:textDirection w:val="lrTb"/>
            <w:noWrap w:val="false"/>
          </w:tcPr>
          <w:p w14:paraId="16855214" w14:textId="5A5FE0C6">
            <w:pPr>
              <w:pBdr/>
              <w:spacing w:after="40" w:before="40"/>
              <w:ind/>
              <w:rPr>
                <w:rFonts w:asciiTheme="minorHAnsi" w:hAnsiTheme="minorHAnsi" w:cstheme="minorHAnsi"/>
                <w:bCs/>
              </w:rPr>
            </w:pPr>
            <w:r>
              <w:rPr>
                <w:rFonts w:ascii="Calibri" w:hAnsi="Calibri" w:cs="Calibri"/>
                <w:color w:val="000000"/>
                <w:lang w:eastAsia="en-GB"/>
              </w:rPr>
              <w:t xml:space="preserve">Evaluate standard selling, questioning, negotiating, closing techniques in a range of interactions/engagements (internal/external).   </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5103" w:type="dxa"/>
            <w:textDirection w:val="lrTb"/>
            <w:noWrap w:val="false"/>
          </w:tcPr>
          <w:p w14:paraId="13AA946C" w14:textId="60FDB4A5">
            <w:pPr>
              <w:pBdr/>
              <w:spacing w:after="40" w:before="40"/>
              <w:ind/>
              <w:rPr>
                <w:rFonts w:ascii="Calibri" w:hAnsi="Calibri" w:cs="Calibri"/>
                <w:color w:val="000000"/>
              </w:rPr>
            </w:pPr>
            <w:r>
              <w:rPr>
                <w:rFonts w:ascii="Calibri" w:hAnsi="Calibri" w:cs="Calibri"/>
                <w:color w:val="000000"/>
              </w:rPr>
              <w:t xml:space="preserve">This is the Elevato</w:t>
            </w:r>
            <w:r>
              <w:rPr>
                <w:rFonts w:ascii="Calibri" w:hAnsi="Calibri" w:cs="Calibri"/>
                <w:color w:val="000000"/>
              </w:rPr>
              <w:t xml:space="preserve">r Pitch which you will have been developing through your time on the Applied software development course. You should proficient at this by now – however there are resources in Brightspace to help you – you could even link to a video or previous pitch here.</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120CADD5" w14:textId="77777777">
            <w:pPr>
              <w:pBdr/>
              <w:spacing w:after="40" w:before="40"/>
              <w:ind/>
              <w:rPr>
                <w:rFonts w:ascii="Calibri" w:hAnsi="Calibri" w:cs="Calibri"/>
                <w:color w:val="000000"/>
                <w:highlight w:val="none"/>
                <w:lang w:val="en-GB"/>
              </w:rPr>
            </w:pPr>
            <w:r>
              <w:rPr>
                <w:rFonts w:ascii="Calibri" w:hAnsi="Calibri" w:cs="Calibri"/>
                <w:color w:val="000000"/>
                <w:lang w:val="en-GB"/>
              </w:rPr>
              <w:t xml:space="preserve">(Link to elevator pitch)</w:t>
            </w:r>
            <w:r>
              <w:rPr>
                <w:rFonts w:ascii="Calibri" w:hAnsi="Calibri" w:cs="Calibri"/>
                <w:color w:val="000000"/>
              </w:rPr>
            </w:r>
          </w:p>
          <w:p w14:paraId="747BDD06">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IBM and also Maui let them choose.</w:t>
            </w:r>
            <w:r>
              <w:rPr>
                <w:rFonts w:ascii="Calibri" w:hAnsi="Calibri" w:cs="Calibri"/>
                <w:color w:val="000000"/>
              </w:rPr>
            </w:r>
          </w:p>
          <w:p w14:paraId="4567FF0B">
            <w:pPr>
              <w:pBdr/>
              <w:spacing w:after="40" w:before="40"/>
              <w:ind/>
              <w:rPr>
                <w:rFonts w:ascii="Calibri" w:hAnsi="Calibri" w:cs="Calibri"/>
                <w:color w:val="000000"/>
              </w:rPr>
            </w:pPr>
            <w:r>
              <w:rPr>
                <w:rFonts w:ascii="Calibri" w:hAnsi="Calibri" w:cs="Calibri"/>
                <w:color w:val="000000"/>
                <w:highlight w:val="none"/>
                <w:lang w:val="en-GB"/>
              </w:rPr>
            </w:r>
            <w:r>
              <w:rPr>
                <w:rFonts w:ascii="Calibri" w:hAnsi="Calibri" w:cs="Calibri"/>
                <w:color w:val="000000"/>
                <w:highlight w:val="none"/>
                <w:lang w:val="en-GB"/>
              </w:rPr>
            </w:r>
            <w:r>
              <w:rPr>
                <w:rFonts w:ascii="Calibri" w:hAnsi="Calibri" w:cs="Calibri"/>
                <w:color w:val="000000"/>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34C31B63" w14:textId="77777777">
            <w:pPr>
              <w:pBdr/>
              <w:spacing w:after="40" w:before="40"/>
              <w:ind/>
              <w:jc w:val="center"/>
              <w:rPr>
                <w:rFonts w:asciiTheme="minorHAnsi" w:hAnsiTheme="minorHAnsi" w:cstheme="minorHAnsi"/>
                <w:bCs/>
              </w:rPr>
            </w:pPr>
            <w:r>
              <w:rPr>
                <w:rFonts w:asciiTheme="minorHAnsi" w:hAnsiTheme="minorHAnsi" w:cstheme="minorHAnsi"/>
                <w:bCs/>
              </w:rPr>
              <w:t xml:space="preserve">4</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3BFE706B" w14:textId="77777777">
            <w:pPr>
              <w:pBdr/>
              <w:spacing w:after="40" w:before="40"/>
              <w:ind/>
              <w:rPr>
                <w:rFonts w:asciiTheme="minorHAnsi" w:hAnsiTheme="minorHAnsi" w:cstheme="minorHAnsi"/>
                <w:bCs/>
              </w:rPr>
            </w:pPr>
            <w:r>
              <w:rPr>
                <w:rFonts w:asciiTheme="minorHAnsi" w:hAnsiTheme="minorHAnsi" w:cstheme="minorHAnsi"/>
                <w:bCs/>
              </w:rPr>
              <w:t xml:space="preserve">Security</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72" w:type="dxa"/>
            <w:textDirection w:val="lrTb"/>
            <w:noWrap w:val="false"/>
          </w:tcPr>
          <w:p w14:paraId="2B2B8F57" w14:textId="29600CF4">
            <w:pPr>
              <w:pBdr/>
              <w:spacing w:after="40" w:before="40"/>
              <w:ind/>
              <w:rPr>
                <w:rFonts w:asciiTheme="minorHAnsi" w:hAnsiTheme="minorHAnsi" w:cstheme="minorHAnsi"/>
                <w:bCs/>
              </w:rPr>
            </w:pPr>
            <w:r>
              <w:rPr>
                <w:rFonts w:ascii="Calibri" w:hAnsi="Calibri" w:cs="Calibri"/>
                <w:lang w:eastAsia="en-GB"/>
              </w:rPr>
              <w:t xml:space="preserve">Review common pitfalls and mitigations in common quality assurance techniques.</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5103" w:type="dxa"/>
            <w:textDirection w:val="lrTb"/>
            <w:noWrap w:val="false"/>
          </w:tcPr>
          <w:p w14:paraId="4126C79C" w14:textId="6C253E55">
            <w:pPr>
              <w:pBdr/>
              <w:spacing w:after="40" w:before="40"/>
              <w:ind/>
              <w:rPr>
                <w:rFonts w:ascii="Calibri" w:hAnsi="Calibri" w:cs="Calibri"/>
                <w:color w:val="000000"/>
              </w:rPr>
            </w:pPr>
            <w:r>
              <w:rPr>
                <w:rFonts w:ascii="Calibri" w:hAnsi="Calibri" w:cs="Calibri"/>
                <w:color w:val="000000"/>
              </w:rPr>
              <w:t xml:space="preserve">You may have developed a </w:t>
            </w:r>
            <w:r>
              <w:rPr>
                <w:rFonts w:ascii="Calibri" w:hAnsi="Calibri" w:cs="Calibri"/>
                <w:color w:val="000000"/>
              </w:rPr>
              <w:t xml:space="preserve">Quality Assurance Plan (QAP): A document outlining systematic processes and procedures to ensure quality throughout the development lifecycle. </w:t>
            </w:r>
            <w:r>
              <w:rPr>
                <w:rFonts w:ascii="Calibri" w:hAnsi="Calibri" w:cs="Calibri"/>
                <w:color w:val="000000"/>
              </w:rPr>
              <w:t xml:space="preserve">Or you may have </w:t>
            </w:r>
            <w:r>
              <w:rPr>
                <w:rFonts w:ascii="Calibri" w:hAnsi="Calibri" w:cs="Calibri"/>
                <w:color w:val="000000"/>
              </w:rPr>
              <w:t xml:space="preserve">Implement</w:t>
            </w:r>
            <w:r>
              <w:rPr>
                <w:rFonts w:ascii="Calibri" w:hAnsi="Calibri" w:cs="Calibri"/>
                <w:color w:val="000000"/>
              </w:rPr>
              <w:t xml:space="preserve">ed</w:t>
            </w:r>
            <w:r>
              <w:rPr>
                <w:rFonts w:ascii="Calibri" w:hAnsi="Calibri" w:cs="Calibri"/>
                <w:color w:val="000000"/>
              </w:rPr>
              <w:t xml:space="preserve"> a PDCA (Plan-Do-Check-Act) cycle to continuously improve quality and reduce costs. </w:t>
            </w:r>
            <w:r>
              <w:rPr>
                <w:rFonts w:ascii="Calibri" w:hAnsi="Calibri" w:cs="Calibri"/>
                <w:color w:val="000000"/>
              </w:rPr>
              <w:t xml:space="preserve">Any work on </w:t>
            </w:r>
            <w:r>
              <w:rPr>
                <w:rFonts w:ascii="Calibri" w:hAnsi="Calibri" w:cs="Calibri"/>
                <w:color w:val="000000"/>
              </w:rPr>
              <w:t xml:space="preserve">Identifying and mitigating risks early in the development process </w:t>
            </w:r>
            <w:r>
              <w:rPr>
                <w:rFonts w:ascii="Calibri" w:hAnsi="Calibri" w:cs="Calibri"/>
                <w:color w:val="000000"/>
              </w:rPr>
              <w:t xml:space="preserve">could also be linked here.</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07C47EB2" w14:textId="77777777">
            <w:pPr>
              <w:pBdr/>
              <w:spacing w:after="40" w:before="40"/>
              <w:ind/>
              <w:rPr>
                <w:rFonts w:ascii="Calibri" w:hAnsi="Calibri" w:cs="Calibri"/>
                <w:color w:val="000000"/>
                <w:highlight w:val="none"/>
                <w:lang w:val="en-GB"/>
              </w:rPr>
            </w:pPr>
            <w:r>
              <w:rPr>
                <w:rFonts w:ascii="Calibri" w:hAnsi="Calibri" w:cs="Calibri"/>
                <w:color w:val="000000"/>
                <w:lang w:val="en-GB"/>
              </w:rPr>
              <w:t xml:space="preserve">Common pitfalls in and mitigations in common quality assurance techniques are</w:t>
            </w:r>
            <w:r>
              <w:rPr>
                <w:rFonts w:ascii="Calibri" w:hAnsi="Calibri" w:cs="Calibri"/>
                <w:color w:val="000000"/>
              </w:rPr>
            </w:r>
          </w:p>
          <w:p w14:paraId="4F3E050E">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r>
              <w:rPr>
                <w:rFonts w:ascii="Calibri" w:hAnsi="Calibri" w:cs="Calibri"/>
                <w:color w:val="000000"/>
              </w:rPr>
            </w:r>
          </w:p>
          <w:p w14:paraId="5D915E1A">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The team added automated tests to the acceptance criteria of a feature, so that automated tests are added to the project to support the code and fail if any code runs unpredictably. This ensures issues are flagged to developers and dealt with immediately, without risking problems reaching the live version of the software. </w:t>
            </w:r>
            <w:r>
              <w:rPr>
                <w:rFonts w:ascii="Calibri" w:hAnsi="Calibri" w:cs="Calibri"/>
                <w:color w:val="000000"/>
              </w:rPr>
            </w:r>
          </w:p>
          <w:p w14:paraId="56F07088">
            <w:pPr>
              <w:pBdr/>
              <w:spacing w:after="40" w:before="40"/>
              <w:ind/>
              <w:rPr>
                <w:rFonts w:ascii="Calibri" w:hAnsi="Calibri" w:cs="Calibri"/>
                <w:color w:val="000000"/>
              </w:rPr>
            </w:pPr>
            <w:r>
              <w:rPr>
                <w:rFonts w:ascii="Calibri" w:hAnsi="Calibri" w:cs="Calibri"/>
                <w:color w:val="000000"/>
                <w:highlight w:val="none"/>
                <w:lang w:val="en-GB"/>
              </w:rPr>
              <w:t xml:space="preserve">Risk assessments were also carried out early in the project planning to identify and mitigate potential risks to the project (Link risk assessment)</w:t>
            </w:r>
            <w:r>
              <w:rPr>
                <w:rFonts w:ascii="Calibri" w:hAnsi="Calibri" w:cs="Calibri"/>
                <w:color w:val="000000"/>
                <w:highlight w:val="none"/>
                <w:lang w:val="en-GB"/>
              </w:rPr>
            </w:r>
            <w:r>
              <w:rPr>
                <w:rFonts w:ascii="Calibri" w:hAnsi="Calibri" w:cs="Calibri"/>
                <w:color w:val="000000"/>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7E6873AD" w14:textId="77777777">
            <w:pPr>
              <w:pBdr/>
              <w:spacing w:after="40" w:before="40"/>
              <w:ind/>
              <w:jc w:val="center"/>
              <w:rPr>
                <w:rFonts w:asciiTheme="minorHAnsi" w:hAnsiTheme="minorHAnsi" w:cstheme="minorHAnsi"/>
                <w:bCs/>
              </w:rPr>
            </w:pPr>
            <w:r>
              <w:rPr>
                <w:rFonts w:asciiTheme="minorHAnsi" w:hAnsiTheme="minorHAnsi" w:cstheme="minorHAnsi"/>
                <w:bCs/>
              </w:rPr>
              <w:t xml:space="preserve">5</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369" w:type="dxa"/>
            <w:textDirection w:val="lrTb"/>
            <w:noWrap w:val="false"/>
          </w:tcPr>
          <w:p w14:paraId="082AACB6" w14:textId="77777777">
            <w:pPr>
              <w:pBdr/>
              <w:spacing w:after="40" w:before="40"/>
              <w:ind/>
              <w:rPr>
                <w:rFonts w:asciiTheme="minorHAnsi" w:hAnsiTheme="minorHAnsi" w:cstheme="minorHAnsi"/>
                <w:bCs/>
              </w:rPr>
            </w:pPr>
            <w:r>
              <w:rPr>
                <w:rFonts w:asciiTheme="minorHAnsi" w:hAnsiTheme="minorHAnsi" w:cstheme="minorHAnsi"/>
                <w:bCs/>
              </w:rPr>
              <w:t xml:space="preserve">Technical</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72" w:type="dxa"/>
            <w:textDirection w:val="lrTb"/>
            <w:noWrap w:val="false"/>
          </w:tcPr>
          <w:p w14:paraId="68307524" w14:textId="64DDAC7A">
            <w:pPr>
              <w:pBdr/>
              <w:spacing w:after="40" w:before="40"/>
              <w:ind/>
              <w:rPr>
                <w:rFonts w:asciiTheme="minorHAnsi" w:hAnsiTheme="minorHAnsi" w:cstheme="minorHAnsi"/>
                <w:bCs/>
              </w:rPr>
            </w:pPr>
            <w:r>
              <w:rPr>
                <w:rFonts w:ascii="Calibri" w:hAnsi="Calibri" w:cs="Calibri"/>
                <w:lang w:eastAsia="en-GB"/>
              </w:rPr>
              <w:t xml:space="preserve">Design, evaluate, and implement a test plan for a medium-size (or larger) code segment. </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5103" w:type="dxa"/>
            <w:textDirection w:val="lrTb"/>
            <w:noWrap w:val="false"/>
          </w:tcPr>
          <w:p w14:paraId="0D58F7E2" w14:textId="2C8AB3D7">
            <w:pPr>
              <w:pBdr/>
              <w:spacing w:after="40" w:before="40"/>
              <w:ind/>
              <w:rPr>
                <w:rFonts w:ascii="Calibri" w:hAnsi="Calibri" w:cs="Calibri"/>
                <w:color w:val="000000"/>
              </w:rPr>
            </w:pPr>
            <w:r>
              <w:rPr>
                <w:rFonts w:ascii="Calibri" w:hAnsi="Calibri" w:cs="Calibri"/>
              </w:rPr>
              <w:t xml:space="preserve">This can be evidenced through t</w:t>
            </w:r>
            <w:r>
              <w:rPr>
                <w:rFonts w:ascii="Calibri" w:hAnsi="Calibri" w:cs="Calibri"/>
                <w:color w:val="000000"/>
              </w:rPr>
              <w:t xml:space="preserve">esting</w:t>
            </w:r>
            <w:r>
              <w:rPr>
                <w:rFonts w:ascii="Calibri" w:hAnsi="Calibri" w:cs="Calibri"/>
                <w:color w:val="000000"/>
              </w:rPr>
              <w:t xml:space="preserve"> Activities: This includes functional testing, performance testing, and security testing to validate that the software meets requirements and is reliable.</w:t>
            </w:r>
            <w:r>
              <w:rPr>
                <w:rFonts w:ascii="Calibri" w:hAnsi="Calibri" w:cs="Calibri"/>
                <w:color w:val="000000"/>
              </w:rPr>
            </w:r>
          </w:p>
          <w:p w14:paraId="260ADAAB" w14:textId="0ECEBF39">
            <w:pPr>
              <w:pBdr/>
              <w:spacing w:after="40" w:before="40"/>
              <w:ind/>
              <w:rPr>
                <w:rFonts w:ascii="Calibri" w:hAnsi="Calibri" w:cs="Calibri"/>
              </w:rPr>
            </w:pPr>
            <w:r>
              <w:rPr>
                <w:rFonts w:ascii="Calibri" w:hAnsi="Calibri" w:cs="Calibri"/>
              </w:rPr>
              <w:t xml:space="preserve">Ensuring that quality assurance activities are integrated into every phase of the development process, from requirements gathering to deployment. </w:t>
            </w:r>
            <w:r>
              <w:rPr>
                <w:rFonts w:ascii="Calibri" w:hAnsi="Calibri" w:cs="Calibri"/>
              </w:rPr>
            </w:r>
          </w:p>
        </w:tc>
        <w:tc>
          <w:tcPr>
            <w:tcBorders>
              <w:top w:val="single" w:color="auto" w:sz="4" w:space="0"/>
              <w:left w:val="single" w:color="auto" w:sz="4" w:space="0"/>
              <w:bottom w:val="single" w:color="auto" w:sz="4" w:space="0"/>
              <w:right w:val="single" w:color="auto" w:sz="4" w:space="0"/>
            </w:tcBorders>
            <w:tcW w:w="9497" w:type="dxa"/>
            <w:textDirection w:val="lrTb"/>
            <w:noWrap w:val="false"/>
          </w:tcPr>
          <w:p w14:paraId="09739DE1" w14:textId="77777777">
            <w:pPr>
              <w:pBdr/>
              <w:spacing w:after="40" w:before="40"/>
              <w:ind/>
              <w:rPr>
                <w:rFonts w:ascii="Calibri" w:hAnsi="Calibri" w:cs="Calibri"/>
                <w:highlight w:val="none"/>
                <w:lang w:val="en-GB"/>
              </w:rPr>
            </w:pPr>
            <w:r>
              <w:rPr>
                <w:rFonts w:ascii="Calibri" w:hAnsi="Calibri" w:cs="Calibri"/>
                <w:lang w:val="en-GB"/>
              </w:rPr>
              <w:t xml:space="preserve">Test plans have been considered for medium and larger sized code segments (link to test plan consentviewmodel) and functional automated tests have been written consistently for code to ensure its quality and functionality as the codebase develops. </w:t>
            </w:r>
            <w:r>
              <w:rPr>
                <w:rFonts w:ascii="Calibri" w:hAnsi="Calibri" w:cs="Calibri"/>
              </w:rPr>
            </w:r>
          </w:p>
          <w:p w14:paraId="6A6A88E7">
            <w:pPr>
              <w:pBdr/>
              <w:spacing w:after="40" w:before="40"/>
              <w:ind/>
              <w:rPr>
                <w:rFonts w:ascii="Calibri" w:hAnsi="Calibri" w:cs="Calibri"/>
              </w:rPr>
            </w:pPr>
            <w:r>
              <w:rPr>
                <w:rFonts w:ascii="Calibri" w:hAnsi="Calibri" w:cs="Calibri"/>
                <w:highlight w:val="none"/>
                <w:lang w:val="en-GB"/>
              </w:rPr>
              <w:t xml:space="preserve">This is suggested in SRS planning? Actioned in development, and is necessary for deployment (Link to deployment guidelines about testing)</w:t>
            </w:r>
            <w:r>
              <w:rPr>
                <w:rFonts w:ascii="Calibri" w:hAnsi="Calibri" w:cs="Calibri"/>
                <w:highlight w:val="none"/>
                <w:lang w:val="en-GB"/>
              </w:rPr>
            </w:r>
          </w:p>
        </w:tc>
      </w:tr>
    </w:tbl>
    <w:p w14:paraId="1BB079B9" w14:textId="028695F6">
      <w:pPr>
        <w:pStyle w:val="666"/>
        <w:pBdr/>
        <w:spacing/>
        <w:ind/>
        <w:rPr/>
      </w:pPr>
      <w:r>
        <w:t xml:space="preserve">Software Project </w:t>
      </w:r>
      <w:r>
        <w:t xml:space="preserve">Development &amp; Testing</w:t>
      </w:r>
      <w:r>
        <w:t xml:space="preserve">: Learning Outcomes/Portfolio Evidence </w:t>
      </w:r>
      <w:r/>
    </w:p>
    <w:p w14:paraId="5EBBFBA6" w14:textId="77777777">
      <w:pPr>
        <w:pBdr/>
        <w:spacing/>
        <w:ind/>
        <w:rPr>
          <w:lang w:val="en-GB" w:eastAsia="en-GB"/>
        </w:rPr>
      </w:pPr>
      <w:r>
        <w:rPr>
          <w:lang w:val="en-GB" w:eastAsia="en-GB"/>
        </w:rPr>
      </w:r>
      <w:r>
        <w:rPr>
          <w:lang w:val="en-GB" w:eastAsia="en-GB"/>
        </w:rPr>
      </w:r>
    </w:p>
    <w:p w14:paraId="02272CA6" w14:textId="77777777">
      <w:pPr>
        <w:pBdr/>
        <w:spacing/>
        <w:ind/>
        <w:rPr>
          <w:lang w:val="en-GB" w:eastAsia="en-GB"/>
        </w:rPr>
      </w:pPr>
      <w:r>
        <w:rPr>
          <w:lang w:val="en-GB" w:eastAsia="en-GB"/>
        </w:rPr>
      </w:r>
      <w:r>
        <w:rPr>
          <w:lang w:val="en-GB" w:eastAsia="en-GB"/>
        </w:rPr>
      </w:r>
    </w:p>
    <w:p w14:paraId="7CC6B2FB" w14:textId="77777777">
      <w:pPr>
        <w:pBdr/>
        <w:spacing/>
        <w:ind/>
        <w:rPr>
          <w:lang w:val="en-GB" w:eastAsia="en-GB"/>
        </w:rPr>
      </w:pPr>
      <w:r>
        <w:rPr>
          <w:lang w:val="en-GB" w:eastAsia="en-GB"/>
        </w:rPr>
      </w:r>
      <w:r>
        <w:rPr>
          <w:lang w:val="en-GB" w:eastAsia="en-GB"/>
        </w:rPr>
      </w:r>
    </w:p>
    <w:p w14:paraId="360EB762" w14:textId="77777777">
      <w:pPr>
        <w:pBdr/>
        <w:spacing/>
        <w:ind/>
        <w:rPr>
          <w:lang w:val="en-GB" w:eastAsia="en-GB"/>
        </w:rPr>
      </w:pPr>
      <w:r>
        <w:rPr>
          <w:lang w:val="en-GB" w:eastAsia="en-GB"/>
        </w:rPr>
      </w:r>
      <w:r>
        <w:rPr>
          <w:lang w:val="en-GB" w:eastAsia="en-GB"/>
        </w:rPr>
      </w:r>
    </w:p>
    <w:sectPr>
      <w:footnotePr/>
      <w:endnotePr/>
      <w:type w:val="nextPage"/>
      <w:pgSz w:h="16838" w:orient="landscape" w:w="23811"/>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4"/>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3">
    <w:name w:val="Strong"/>
    <w:basedOn w:val="674"/>
    <w:uiPriority w:val="22"/>
    <w:qFormat/>
    <w:pPr>
      <w:pBdr/>
      <w:spacing/>
      <w:ind/>
    </w:pPr>
    <w:rPr>
      <w:b/>
      <w:b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74"/>
    <w:link w:val="181"/>
    <w:uiPriority w:val="99"/>
    <w:semiHidden/>
    <w:pPr>
      <w:pBdr/>
      <w:spacing/>
      <w:ind/>
    </w:pPr>
    <w:rPr>
      <w:sz w:val="20"/>
      <w:szCs w:val="20"/>
    </w:rPr>
  </w:style>
  <w:style w:type="character" w:styleId="183">
    <w:name w:val="footnote reference"/>
    <w:basedOn w:val="674"/>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74"/>
    <w:link w:val="184"/>
    <w:uiPriority w:val="99"/>
    <w:semiHidden/>
    <w:pPr>
      <w:pBdr/>
      <w:spacing/>
      <w:ind/>
    </w:pPr>
    <w:rPr>
      <w:sz w:val="20"/>
      <w:szCs w:val="20"/>
    </w:rPr>
  </w:style>
  <w:style w:type="character" w:styleId="186">
    <w:name w:val="endnote reference"/>
    <w:basedOn w:val="674"/>
    <w:uiPriority w:val="99"/>
    <w:semiHidden/>
    <w:unhideWhenUsed/>
    <w:pPr>
      <w:pBdr/>
      <w:spacing/>
      <w:ind/>
    </w:pPr>
    <w:rPr>
      <w:vertAlign w:val="superscript"/>
    </w:rPr>
  </w:style>
  <w:style w:type="character" w:styleId="187">
    <w:name w:val="Hyperlink"/>
    <w:basedOn w:val="674"/>
    <w:uiPriority w:val="99"/>
    <w:unhideWhenUsed/>
    <w:pPr>
      <w:pBdr/>
      <w:spacing/>
      <w:ind/>
    </w:pPr>
    <w:rPr>
      <w:color w:val="0563c1" w:themeColor="hyperlink"/>
      <w:u w:val="single"/>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after="200" w:line="276" w:lineRule="auto"/>
      <w:ind/>
    </w:pPr>
    <w:rPr>
      <w:rFonts w:eastAsiaTheme="minorEastAsia"/>
      <w:sz w:val="22"/>
      <w:szCs w:val="22"/>
      <w:lang w:val="en-IE" w:eastAsia="en-IE"/>
      <w14:ligatures w14:val="none"/>
    </w:rPr>
  </w:style>
  <w:style w:type="paragraph" w:styleId="665">
    <w:name w:val="Heading 1"/>
    <w:basedOn w:val="664"/>
    <w:next w:val="664"/>
    <w:link w:val="677"/>
    <w:uiPriority w:val="9"/>
    <w:qFormat/>
    <w:pPr>
      <w:keepNext w:val="true"/>
      <w:keepLines w:val="true"/>
      <w:pBdr/>
      <w:spacing w:after="80" w:before="360" w:line="278" w:lineRule="auto"/>
      <w:ind/>
      <w:outlineLvl w:val="0"/>
    </w:pPr>
    <w:rPr>
      <w:rFonts w:asciiTheme="majorHAnsi" w:hAnsiTheme="majorHAnsi" w:eastAsiaTheme="majorEastAsia" w:cstheme="majorBidi"/>
      <w:color w:val="0f4761" w:themeColor="accent1" w:themeShade="BF"/>
      <w:sz w:val="40"/>
      <w:szCs w:val="40"/>
      <w:lang w:val="en-GB" w:eastAsia="en-GB"/>
      <w14:ligatures w14:val="standardContextual"/>
    </w:rPr>
  </w:style>
  <w:style w:type="paragraph" w:styleId="666">
    <w:name w:val="Heading 2"/>
    <w:basedOn w:val="664"/>
    <w:next w:val="664"/>
    <w:link w:val="678"/>
    <w:uiPriority w:val="9"/>
    <w:unhideWhenUsed/>
    <w:qFormat/>
    <w:pPr>
      <w:keepNext w:val="true"/>
      <w:keepLines w:val="true"/>
      <w:pBdr/>
      <w:spacing w:after="80" w:before="160" w:line="278" w:lineRule="auto"/>
      <w:ind/>
      <w:outlineLvl w:val="1"/>
    </w:pPr>
    <w:rPr>
      <w:rFonts w:asciiTheme="majorHAnsi" w:hAnsiTheme="majorHAnsi" w:eastAsiaTheme="majorEastAsia" w:cstheme="majorBidi"/>
      <w:color w:val="0f4761" w:themeColor="accent1" w:themeShade="BF"/>
      <w:sz w:val="32"/>
      <w:szCs w:val="32"/>
      <w:lang w:val="en-GB" w:eastAsia="en-GB"/>
      <w14:ligatures w14:val="standardContextual"/>
    </w:rPr>
  </w:style>
  <w:style w:type="paragraph" w:styleId="667">
    <w:name w:val="Heading 3"/>
    <w:basedOn w:val="664"/>
    <w:next w:val="664"/>
    <w:link w:val="679"/>
    <w:uiPriority w:val="9"/>
    <w:semiHidden/>
    <w:unhideWhenUsed/>
    <w:qFormat/>
    <w:pPr>
      <w:keepNext w:val="true"/>
      <w:keepLines w:val="true"/>
      <w:pBdr/>
      <w:spacing w:after="80" w:before="160" w:line="278" w:lineRule="auto"/>
      <w:ind/>
      <w:outlineLvl w:val="2"/>
    </w:pPr>
    <w:rPr>
      <w:rFonts w:eastAsiaTheme="majorEastAsia" w:cstheme="majorBidi"/>
      <w:color w:val="0f4761" w:themeColor="accent1" w:themeShade="BF"/>
      <w:sz w:val="28"/>
      <w:szCs w:val="28"/>
      <w:lang w:val="en-GB" w:eastAsia="en-GB"/>
      <w14:ligatures w14:val="standardContextual"/>
    </w:rPr>
  </w:style>
  <w:style w:type="paragraph" w:styleId="668">
    <w:name w:val="Heading 4"/>
    <w:basedOn w:val="664"/>
    <w:next w:val="664"/>
    <w:link w:val="680"/>
    <w:uiPriority w:val="9"/>
    <w:semiHidden/>
    <w:unhideWhenUsed/>
    <w:qFormat/>
    <w:pPr>
      <w:keepNext w:val="true"/>
      <w:keepLines w:val="true"/>
      <w:pBdr/>
      <w:spacing w:after="40" w:before="80" w:line="278" w:lineRule="auto"/>
      <w:ind/>
      <w:outlineLvl w:val="3"/>
    </w:pPr>
    <w:rPr>
      <w:rFonts w:eastAsiaTheme="majorEastAsia" w:cstheme="majorBidi"/>
      <w:i/>
      <w:iCs/>
      <w:color w:val="0f4761" w:themeColor="accent1" w:themeShade="BF"/>
      <w:sz w:val="24"/>
      <w:szCs w:val="24"/>
      <w:lang w:val="en-GB" w:eastAsia="en-GB"/>
      <w14:ligatures w14:val="standardContextual"/>
    </w:rPr>
  </w:style>
  <w:style w:type="paragraph" w:styleId="669">
    <w:name w:val="Heading 5"/>
    <w:basedOn w:val="664"/>
    <w:next w:val="664"/>
    <w:link w:val="681"/>
    <w:uiPriority w:val="9"/>
    <w:semiHidden/>
    <w:unhideWhenUsed/>
    <w:qFormat/>
    <w:pPr>
      <w:keepNext w:val="true"/>
      <w:keepLines w:val="true"/>
      <w:pBdr/>
      <w:spacing w:after="40" w:before="80" w:line="278" w:lineRule="auto"/>
      <w:ind/>
      <w:outlineLvl w:val="4"/>
    </w:pPr>
    <w:rPr>
      <w:rFonts w:eastAsiaTheme="majorEastAsia" w:cstheme="majorBidi"/>
      <w:color w:val="0f4761" w:themeColor="accent1" w:themeShade="BF"/>
      <w:sz w:val="24"/>
      <w:szCs w:val="24"/>
      <w:lang w:val="en-GB" w:eastAsia="en-GB"/>
      <w14:ligatures w14:val="standardContextual"/>
    </w:rPr>
  </w:style>
  <w:style w:type="paragraph" w:styleId="670">
    <w:name w:val="Heading 6"/>
    <w:basedOn w:val="664"/>
    <w:next w:val="664"/>
    <w:link w:val="682"/>
    <w:uiPriority w:val="9"/>
    <w:semiHidden/>
    <w:unhideWhenUsed/>
    <w:qFormat/>
    <w:pPr>
      <w:keepNext w:val="true"/>
      <w:keepLines w:val="true"/>
      <w:pBdr/>
      <w:spacing w:after="0" w:before="40" w:line="278" w:lineRule="auto"/>
      <w:ind/>
      <w:outlineLvl w:val="5"/>
    </w:pPr>
    <w:rPr>
      <w:rFonts w:eastAsiaTheme="majorEastAsia" w:cstheme="majorBidi"/>
      <w:i/>
      <w:iCs/>
      <w:color w:val="595959" w:themeColor="text1" w:themeTint="A6"/>
      <w:sz w:val="24"/>
      <w:szCs w:val="24"/>
      <w:lang w:val="en-GB" w:eastAsia="en-GB"/>
      <w14:ligatures w14:val="standardContextual"/>
    </w:rPr>
  </w:style>
  <w:style w:type="paragraph" w:styleId="671">
    <w:name w:val="Heading 7"/>
    <w:basedOn w:val="664"/>
    <w:next w:val="664"/>
    <w:link w:val="683"/>
    <w:uiPriority w:val="9"/>
    <w:semiHidden/>
    <w:unhideWhenUsed/>
    <w:qFormat/>
    <w:pPr>
      <w:keepNext w:val="true"/>
      <w:keepLines w:val="true"/>
      <w:pBdr/>
      <w:spacing w:after="0" w:before="40" w:line="278" w:lineRule="auto"/>
      <w:ind/>
      <w:outlineLvl w:val="6"/>
    </w:pPr>
    <w:rPr>
      <w:rFonts w:eastAsiaTheme="majorEastAsia" w:cstheme="majorBidi"/>
      <w:color w:val="595959" w:themeColor="text1" w:themeTint="A6"/>
      <w:sz w:val="24"/>
      <w:szCs w:val="24"/>
      <w:lang w:val="en-GB" w:eastAsia="en-GB"/>
      <w14:ligatures w14:val="standardContextual"/>
    </w:rPr>
  </w:style>
  <w:style w:type="paragraph" w:styleId="672">
    <w:name w:val="Heading 8"/>
    <w:basedOn w:val="664"/>
    <w:next w:val="664"/>
    <w:link w:val="684"/>
    <w:uiPriority w:val="9"/>
    <w:semiHidden/>
    <w:unhideWhenUsed/>
    <w:qFormat/>
    <w:pPr>
      <w:keepNext w:val="true"/>
      <w:keepLines w:val="true"/>
      <w:pBdr/>
      <w:spacing w:after="0" w:line="278" w:lineRule="auto"/>
      <w:ind/>
      <w:outlineLvl w:val="7"/>
    </w:pPr>
    <w:rPr>
      <w:rFonts w:eastAsiaTheme="majorEastAsia" w:cstheme="majorBidi"/>
      <w:i/>
      <w:iCs/>
      <w:color w:val="272727" w:themeColor="text1" w:themeTint="D8"/>
      <w:sz w:val="24"/>
      <w:szCs w:val="24"/>
      <w:lang w:val="en-GB" w:eastAsia="en-GB"/>
      <w14:ligatures w14:val="standardContextual"/>
    </w:rPr>
  </w:style>
  <w:style w:type="paragraph" w:styleId="673">
    <w:name w:val="Heading 9"/>
    <w:basedOn w:val="664"/>
    <w:next w:val="664"/>
    <w:link w:val="685"/>
    <w:uiPriority w:val="9"/>
    <w:semiHidden/>
    <w:unhideWhenUsed/>
    <w:qFormat/>
    <w:pPr>
      <w:keepNext w:val="true"/>
      <w:keepLines w:val="true"/>
      <w:pBdr/>
      <w:spacing w:after="0" w:line="278" w:lineRule="auto"/>
      <w:ind/>
      <w:outlineLvl w:val="8"/>
    </w:pPr>
    <w:rPr>
      <w:rFonts w:eastAsiaTheme="majorEastAsia" w:cstheme="majorBidi"/>
      <w:color w:val="272727" w:themeColor="text1" w:themeTint="D8"/>
      <w:sz w:val="24"/>
      <w:szCs w:val="24"/>
      <w:lang w:val="en-GB" w:eastAsia="en-GB"/>
      <w14:ligatures w14:val="standardContextual"/>
    </w:rPr>
  </w:style>
  <w:style w:type="character" w:styleId="674" w:default="1">
    <w:name w:val="Default Paragraph Font"/>
    <w:uiPriority w:val="1"/>
    <w:semiHidden/>
    <w:unhideWhenUsed/>
    <w:pPr>
      <w:pBdr/>
      <w:spacing/>
      <w:ind/>
    </w:pPr>
  </w:style>
  <w:style w:type="table" w:styleId="6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6" w:default="1">
    <w:name w:val="No List"/>
    <w:uiPriority w:val="99"/>
    <w:semiHidden/>
    <w:unhideWhenUsed/>
    <w:pPr>
      <w:pBdr/>
      <w:spacing/>
      <w:ind/>
    </w:pPr>
  </w:style>
  <w:style w:type="character" w:styleId="677" w:customStyle="1">
    <w:name w:val="Heading 1 Char"/>
    <w:basedOn w:val="674"/>
    <w:link w:val="665"/>
    <w:uiPriority w:val="9"/>
    <w:pPr>
      <w:pBdr/>
      <w:spacing/>
      <w:ind/>
    </w:pPr>
    <w:rPr>
      <w:rFonts w:asciiTheme="majorHAnsi" w:hAnsiTheme="majorHAnsi" w:eastAsiaTheme="majorEastAsia" w:cstheme="majorBidi"/>
      <w:color w:val="0f4761" w:themeColor="accent1" w:themeShade="BF"/>
      <w:sz w:val="40"/>
      <w:szCs w:val="40"/>
    </w:rPr>
  </w:style>
  <w:style w:type="character" w:styleId="678" w:customStyle="1">
    <w:name w:val="Heading 2 Char"/>
    <w:basedOn w:val="674"/>
    <w:link w:val="666"/>
    <w:uiPriority w:val="9"/>
    <w:pPr>
      <w:pBdr/>
      <w:spacing/>
      <w:ind/>
    </w:pPr>
    <w:rPr>
      <w:rFonts w:asciiTheme="majorHAnsi" w:hAnsiTheme="majorHAnsi" w:eastAsiaTheme="majorEastAsia" w:cstheme="majorBidi"/>
      <w:color w:val="0f4761" w:themeColor="accent1" w:themeShade="BF"/>
      <w:sz w:val="32"/>
      <w:szCs w:val="32"/>
    </w:rPr>
  </w:style>
  <w:style w:type="character" w:styleId="679" w:customStyle="1">
    <w:name w:val="Heading 3 Char"/>
    <w:basedOn w:val="674"/>
    <w:link w:val="667"/>
    <w:uiPriority w:val="9"/>
    <w:semiHidden/>
    <w:pPr>
      <w:pBdr/>
      <w:spacing/>
      <w:ind/>
    </w:pPr>
    <w:rPr>
      <w:rFonts w:eastAsiaTheme="majorEastAsia" w:cstheme="majorBidi"/>
      <w:color w:val="0f4761" w:themeColor="accent1" w:themeShade="BF"/>
      <w:sz w:val="28"/>
      <w:szCs w:val="28"/>
    </w:rPr>
  </w:style>
  <w:style w:type="character" w:styleId="680" w:customStyle="1">
    <w:name w:val="Heading 4 Char"/>
    <w:basedOn w:val="674"/>
    <w:link w:val="668"/>
    <w:uiPriority w:val="9"/>
    <w:semiHidden/>
    <w:pPr>
      <w:pBdr/>
      <w:spacing/>
      <w:ind/>
    </w:pPr>
    <w:rPr>
      <w:rFonts w:eastAsiaTheme="majorEastAsia" w:cstheme="majorBidi"/>
      <w:i/>
      <w:iCs/>
      <w:color w:val="0f4761" w:themeColor="accent1" w:themeShade="BF"/>
    </w:rPr>
  </w:style>
  <w:style w:type="character" w:styleId="681" w:customStyle="1">
    <w:name w:val="Heading 5 Char"/>
    <w:basedOn w:val="674"/>
    <w:link w:val="669"/>
    <w:uiPriority w:val="9"/>
    <w:semiHidden/>
    <w:pPr>
      <w:pBdr/>
      <w:spacing/>
      <w:ind/>
    </w:pPr>
    <w:rPr>
      <w:rFonts w:eastAsiaTheme="majorEastAsia" w:cstheme="majorBidi"/>
      <w:color w:val="0f4761" w:themeColor="accent1" w:themeShade="BF"/>
    </w:rPr>
  </w:style>
  <w:style w:type="character" w:styleId="682" w:customStyle="1">
    <w:name w:val="Heading 6 Char"/>
    <w:basedOn w:val="674"/>
    <w:link w:val="670"/>
    <w:uiPriority w:val="9"/>
    <w:semiHidden/>
    <w:pPr>
      <w:pBdr/>
      <w:spacing/>
      <w:ind/>
    </w:pPr>
    <w:rPr>
      <w:rFonts w:eastAsiaTheme="majorEastAsia" w:cstheme="majorBidi"/>
      <w:i/>
      <w:iCs/>
      <w:color w:val="595959" w:themeColor="text1" w:themeTint="A6"/>
    </w:rPr>
  </w:style>
  <w:style w:type="character" w:styleId="683" w:customStyle="1">
    <w:name w:val="Heading 7 Char"/>
    <w:basedOn w:val="674"/>
    <w:link w:val="671"/>
    <w:uiPriority w:val="9"/>
    <w:semiHidden/>
    <w:pPr>
      <w:pBdr/>
      <w:spacing/>
      <w:ind/>
    </w:pPr>
    <w:rPr>
      <w:rFonts w:eastAsiaTheme="majorEastAsia" w:cstheme="majorBidi"/>
      <w:color w:val="595959" w:themeColor="text1" w:themeTint="A6"/>
    </w:rPr>
  </w:style>
  <w:style w:type="character" w:styleId="684" w:customStyle="1">
    <w:name w:val="Heading 8 Char"/>
    <w:basedOn w:val="674"/>
    <w:link w:val="672"/>
    <w:uiPriority w:val="9"/>
    <w:semiHidden/>
    <w:pPr>
      <w:pBdr/>
      <w:spacing/>
      <w:ind/>
    </w:pPr>
    <w:rPr>
      <w:rFonts w:eastAsiaTheme="majorEastAsia" w:cstheme="majorBidi"/>
      <w:i/>
      <w:iCs/>
      <w:color w:val="272727" w:themeColor="text1" w:themeTint="D8"/>
    </w:rPr>
  </w:style>
  <w:style w:type="character" w:styleId="685" w:customStyle="1">
    <w:name w:val="Heading 9 Char"/>
    <w:basedOn w:val="674"/>
    <w:link w:val="673"/>
    <w:uiPriority w:val="9"/>
    <w:semiHidden/>
    <w:pPr>
      <w:pBdr/>
      <w:spacing/>
      <w:ind/>
    </w:pPr>
    <w:rPr>
      <w:rFonts w:eastAsiaTheme="majorEastAsia" w:cstheme="majorBidi"/>
      <w:color w:val="272727" w:themeColor="text1" w:themeTint="D8"/>
    </w:rPr>
  </w:style>
  <w:style w:type="paragraph" w:styleId="686">
    <w:name w:val="Title"/>
    <w:basedOn w:val="664"/>
    <w:next w:val="664"/>
    <w:link w:val="687"/>
    <w:uiPriority w:val="10"/>
    <w:qFormat/>
    <w:pPr>
      <w:pBdr/>
      <w:spacing w:after="80" w:line="240" w:lineRule="auto"/>
      <w:ind/>
      <w:contextualSpacing w:val="true"/>
    </w:pPr>
    <w:rPr>
      <w:rFonts w:asciiTheme="majorHAnsi" w:hAnsiTheme="majorHAnsi" w:eastAsiaTheme="majorEastAsia" w:cstheme="majorBidi"/>
      <w:spacing w:val="-10"/>
      <w:sz w:val="56"/>
      <w:szCs w:val="56"/>
      <w:lang w:val="en-GB" w:eastAsia="en-GB"/>
      <w14:ligatures w14:val="standardContextual"/>
    </w:rPr>
  </w:style>
  <w:style w:type="character" w:styleId="687" w:customStyle="1">
    <w:name w:val="Title Char"/>
    <w:basedOn w:val="674"/>
    <w:link w:val="686"/>
    <w:uiPriority w:val="10"/>
    <w:pPr>
      <w:pBdr/>
      <w:spacing/>
      <w:ind/>
    </w:pPr>
    <w:rPr>
      <w:rFonts w:asciiTheme="majorHAnsi" w:hAnsiTheme="majorHAnsi" w:eastAsiaTheme="majorEastAsia" w:cstheme="majorBidi"/>
      <w:spacing w:val="-10"/>
      <w:sz w:val="56"/>
      <w:szCs w:val="56"/>
    </w:rPr>
  </w:style>
  <w:style w:type="paragraph" w:styleId="688">
    <w:name w:val="Subtitle"/>
    <w:basedOn w:val="664"/>
    <w:next w:val="664"/>
    <w:link w:val="689"/>
    <w:uiPriority w:val="11"/>
    <w:qFormat/>
    <w:pPr>
      <w:numPr>
        <w:ilvl w:val="1"/>
      </w:numPr>
      <w:pBdr/>
      <w:spacing w:after="160" w:line="278" w:lineRule="auto"/>
      <w:ind/>
    </w:pPr>
    <w:rPr>
      <w:rFonts w:eastAsiaTheme="majorEastAsia" w:cstheme="majorBidi"/>
      <w:color w:val="595959" w:themeColor="text1" w:themeTint="A6"/>
      <w:spacing w:val="15"/>
      <w:sz w:val="28"/>
      <w:szCs w:val="28"/>
      <w:lang w:val="en-GB" w:eastAsia="en-GB"/>
      <w14:ligatures w14:val="standardContextual"/>
    </w:rPr>
  </w:style>
  <w:style w:type="character" w:styleId="689" w:customStyle="1">
    <w:name w:val="Subtitle Char"/>
    <w:basedOn w:val="674"/>
    <w:link w:val="688"/>
    <w:uiPriority w:val="11"/>
    <w:pPr>
      <w:pBdr/>
      <w:spacing/>
      <w:ind/>
    </w:pPr>
    <w:rPr>
      <w:rFonts w:eastAsiaTheme="majorEastAsia" w:cstheme="majorBidi"/>
      <w:color w:val="595959" w:themeColor="text1" w:themeTint="A6"/>
      <w:spacing w:val="15"/>
      <w:sz w:val="28"/>
      <w:szCs w:val="28"/>
    </w:rPr>
  </w:style>
  <w:style w:type="paragraph" w:styleId="690">
    <w:name w:val="Quote"/>
    <w:basedOn w:val="664"/>
    <w:next w:val="664"/>
    <w:link w:val="691"/>
    <w:uiPriority w:val="29"/>
    <w:qFormat/>
    <w:pPr>
      <w:pBdr/>
      <w:spacing w:after="160" w:before="160" w:line="278" w:lineRule="auto"/>
      <w:ind/>
      <w:jc w:val="center"/>
    </w:pPr>
    <w:rPr>
      <w:rFonts w:eastAsiaTheme="minorHAnsi"/>
      <w:i/>
      <w:iCs/>
      <w:color w:val="404040" w:themeColor="text1" w:themeTint="BF"/>
      <w:sz w:val="24"/>
      <w:szCs w:val="24"/>
      <w:lang w:val="en-GB" w:eastAsia="en-GB"/>
      <w14:ligatures w14:val="standardContextual"/>
    </w:rPr>
  </w:style>
  <w:style w:type="character" w:styleId="691" w:customStyle="1">
    <w:name w:val="Quote Char"/>
    <w:basedOn w:val="674"/>
    <w:link w:val="690"/>
    <w:uiPriority w:val="29"/>
    <w:pPr>
      <w:pBdr/>
      <w:spacing/>
      <w:ind/>
    </w:pPr>
    <w:rPr>
      <w:i/>
      <w:iCs/>
      <w:color w:val="404040" w:themeColor="text1" w:themeTint="BF"/>
    </w:rPr>
  </w:style>
  <w:style w:type="paragraph" w:styleId="692">
    <w:name w:val="List Paragraph"/>
    <w:basedOn w:val="664"/>
    <w:uiPriority w:val="34"/>
    <w:qFormat/>
    <w:pPr>
      <w:pBdr/>
      <w:spacing w:after="160" w:line="278" w:lineRule="auto"/>
      <w:ind w:left="720"/>
      <w:contextualSpacing w:val="true"/>
    </w:pPr>
    <w:rPr>
      <w:rFonts w:eastAsiaTheme="minorHAnsi"/>
      <w:sz w:val="24"/>
      <w:szCs w:val="24"/>
      <w:lang w:val="en-GB" w:eastAsia="en-GB"/>
      <w14:ligatures w14:val="standardContextual"/>
    </w:rPr>
  </w:style>
  <w:style w:type="character" w:styleId="693">
    <w:name w:val="Intense Emphasis"/>
    <w:basedOn w:val="674"/>
    <w:uiPriority w:val="21"/>
    <w:qFormat/>
    <w:pPr>
      <w:pBdr/>
      <w:spacing/>
      <w:ind/>
    </w:pPr>
    <w:rPr>
      <w:i/>
      <w:iCs/>
      <w:color w:val="0f4761" w:themeColor="accent1" w:themeShade="BF"/>
    </w:rPr>
  </w:style>
  <w:style w:type="paragraph" w:styleId="694">
    <w:name w:val="Intense Quote"/>
    <w:basedOn w:val="664"/>
    <w:next w:val="664"/>
    <w:link w:val="695"/>
    <w:uiPriority w:val="30"/>
    <w:qFormat/>
    <w:pPr>
      <w:pBdr>
        <w:top w:val="single" w:color="0f4761" w:themeColor="accent1" w:themeShade="BF" w:sz="4" w:space="10"/>
        <w:bottom w:val="single" w:color="0f4761" w:themeColor="accent1" w:themeShade="BF" w:sz="4" w:space="10"/>
      </w:pBdr>
      <w:spacing w:after="360" w:before="360" w:line="278" w:lineRule="auto"/>
      <w:ind w:right="864" w:left="864"/>
      <w:jc w:val="center"/>
    </w:pPr>
    <w:rPr>
      <w:rFonts w:eastAsiaTheme="minorHAnsi"/>
      <w:i/>
      <w:iCs/>
      <w:color w:val="0f4761" w:themeColor="accent1" w:themeShade="BF"/>
      <w:sz w:val="24"/>
      <w:szCs w:val="24"/>
      <w:lang w:val="en-GB" w:eastAsia="en-GB"/>
      <w14:ligatures w14:val="standardContextual"/>
    </w:rPr>
  </w:style>
  <w:style w:type="character" w:styleId="695" w:customStyle="1">
    <w:name w:val="Intense Quote Char"/>
    <w:basedOn w:val="674"/>
    <w:link w:val="694"/>
    <w:uiPriority w:val="30"/>
    <w:pPr>
      <w:pBdr/>
      <w:spacing/>
      <w:ind/>
    </w:pPr>
    <w:rPr>
      <w:i/>
      <w:iCs/>
      <w:color w:val="0f4761" w:themeColor="accent1" w:themeShade="BF"/>
    </w:rPr>
  </w:style>
  <w:style w:type="character" w:styleId="696">
    <w:name w:val="Intense Reference"/>
    <w:basedOn w:val="674"/>
    <w:uiPriority w:val="32"/>
    <w:qFormat/>
    <w:pPr>
      <w:pBdr/>
      <w:spacing/>
      <w:ind/>
    </w:pPr>
    <w:rPr>
      <w:b/>
      <w:bCs/>
      <w:smallCaps/>
      <w:color w:val="0f4761" w:themeColor="accent1" w:themeShade="BF"/>
      <w:spacing w:val="5"/>
    </w:rPr>
  </w:style>
  <w:style w:type="table" w:styleId="697">
    <w:name w:val="Table Grid"/>
    <w:basedOn w:val="675"/>
    <w:uiPriority w:val="39"/>
    <w:pPr>
      <w:pBdr/>
      <w:spacing w:after="0" w:line="240" w:lineRule="auto"/>
      <w:ind/>
    </w:pPr>
    <w:rPr>
      <w:rFonts w:ascii="Times New Roman" w:hAnsi="Times New Roman" w:eastAsia="Times New Roman" w:cs="Times New Roman"/>
      <w:sz w:val="20"/>
      <w:szCs w:val="20"/>
      <w:lang w:val="en-IE"/>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dc:creator>
  <cp:keywords/>
  <dc:description/>
  <cp:revision>5</cp:revision>
  <dcterms:created xsi:type="dcterms:W3CDTF">2026-02-05T10:36:00Z</dcterms:created>
  <dcterms:modified xsi:type="dcterms:W3CDTF">2026-02-20T09:34:22Z</dcterms:modified>
</cp:coreProperties>
</file>