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6860E" w14:textId="77777777" w:rsidR="002250D8" w:rsidRDefault="002250D8" w:rsidP="00E31787">
      <w:pPr>
        <w:spacing w:line="480" w:lineRule="auto"/>
        <w:jc w:val="center"/>
        <w:rPr>
          <w:rFonts w:ascii="Times New Roman" w:eastAsia="Times New Roman" w:hAnsi="Times New Roman" w:cs="Times New Roman"/>
          <w:b/>
          <w:sz w:val="24"/>
          <w:szCs w:val="24"/>
        </w:rPr>
      </w:pPr>
      <w:bookmarkStart w:id="0" w:name="_bd5fw3wft7ej" w:colFirst="0" w:colLast="0"/>
      <w:bookmarkStart w:id="1" w:name="_7w10oz3ab3oj" w:colFirst="0" w:colLast="0"/>
      <w:bookmarkEnd w:id="0"/>
      <w:bookmarkEnd w:id="1"/>
    </w:p>
    <w:p w14:paraId="13403C9C" w14:textId="77777777" w:rsidR="00E31787" w:rsidRDefault="00E31787" w:rsidP="00E31787">
      <w:pPr>
        <w:spacing w:line="480" w:lineRule="auto"/>
        <w:jc w:val="center"/>
        <w:rPr>
          <w:rFonts w:ascii="Times New Roman" w:eastAsia="Times New Roman" w:hAnsi="Times New Roman" w:cs="Times New Roman"/>
          <w:b/>
          <w:sz w:val="24"/>
          <w:szCs w:val="24"/>
        </w:rPr>
      </w:pPr>
    </w:p>
    <w:p w14:paraId="5E5EDAC1" w14:textId="77777777" w:rsidR="00177328" w:rsidRDefault="00177328" w:rsidP="00E31787">
      <w:pPr>
        <w:spacing w:line="480" w:lineRule="auto"/>
        <w:jc w:val="center"/>
        <w:rPr>
          <w:rFonts w:eastAsia="Times New Roman"/>
          <w:b/>
          <w:sz w:val="24"/>
          <w:szCs w:val="24"/>
        </w:rPr>
      </w:pPr>
    </w:p>
    <w:p w14:paraId="717483E8" w14:textId="77777777" w:rsidR="00177328" w:rsidRDefault="00177328" w:rsidP="00E31787">
      <w:pPr>
        <w:spacing w:line="480" w:lineRule="auto"/>
        <w:jc w:val="center"/>
        <w:rPr>
          <w:rFonts w:eastAsia="Times New Roman"/>
          <w:b/>
          <w:sz w:val="24"/>
          <w:szCs w:val="24"/>
        </w:rPr>
      </w:pPr>
    </w:p>
    <w:p w14:paraId="65B598F8" w14:textId="77777777" w:rsidR="00177328" w:rsidRDefault="00177328" w:rsidP="00E31787">
      <w:pPr>
        <w:spacing w:line="480" w:lineRule="auto"/>
        <w:jc w:val="center"/>
        <w:rPr>
          <w:rFonts w:eastAsia="Times New Roman"/>
          <w:b/>
          <w:sz w:val="24"/>
          <w:szCs w:val="24"/>
        </w:rPr>
      </w:pPr>
    </w:p>
    <w:p w14:paraId="3FD617C3" w14:textId="77777777" w:rsidR="00177328" w:rsidRDefault="00177328" w:rsidP="00E31787">
      <w:pPr>
        <w:spacing w:line="480" w:lineRule="auto"/>
        <w:jc w:val="center"/>
        <w:rPr>
          <w:rFonts w:eastAsia="Times New Roman"/>
          <w:b/>
          <w:sz w:val="24"/>
          <w:szCs w:val="24"/>
        </w:rPr>
      </w:pPr>
    </w:p>
    <w:p w14:paraId="3E41A51F" w14:textId="135A5EC6"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Bridging the Income Gap in Singapore</w:t>
      </w:r>
    </w:p>
    <w:p w14:paraId="77686E86" w14:textId="77777777"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Nanyang Technological University</w:t>
      </w:r>
    </w:p>
    <w:p w14:paraId="7C6509D4" w14:textId="77777777" w:rsidR="002250D8" w:rsidRPr="006E51D8" w:rsidRDefault="00000000" w:rsidP="00E31787">
      <w:pPr>
        <w:spacing w:line="480" w:lineRule="auto"/>
        <w:jc w:val="center"/>
        <w:rPr>
          <w:rFonts w:eastAsia="Times New Roman"/>
          <w:b/>
          <w:sz w:val="24"/>
          <w:szCs w:val="24"/>
          <w:highlight w:val="white"/>
        </w:rPr>
      </w:pPr>
      <w:r w:rsidRPr="006E51D8">
        <w:rPr>
          <w:rFonts w:eastAsia="Times New Roman"/>
          <w:b/>
          <w:sz w:val="24"/>
          <w:szCs w:val="24"/>
        </w:rPr>
        <w:t xml:space="preserve">CC0006 Sustainability </w:t>
      </w:r>
    </w:p>
    <w:p w14:paraId="4B3713A9" w14:textId="77777777"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Dr Swati Sharma, Mr Jeffrey Hong Yan Jack</w:t>
      </w:r>
    </w:p>
    <w:p w14:paraId="1AFA07CC" w14:textId="77777777"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18 November 2022</w:t>
      </w:r>
    </w:p>
    <w:p w14:paraId="0509E8F1" w14:textId="77777777"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Group 13 (Chinese Broccoli)</w:t>
      </w:r>
    </w:p>
    <w:p w14:paraId="683A1222" w14:textId="7D41C5D1" w:rsidR="002250D8" w:rsidRPr="006E51D8" w:rsidRDefault="00000000" w:rsidP="00E31787">
      <w:pPr>
        <w:spacing w:line="480" w:lineRule="auto"/>
        <w:jc w:val="center"/>
        <w:rPr>
          <w:rFonts w:eastAsia="Times New Roman"/>
          <w:b/>
          <w:sz w:val="24"/>
          <w:szCs w:val="24"/>
        </w:rPr>
      </w:pPr>
      <w:r w:rsidRPr="006E51D8">
        <w:rPr>
          <w:rFonts w:eastAsia="Times New Roman"/>
          <w:b/>
          <w:sz w:val="24"/>
          <w:szCs w:val="24"/>
        </w:rPr>
        <w:t>Roy Kang (U2122876A), Damien Tan (</w:t>
      </w:r>
      <w:r w:rsidR="00E71795" w:rsidRPr="006E51D8">
        <w:rPr>
          <w:rFonts w:eastAsia="Times New Roman"/>
          <w:b/>
          <w:sz w:val="24"/>
          <w:szCs w:val="24"/>
        </w:rPr>
        <w:t>U2140002L</w:t>
      </w:r>
      <w:r w:rsidRPr="006E51D8">
        <w:rPr>
          <w:rFonts w:eastAsia="Times New Roman"/>
          <w:b/>
          <w:sz w:val="24"/>
          <w:szCs w:val="24"/>
        </w:rPr>
        <w:t>), Ianette Lim (U2123721G), L</w:t>
      </w:r>
      <w:r w:rsidR="006E51D8" w:rsidRPr="006E51D8">
        <w:rPr>
          <w:rFonts w:eastAsia="Times New Roman"/>
          <w:b/>
          <w:sz w:val="24"/>
          <w:szCs w:val="24"/>
        </w:rPr>
        <w:t>i</w:t>
      </w:r>
      <w:r w:rsidRPr="006E51D8">
        <w:rPr>
          <w:rFonts w:eastAsia="Times New Roman"/>
          <w:b/>
          <w:sz w:val="24"/>
          <w:szCs w:val="24"/>
        </w:rPr>
        <w:t>m Jia Rei (</w:t>
      </w:r>
      <w:r w:rsidRPr="006E51D8">
        <w:rPr>
          <w:rFonts w:eastAsia="Times New Roman"/>
          <w:b/>
          <w:sz w:val="24"/>
          <w:szCs w:val="24"/>
          <w:highlight w:val="white"/>
        </w:rPr>
        <w:t>U2130618K</w:t>
      </w:r>
      <w:r w:rsidRPr="006E51D8">
        <w:rPr>
          <w:rFonts w:eastAsia="Times New Roman"/>
          <w:b/>
          <w:sz w:val="24"/>
          <w:szCs w:val="24"/>
        </w:rPr>
        <w:t>), Ng Ping Boon (U2140264H)</w:t>
      </w:r>
    </w:p>
    <w:p w14:paraId="16D67F1E" w14:textId="77777777" w:rsidR="002250D8" w:rsidRDefault="00000000" w:rsidP="00E31787">
      <w:pPr>
        <w:spacing w:line="480" w:lineRule="auto"/>
        <w:jc w:val="both"/>
        <w:rPr>
          <w:rFonts w:ascii="Times New Roman" w:eastAsia="Times New Roman" w:hAnsi="Times New Roman" w:cs="Times New Roman"/>
          <w:b/>
          <w:sz w:val="24"/>
          <w:szCs w:val="24"/>
        </w:rPr>
      </w:pPr>
      <w:r>
        <w:br w:type="page"/>
      </w:r>
    </w:p>
    <w:p w14:paraId="3DD7506E" w14:textId="77777777" w:rsidR="002250D8" w:rsidRPr="00577C1C" w:rsidRDefault="00000000" w:rsidP="00177328">
      <w:pPr>
        <w:pStyle w:val="Heading3"/>
        <w:spacing w:before="0" w:after="0" w:line="360" w:lineRule="auto"/>
        <w:ind w:firstLine="709"/>
        <w:jc w:val="center"/>
        <w:rPr>
          <w:rFonts w:eastAsia="Times New Roman"/>
          <w:b/>
          <w:color w:val="auto"/>
          <w:sz w:val="24"/>
          <w:szCs w:val="24"/>
        </w:rPr>
      </w:pPr>
      <w:bookmarkStart w:id="2" w:name="_Toc119355470"/>
      <w:r w:rsidRPr="00577C1C">
        <w:rPr>
          <w:rFonts w:eastAsia="Times New Roman"/>
          <w:b/>
          <w:color w:val="auto"/>
          <w:sz w:val="24"/>
          <w:szCs w:val="24"/>
        </w:rPr>
        <w:lastRenderedPageBreak/>
        <w:t>Abstract</w:t>
      </w:r>
      <w:bookmarkEnd w:id="2"/>
    </w:p>
    <w:p w14:paraId="08355E16" w14:textId="75DBDBB4"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provides a comprehensive review of the income inequality in Singapore, focusing on the factors behind income inequality, existing measures, policies</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programmes adopted by the Singapore government, and their limitations. Through analysis of </w:t>
      </w:r>
      <w:proofErr w:type="gramStart"/>
      <w:r>
        <w:rPr>
          <w:rFonts w:ascii="Times New Roman" w:eastAsia="Times New Roman" w:hAnsi="Times New Roman" w:cs="Times New Roman"/>
          <w:sz w:val="24"/>
          <w:szCs w:val="24"/>
        </w:rPr>
        <w:t>the aforementioned, coupled</w:t>
      </w:r>
      <w:proofErr w:type="gramEnd"/>
      <w:r>
        <w:rPr>
          <w:rFonts w:ascii="Times New Roman" w:eastAsia="Times New Roman" w:hAnsi="Times New Roman" w:cs="Times New Roman"/>
          <w:sz w:val="24"/>
          <w:szCs w:val="24"/>
        </w:rPr>
        <w:t xml:space="preserve"> with an investigation into policies implemented by Canada and Sweden, we then propose a three-pronged solution to remedy the consequences of income inequality in Singapore. Main factors for income inequality in Singapore include a widening skill gap between those employed in the sunrise and sunset industries, as well as the Covid-19 pandemic. In our research, we conducted an online survey to find out how Singaporeans would react to a tax increase, especially since it is a measure that sees varied responses from the population. Further, it is undesirable in the long-run, and we aimed to tweak it to fit our solution better. Our solution mainly focuses on sustainability through honing an individual’s skill set, and providing short-term financial aid catered to different groups of citizens. </w:t>
      </w:r>
    </w:p>
    <w:p w14:paraId="02672878" w14:textId="77777777" w:rsidR="002250D8" w:rsidRDefault="002250D8" w:rsidP="00E31787">
      <w:pPr>
        <w:spacing w:line="480" w:lineRule="auto"/>
        <w:ind w:firstLine="720"/>
        <w:rPr>
          <w:rFonts w:ascii="Times New Roman" w:eastAsia="Times New Roman" w:hAnsi="Times New Roman" w:cs="Times New Roman"/>
          <w:sz w:val="24"/>
          <w:szCs w:val="24"/>
        </w:rPr>
      </w:pPr>
    </w:p>
    <w:p w14:paraId="4A883918" w14:textId="77777777" w:rsidR="002250D8" w:rsidRDefault="00000000" w:rsidP="00E31787">
      <w:pPr>
        <w:spacing w:line="480" w:lineRule="auto"/>
        <w:rPr>
          <w:rFonts w:ascii="Times New Roman" w:eastAsia="Times New Roman" w:hAnsi="Times New Roman" w:cs="Times New Roman"/>
          <w:sz w:val="24"/>
          <w:szCs w:val="24"/>
        </w:rPr>
      </w:pPr>
      <w:r>
        <w:br w:type="page"/>
      </w:r>
    </w:p>
    <w:p w14:paraId="67031BB8" w14:textId="77777777" w:rsidR="002250D8" w:rsidRPr="00577C1C" w:rsidRDefault="00000000" w:rsidP="006511BC">
      <w:pPr>
        <w:pStyle w:val="Heading3"/>
        <w:spacing w:before="0" w:after="0" w:line="480" w:lineRule="auto"/>
        <w:jc w:val="center"/>
        <w:rPr>
          <w:rFonts w:eastAsia="Times New Roman"/>
          <w:b/>
          <w:color w:val="auto"/>
          <w:sz w:val="24"/>
          <w:szCs w:val="24"/>
        </w:rPr>
      </w:pPr>
      <w:bookmarkStart w:id="3" w:name="_Toc119355471"/>
      <w:r w:rsidRPr="00577C1C">
        <w:rPr>
          <w:rFonts w:eastAsia="Times New Roman"/>
          <w:b/>
          <w:color w:val="auto"/>
          <w:sz w:val="24"/>
          <w:szCs w:val="24"/>
        </w:rPr>
        <w:lastRenderedPageBreak/>
        <w:t>Table of Contents</w:t>
      </w:r>
      <w:bookmarkEnd w:id="3"/>
    </w:p>
    <w:p w14:paraId="7D4B560E" w14:textId="77777777" w:rsidR="002250D8" w:rsidRDefault="002250D8" w:rsidP="00E31787">
      <w:pPr>
        <w:spacing w:line="480" w:lineRule="auto"/>
        <w:rPr>
          <w:rFonts w:ascii="Times New Roman" w:eastAsia="Times New Roman" w:hAnsi="Times New Roman" w:cs="Times New Roman"/>
          <w:sz w:val="24"/>
          <w:szCs w:val="24"/>
        </w:rPr>
      </w:pPr>
    </w:p>
    <w:sdt>
      <w:sdtPr>
        <w:id w:val="2087183366"/>
        <w:docPartObj>
          <w:docPartGallery w:val="Table of Contents"/>
          <w:docPartUnique/>
        </w:docPartObj>
      </w:sdtPr>
      <w:sdtContent>
        <w:p w14:paraId="7B768E58" w14:textId="2DC331B2" w:rsidR="00050152" w:rsidRPr="00050152" w:rsidRDefault="00000000" w:rsidP="00050152">
          <w:pPr>
            <w:pStyle w:val="TOC3"/>
            <w:tabs>
              <w:tab w:val="right" w:pos="9019"/>
            </w:tabs>
            <w:spacing w:line="360" w:lineRule="auto"/>
            <w:rPr>
              <w:rStyle w:val="Hyperlink"/>
              <w:rFonts w:eastAsia="Times New Roman"/>
              <w:b/>
              <w:sz w:val="24"/>
              <w:szCs w:val="24"/>
            </w:rPr>
          </w:pPr>
          <w:r w:rsidRPr="00050152">
            <w:rPr>
              <w:b/>
              <w:bCs/>
              <w:sz w:val="24"/>
              <w:szCs w:val="24"/>
            </w:rPr>
            <w:fldChar w:fldCharType="begin"/>
          </w:r>
          <w:r w:rsidRPr="00050152">
            <w:rPr>
              <w:b/>
              <w:bCs/>
              <w:sz w:val="24"/>
              <w:szCs w:val="24"/>
            </w:rPr>
            <w:instrText xml:space="preserve"> TOC \h \u \z </w:instrText>
          </w:r>
          <w:r w:rsidRPr="00050152">
            <w:rPr>
              <w:b/>
              <w:bCs/>
              <w:sz w:val="24"/>
              <w:szCs w:val="24"/>
            </w:rPr>
            <w:fldChar w:fldCharType="separate"/>
          </w:r>
          <w:hyperlink w:anchor="_Toc119355469" w:history="1">
            <w:r w:rsidR="00050152" w:rsidRPr="00050152">
              <w:rPr>
                <w:rStyle w:val="Hyperlink"/>
                <w:rFonts w:eastAsia="Times New Roman"/>
                <w:b/>
                <w:noProof/>
                <w:sz w:val="24"/>
                <w:szCs w:val="24"/>
              </w:rPr>
              <w:t>Title of Project</w:t>
            </w:r>
            <w:r w:rsidR="00050152" w:rsidRPr="00050152">
              <w:rPr>
                <w:rStyle w:val="Hyperlink"/>
                <w:rFonts w:eastAsia="Times New Roman"/>
                <w:b/>
                <w:webHidden/>
                <w:sz w:val="24"/>
                <w:szCs w:val="24"/>
              </w:rPr>
              <w:tab/>
            </w:r>
            <w:r w:rsidR="002E3837">
              <w:rPr>
                <w:rStyle w:val="Hyperlink"/>
                <w:rFonts w:eastAsia="Times New Roman"/>
                <w:b/>
                <w:webHidden/>
                <w:sz w:val="24"/>
                <w:szCs w:val="24"/>
              </w:rPr>
              <w:t>1</w:t>
            </w:r>
          </w:hyperlink>
        </w:p>
        <w:p w14:paraId="0E3FC307" w14:textId="45E35FB7"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70" w:history="1">
            <w:r w:rsidR="00050152" w:rsidRPr="00050152">
              <w:rPr>
                <w:rStyle w:val="Hyperlink"/>
                <w:rFonts w:eastAsia="Times New Roman"/>
                <w:b/>
                <w:noProof/>
                <w:sz w:val="24"/>
                <w:szCs w:val="24"/>
              </w:rPr>
              <w:t>Abstract</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_Toc119355470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2</w:t>
            </w:r>
            <w:r w:rsidR="00050152" w:rsidRPr="00050152">
              <w:rPr>
                <w:rStyle w:val="Hyperlink"/>
                <w:rFonts w:eastAsia="Times New Roman"/>
                <w:b/>
                <w:webHidden/>
                <w:sz w:val="24"/>
                <w:szCs w:val="24"/>
              </w:rPr>
              <w:fldChar w:fldCharType="end"/>
            </w:r>
          </w:hyperlink>
        </w:p>
        <w:p w14:paraId="3F299D2A" w14:textId="19356244"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71" w:history="1">
            <w:r w:rsidR="00050152" w:rsidRPr="00050152">
              <w:rPr>
                <w:rStyle w:val="Hyperlink"/>
                <w:rFonts w:eastAsia="Times New Roman"/>
                <w:b/>
                <w:noProof/>
                <w:sz w:val="24"/>
                <w:szCs w:val="24"/>
              </w:rPr>
              <w:t>Table of Contents</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_Toc119355471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3</w:t>
            </w:r>
            <w:r w:rsidR="00050152" w:rsidRPr="00050152">
              <w:rPr>
                <w:rStyle w:val="Hyperlink"/>
                <w:rFonts w:eastAsia="Times New Roman"/>
                <w:b/>
                <w:webHidden/>
                <w:sz w:val="24"/>
                <w:szCs w:val="24"/>
              </w:rPr>
              <w:fldChar w:fldCharType="end"/>
            </w:r>
          </w:hyperlink>
        </w:p>
        <w:p w14:paraId="3A7F21E2" w14:textId="2D85B998"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72" w:history="1">
            <w:r w:rsidR="00050152" w:rsidRPr="00050152">
              <w:rPr>
                <w:rStyle w:val="Hyperlink"/>
                <w:rFonts w:eastAsia="Times New Roman"/>
                <w:b/>
                <w:noProof/>
                <w:sz w:val="24"/>
                <w:szCs w:val="24"/>
              </w:rPr>
              <w:t>Introduction</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_Toc119355472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4</w:t>
            </w:r>
            <w:r w:rsidR="00050152" w:rsidRPr="00050152">
              <w:rPr>
                <w:rStyle w:val="Hyperlink"/>
                <w:rFonts w:eastAsia="Times New Roman"/>
                <w:b/>
                <w:webHidden/>
                <w:sz w:val="24"/>
                <w:szCs w:val="24"/>
              </w:rPr>
              <w:fldChar w:fldCharType="end"/>
            </w:r>
          </w:hyperlink>
        </w:p>
        <w:p w14:paraId="3A43BBD6" w14:textId="4000E90B"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73" w:history="1">
            <w:r w:rsidR="00050152" w:rsidRPr="00050152">
              <w:rPr>
                <w:rStyle w:val="Hyperlink"/>
                <w:rFonts w:eastAsia="Times New Roman"/>
                <w:b/>
                <w:noProof/>
                <w:sz w:val="24"/>
                <w:szCs w:val="24"/>
              </w:rPr>
              <w:t>Literature Review</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_Toc119355473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4</w:t>
            </w:r>
            <w:r w:rsidR="00050152" w:rsidRPr="00050152">
              <w:rPr>
                <w:rStyle w:val="Hyperlink"/>
                <w:rFonts w:eastAsia="Times New Roman"/>
                <w:b/>
                <w:webHidden/>
                <w:sz w:val="24"/>
                <w:szCs w:val="24"/>
              </w:rPr>
              <w:fldChar w:fldCharType="end"/>
            </w:r>
          </w:hyperlink>
        </w:p>
        <w:p w14:paraId="5389C753" w14:textId="59B0BB4B" w:rsidR="00050152" w:rsidRPr="00050152" w:rsidRDefault="00000000" w:rsidP="00050152">
          <w:pPr>
            <w:pStyle w:val="TOC4"/>
            <w:tabs>
              <w:tab w:val="right" w:pos="9019"/>
            </w:tabs>
            <w:spacing w:line="360" w:lineRule="auto"/>
            <w:rPr>
              <w:rStyle w:val="Hyperlink"/>
              <w:rFonts w:eastAsia="Times New Roman"/>
              <w:b/>
              <w:sz w:val="24"/>
              <w:szCs w:val="24"/>
            </w:rPr>
          </w:pPr>
          <w:hyperlink w:anchor="_Toc119355474" w:history="1">
            <w:r w:rsidR="00050152" w:rsidRPr="00050152">
              <w:rPr>
                <w:rStyle w:val="Hyperlink"/>
                <w:rFonts w:eastAsia="Times New Roman"/>
                <w:b/>
                <w:noProof/>
                <w:sz w:val="24"/>
                <w:szCs w:val="24"/>
              </w:rPr>
              <w:t>Background information of Income Inequality</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_Toc119355474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4</w:t>
            </w:r>
            <w:r w:rsidR="00050152" w:rsidRPr="00050152">
              <w:rPr>
                <w:rStyle w:val="Hyperlink"/>
                <w:rFonts w:eastAsia="Times New Roman"/>
                <w:b/>
                <w:webHidden/>
                <w:sz w:val="24"/>
                <w:szCs w:val="24"/>
              </w:rPr>
              <w:fldChar w:fldCharType="end"/>
            </w:r>
          </w:hyperlink>
        </w:p>
        <w:p w14:paraId="67B09909" w14:textId="7242BDB2" w:rsidR="00050152" w:rsidRPr="00050152" w:rsidRDefault="00000000" w:rsidP="00050152">
          <w:pPr>
            <w:pStyle w:val="TOC4"/>
            <w:tabs>
              <w:tab w:val="right" w:pos="9019"/>
            </w:tabs>
            <w:spacing w:line="360" w:lineRule="auto"/>
            <w:rPr>
              <w:rStyle w:val="Hyperlink"/>
              <w:rFonts w:eastAsia="Times New Roman"/>
              <w:b/>
              <w:sz w:val="24"/>
              <w:szCs w:val="24"/>
            </w:rPr>
          </w:pPr>
          <w:hyperlink w:anchor="_Toc119355475" w:history="1">
            <w:r w:rsidR="00050152" w:rsidRPr="00050152">
              <w:rPr>
                <w:rStyle w:val="Hyperlink"/>
                <w:rFonts w:eastAsia="Times New Roman"/>
                <w:b/>
                <w:noProof/>
                <w:sz w:val="24"/>
                <w:szCs w:val="24"/>
              </w:rPr>
              <w:t>Current Knowledge</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_Toc119355475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4</w:t>
            </w:r>
            <w:r w:rsidR="00050152" w:rsidRPr="00050152">
              <w:rPr>
                <w:rStyle w:val="Hyperlink"/>
                <w:rFonts w:eastAsia="Times New Roman"/>
                <w:b/>
                <w:webHidden/>
                <w:sz w:val="24"/>
                <w:szCs w:val="24"/>
              </w:rPr>
              <w:fldChar w:fldCharType="end"/>
            </w:r>
          </w:hyperlink>
        </w:p>
        <w:p w14:paraId="7CEBDEF5" w14:textId="578E1FBE" w:rsidR="00050152" w:rsidRPr="00050152" w:rsidRDefault="00000000" w:rsidP="00050152">
          <w:pPr>
            <w:pStyle w:val="TOC4"/>
            <w:tabs>
              <w:tab w:val="right" w:pos="9019"/>
            </w:tabs>
            <w:spacing w:line="360" w:lineRule="auto"/>
            <w:rPr>
              <w:rStyle w:val="Hyperlink"/>
              <w:rFonts w:eastAsia="Times New Roman"/>
              <w:b/>
              <w:sz w:val="24"/>
              <w:szCs w:val="24"/>
            </w:rPr>
          </w:pPr>
          <w:hyperlink w:anchor="_Toc119355476" w:history="1">
            <w:r w:rsidR="00050152" w:rsidRPr="00050152">
              <w:rPr>
                <w:rStyle w:val="Hyperlink"/>
                <w:rFonts w:eastAsia="Times New Roman"/>
                <w:b/>
                <w:noProof/>
                <w:sz w:val="24"/>
                <w:szCs w:val="24"/>
              </w:rPr>
              <w:t>Relevant Methods and Gaps in Existing Research</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_Toc119355476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5</w:t>
            </w:r>
            <w:r w:rsidR="00050152" w:rsidRPr="00050152">
              <w:rPr>
                <w:rStyle w:val="Hyperlink"/>
                <w:rFonts w:eastAsia="Times New Roman"/>
                <w:b/>
                <w:webHidden/>
                <w:sz w:val="24"/>
                <w:szCs w:val="24"/>
              </w:rPr>
              <w:fldChar w:fldCharType="end"/>
            </w:r>
          </w:hyperlink>
        </w:p>
        <w:p w14:paraId="7FD56465" w14:textId="6BC70390"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77" w:history="1">
            <w:r w:rsidR="00050152" w:rsidRPr="00050152">
              <w:rPr>
                <w:rStyle w:val="Hyperlink"/>
                <w:rFonts w:eastAsia="Times New Roman"/>
                <w:b/>
                <w:noProof/>
                <w:sz w:val="24"/>
                <w:szCs w:val="24"/>
              </w:rPr>
              <w:t>Planned Methodology</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_Toc119355477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5</w:t>
            </w:r>
            <w:r w:rsidR="00050152" w:rsidRPr="00050152">
              <w:rPr>
                <w:rStyle w:val="Hyperlink"/>
                <w:rFonts w:eastAsia="Times New Roman"/>
                <w:b/>
                <w:webHidden/>
                <w:sz w:val="24"/>
                <w:szCs w:val="24"/>
              </w:rPr>
              <w:fldChar w:fldCharType="end"/>
            </w:r>
          </w:hyperlink>
        </w:p>
        <w:p w14:paraId="38797F96" w14:textId="5E01DF2A" w:rsidR="00050152" w:rsidRPr="00050152" w:rsidRDefault="00000000" w:rsidP="00050152">
          <w:pPr>
            <w:pStyle w:val="TOC4"/>
            <w:tabs>
              <w:tab w:val="right" w:pos="9019"/>
            </w:tabs>
            <w:spacing w:line="360" w:lineRule="auto"/>
            <w:rPr>
              <w:rStyle w:val="Hyperlink"/>
              <w:rFonts w:eastAsia="Times New Roman"/>
              <w:b/>
              <w:sz w:val="24"/>
              <w:szCs w:val="24"/>
            </w:rPr>
          </w:pPr>
          <w:hyperlink w:anchor="_Toc119355478" w:history="1">
            <w:r w:rsidR="00050152" w:rsidRPr="00050152">
              <w:rPr>
                <w:rStyle w:val="Hyperlink"/>
                <w:rFonts w:eastAsia="Times New Roman"/>
                <w:b/>
                <w:noProof/>
                <w:sz w:val="24"/>
                <w:szCs w:val="24"/>
              </w:rPr>
              <w:t>Primary Research: Survey</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_Toc119355478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5</w:t>
            </w:r>
            <w:r w:rsidR="00050152" w:rsidRPr="00050152">
              <w:rPr>
                <w:rStyle w:val="Hyperlink"/>
                <w:rFonts w:eastAsia="Times New Roman"/>
                <w:b/>
                <w:webHidden/>
                <w:sz w:val="24"/>
                <w:szCs w:val="24"/>
              </w:rPr>
              <w:fldChar w:fldCharType="end"/>
            </w:r>
          </w:hyperlink>
        </w:p>
        <w:p w14:paraId="282071F0" w14:textId="5CAC2116" w:rsidR="00050152" w:rsidRPr="00050152" w:rsidRDefault="00000000" w:rsidP="00050152">
          <w:pPr>
            <w:pStyle w:val="TOC4"/>
            <w:tabs>
              <w:tab w:val="right" w:pos="9019"/>
            </w:tabs>
            <w:spacing w:line="360" w:lineRule="auto"/>
            <w:rPr>
              <w:rStyle w:val="Hyperlink"/>
              <w:rFonts w:eastAsia="Times New Roman"/>
              <w:b/>
              <w:sz w:val="24"/>
              <w:szCs w:val="24"/>
            </w:rPr>
          </w:pPr>
          <w:hyperlink w:anchor="_Toc119355479" w:history="1">
            <w:r w:rsidR="00050152" w:rsidRPr="00050152">
              <w:rPr>
                <w:rStyle w:val="Hyperlink"/>
                <w:rFonts w:eastAsia="Times New Roman"/>
                <w:b/>
                <w:noProof/>
                <w:sz w:val="24"/>
                <w:szCs w:val="24"/>
              </w:rPr>
              <w:t>Secondary Research: Case study on Canada and Sweden</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_Toc119355479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6</w:t>
            </w:r>
            <w:r w:rsidR="00050152" w:rsidRPr="00050152">
              <w:rPr>
                <w:rStyle w:val="Hyperlink"/>
                <w:rFonts w:eastAsia="Times New Roman"/>
                <w:b/>
                <w:webHidden/>
                <w:sz w:val="24"/>
                <w:szCs w:val="24"/>
              </w:rPr>
              <w:fldChar w:fldCharType="end"/>
            </w:r>
          </w:hyperlink>
        </w:p>
        <w:p w14:paraId="7FBFD2DC" w14:textId="4DF0E132"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0" w:history="1">
            <w:r w:rsidR="00050152" w:rsidRPr="00050152">
              <w:rPr>
                <w:rStyle w:val="Hyperlink"/>
                <w:rFonts w:eastAsia="Times New Roman"/>
                <w:b/>
                <w:noProof/>
                <w:sz w:val="24"/>
                <w:szCs w:val="24"/>
              </w:rPr>
              <w:t>Survey Results and Analysis</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_Toc119355480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7</w:t>
            </w:r>
            <w:r w:rsidR="00050152" w:rsidRPr="00050152">
              <w:rPr>
                <w:rStyle w:val="Hyperlink"/>
                <w:rFonts w:eastAsia="Times New Roman"/>
                <w:b/>
                <w:webHidden/>
                <w:sz w:val="24"/>
                <w:szCs w:val="24"/>
              </w:rPr>
              <w:fldChar w:fldCharType="end"/>
            </w:r>
          </w:hyperlink>
        </w:p>
        <w:p w14:paraId="7D09377B" w14:textId="5CCA4407"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1" w:history="1">
            <w:r w:rsidR="00050152" w:rsidRPr="00050152">
              <w:rPr>
                <w:rStyle w:val="Hyperlink"/>
                <w:rFonts w:eastAsia="Times New Roman"/>
                <w:b/>
                <w:noProof/>
                <w:sz w:val="24"/>
                <w:szCs w:val="24"/>
              </w:rPr>
              <w:t>Discussion</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_Toc119355481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9</w:t>
            </w:r>
            <w:r w:rsidR="00050152" w:rsidRPr="00050152">
              <w:rPr>
                <w:rStyle w:val="Hyperlink"/>
                <w:rFonts w:eastAsia="Times New Roman"/>
                <w:b/>
                <w:webHidden/>
                <w:sz w:val="24"/>
                <w:szCs w:val="24"/>
              </w:rPr>
              <w:fldChar w:fldCharType="end"/>
            </w:r>
          </w:hyperlink>
        </w:p>
        <w:p w14:paraId="65A269BC" w14:textId="6AFECB62"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2" w:history="1">
            <w:r w:rsidR="00050152" w:rsidRPr="00050152">
              <w:rPr>
                <w:rStyle w:val="Hyperlink"/>
                <w:rFonts w:eastAsia="Times New Roman"/>
                <w:b/>
                <w:noProof/>
                <w:sz w:val="24"/>
                <w:szCs w:val="24"/>
              </w:rPr>
              <w:t>Limitations</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_Toc119355482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12</w:t>
            </w:r>
            <w:r w:rsidR="00050152" w:rsidRPr="00050152">
              <w:rPr>
                <w:rStyle w:val="Hyperlink"/>
                <w:rFonts w:eastAsia="Times New Roman"/>
                <w:b/>
                <w:webHidden/>
                <w:sz w:val="24"/>
                <w:szCs w:val="24"/>
              </w:rPr>
              <w:fldChar w:fldCharType="end"/>
            </w:r>
          </w:hyperlink>
        </w:p>
        <w:p w14:paraId="22BF3B79" w14:textId="1FE1EC09"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3" w:history="1">
            <w:r w:rsidR="00050152" w:rsidRPr="00050152">
              <w:rPr>
                <w:rStyle w:val="Hyperlink"/>
                <w:rFonts w:eastAsia="Times New Roman"/>
                <w:b/>
                <w:noProof/>
                <w:sz w:val="24"/>
                <w:szCs w:val="24"/>
              </w:rPr>
              <w:t>Conclusion / Implications</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_Toc119355483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12</w:t>
            </w:r>
            <w:r w:rsidR="00050152" w:rsidRPr="00050152">
              <w:rPr>
                <w:rStyle w:val="Hyperlink"/>
                <w:rFonts w:eastAsia="Times New Roman"/>
                <w:b/>
                <w:webHidden/>
                <w:sz w:val="24"/>
                <w:szCs w:val="24"/>
              </w:rPr>
              <w:fldChar w:fldCharType="end"/>
            </w:r>
          </w:hyperlink>
        </w:p>
        <w:p w14:paraId="1D595332" w14:textId="6EF19ECE"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4" w:history="1">
            <w:r w:rsidR="00050152" w:rsidRPr="00050152">
              <w:rPr>
                <w:rStyle w:val="Hyperlink"/>
                <w:rFonts w:eastAsia="Times New Roman"/>
                <w:b/>
                <w:noProof/>
                <w:sz w:val="24"/>
                <w:szCs w:val="24"/>
              </w:rPr>
              <w:t>References</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_Toc119355484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13</w:t>
            </w:r>
            <w:r w:rsidR="00050152" w:rsidRPr="00050152">
              <w:rPr>
                <w:rStyle w:val="Hyperlink"/>
                <w:rFonts w:eastAsia="Times New Roman"/>
                <w:b/>
                <w:webHidden/>
                <w:sz w:val="24"/>
                <w:szCs w:val="24"/>
              </w:rPr>
              <w:fldChar w:fldCharType="end"/>
            </w:r>
          </w:hyperlink>
        </w:p>
        <w:p w14:paraId="06D96E86" w14:textId="57BEF87E"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5" w:history="1">
            <w:r w:rsidR="00050152" w:rsidRPr="00050152">
              <w:rPr>
                <w:rStyle w:val="Hyperlink"/>
                <w:rFonts w:eastAsia="Times New Roman"/>
                <w:b/>
                <w:noProof/>
                <w:sz w:val="24"/>
                <w:szCs w:val="24"/>
              </w:rPr>
              <w:t>Appendix A</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_Toc119355485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15</w:t>
            </w:r>
            <w:r w:rsidR="00050152" w:rsidRPr="00050152">
              <w:rPr>
                <w:rStyle w:val="Hyperlink"/>
                <w:rFonts w:eastAsia="Times New Roman"/>
                <w:b/>
                <w:webHidden/>
                <w:sz w:val="24"/>
                <w:szCs w:val="24"/>
              </w:rPr>
              <w:fldChar w:fldCharType="end"/>
            </w:r>
          </w:hyperlink>
        </w:p>
        <w:p w14:paraId="5E71B77C" w14:textId="15731FD7" w:rsidR="00050152" w:rsidRPr="00050152" w:rsidRDefault="00000000" w:rsidP="00050152">
          <w:pPr>
            <w:pStyle w:val="TOC3"/>
            <w:tabs>
              <w:tab w:val="right" w:pos="9019"/>
            </w:tabs>
            <w:spacing w:line="360" w:lineRule="auto"/>
            <w:rPr>
              <w:rStyle w:val="Hyperlink"/>
              <w:rFonts w:eastAsia="Times New Roman"/>
              <w:b/>
              <w:sz w:val="24"/>
              <w:szCs w:val="24"/>
            </w:rPr>
          </w:pPr>
          <w:hyperlink w:anchor="_Toc119355486" w:history="1">
            <w:r w:rsidR="00050152" w:rsidRPr="00050152">
              <w:rPr>
                <w:rStyle w:val="Hyperlink"/>
                <w:rFonts w:eastAsia="Times New Roman"/>
                <w:b/>
                <w:noProof/>
                <w:sz w:val="24"/>
                <w:szCs w:val="24"/>
              </w:rPr>
              <w:t>Appendix B</w:t>
            </w:r>
            <w:r w:rsidR="00050152" w:rsidRPr="00050152">
              <w:rPr>
                <w:rStyle w:val="Hyperlink"/>
                <w:rFonts w:eastAsia="Times New Roman"/>
                <w:b/>
                <w:webHidden/>
                <w:sz w:val="24"/>
                <w:szCs w:val="24"/>
              </w:rPr>
              <w:tab/>
            </w:r>
            <w:r w:rsidR="00050152" w:rsidRPr="00050152">
              <w:rPr>
                <w:rStyle w:val="Hyperlink"/>
                <w:rFonts w:eastAsia="Times New Roman"/>
                <w:b/>
                <w:webHidden/>
                <w:sz w:val="24"/>
                <w:szCs w:val="24"/>
              </w:rPr>
              <w:fldChar w:fldCharType="begin"/>
            </w:r>
            <w:r w:rsidR="00050152" w:rsidRPr="00050152">
              <w:rPr>
                <w:rStyle w:val="Hyperlink"/>
                <w:rFonts w:eastAsia="Times New Roman"/>
                <w:b/>
                <w:webHidden/>
                <w:sz w:val="24"/>
                <w:szCs w:val="24"/>
              </w:rPr>
              <w:instrText xml:space="preserve"> PAGEREF _Toc119355486 \h </w:instrText>
            </w:r>
            <w:r w:rsidR="00050152" w:rsidRPr="00050152">
              <w:rPr>
                <w:rStyle w:val="Hyperlink"/>
                <w:rFonts w:eastAsia="Times New Roman"/>
                <w:b/>
                <w:webHidden/>
                <w:sz w:val="24"/>
                <w:szCs w:val="24"/>
              </w:rPr>
            </w:r>
            <w:r w:rsidR="00050152" w:rsidRPr="00050152">
              <w:rPr>
                <w:rStyle w:val="Hyperlink"/>
                <w:rFonts w:eastAsia="Times New Roman"/>
                <w:b/>
                <w:webHidden/>
                <w:sz w:val="24"/>
                <w:szCs w:val="24"/>
              </w:rPr>
              <w:fldChar w:fldCharType="separate"/>
            </w:r>
            <w:r w:rsidR="00D901A9">
              <w:rPr>
                <w:rStyle w:val="Hyperlink"/>
                <w:rFonts w:eastAsia="Times New Roman"/>
                <w:b/>
                <w:noProof/>
                <w:webHidden/>
                <w:sz w:val="24"/>
                <w:szCs w:val="24"/>
              </w:rPr>
              <w:t>16</w:t>
            </w:r>
            <w:r w:rsidR="00050152" w:rsidRPr="00050152">
              <w:rPr>
                <w:rStyle w:val="Hyperlink"/>
                <w:rFonts w:eastAsia="Times New Roman"/>
                <w:b/>
                <w:webHidden/>
                <w:sz w:val="24"/>
                <w:szCs w:val="24"/>
              </w:rPr>
              <w:fldChar w:fldCharType="end"/>
            </w:r>
          </w:hyperlink>
        </w:p>
        <w:p w14:paraId="3F8291CF" w14:textId="4B9901B6" w:rsidR="002250D8" w:rsidRDefault="00000000" w:rsidP="00050152">
          <w:pPr>
            <w:tabs>
              <w:tab w:val="right" w:pos="9025"/>
            </w:tabs>
            <w:spacing w:line="360" w:lineRule="auto"/>
            <w:rPr>
              <w:rFonts w:ascii="Times New Roman" w:eastAsia="Times New Roman" w:hAnsi="Times New Roman" w:cs="Times New Roman"/>
              <w:color w:val="434343"/>
              <w:sz w:val="24"/>
              <w:szCs w:val="24"/>
            </w:rPr>
          </w:pPr>
          <w:r w:rsidRPr="00050152">
            <w:rPr>
              <w:b/>
              <w:bCs/>
              <w:sz w:val="24"/>
              <w:szCs w:val="24"/>
            </w:rPr>
            <w:fldChar w:fldCharType="end"/>
          </w:r>
        </w:p>
      </w:sdtContent>
    </w:sdt>
    <w:p w14:paraId="0F20958F" w14:textId="77777777" w:rsidR="002250D8" w:rsidRDefault="002250D8" w:rsidP="00E31787">
      <w:pPr>
        <w:spacing w:line="480" w:lineRule="auto"/>
        <w:rPr>
          <w:rFonts w:ascii="Times New Roman" w:eastAsia="Times New Roman" w:hAnsi="Times New Roman" w:cs="Times New Roman"/>
          <w:sz w:val="24"/>
          <w:szCs w:val="24"/>
        </w:rPr>
      </w:pPr>
    </w:p>
    <w:p w14:paraId="70163CE1" w14:textId="77777777" w:rsidR="002250D8" w:rsidRDefault="002250D8" w:rsidP="00E31787">
      <w:pPr>
        <w:spacing w:line="480" w:lineRule="auto"/>
        <w:rPr>
          <w:rFonts w:ascii="Times New Roman" w:eastAsia="Times New Roman" w:hAnsi="Times New Roman" w:cs="Times New Roman"/>
          <w:sz w:val="24"/>
          <w:szCs w:val="24"/>
        </w:rPr>
      </w:pPr>
    </w:p>
    <w:sdt>
      <w:sdtPr>
        <w:id w:val="485524083"/>
        <w:docPartObj>
          <w:docPartGallery w:val="Table of Contents"/>
          <w:docPartUnique/>
        </w:docPartObj>
      </w:sdtPr>
      <w:sdtContent>
        <w:p w14:paraId="202A6AD8" w14:textId="77777777" w:rsidR="002250D8" w:rsidRDefault="00000000" w:rsidP="00E31787">
          <w:pPr>
            <w:tabs>
              <w:tab w:val="right" w:pos="9025"/>
            </w:tabs>
            <w:spacing w:line="480" w:lineRule="auto"/>
            <w:rPr>
              <w:rFonts w:ascii="Times New Roman" w:eastAsia="Times New Roman" w:hAnsi="Times New Roman" w:cs="Times New Roman"/>
              <w:color w:val="434343"/>
              <w:sz w:val="24"/>
              <w:szCs w:val="24"/>
            </w:rPr>
          </w:pPr>
          <w:r>
            <w:fldChar w:fldCharType="begin"/>
          </w:r>
          <w:r>
            <w:instrText xml:space="preserve"> TOC \h \u \z </w:instrText>
          </w:r>
          <w:r>
            <w:fldChar w:fldCharType="separate"/>
          </w:r>
          <w:r>
            <w:fldChar w:fldCharType="end"/>
          </w:r>
        </w:p>
      </w:sdtContent>
    </w:sdt>
    <w:p w14:paraId="1651918D" w14:textId="77777777" w:rsidR="002250D8" w:rsidRDefault="002250D8" w:rsidP="00E31787">
      <w:pPr>
        <w:pStyle w:val="Heading3"/>
        <w:spacing w:before="0" w:after="0" w:line="480" w:lineRule="auto"/>
        <w:jc w:val="both"/>
        <w:rPr>
          <w:rFonts w:ascii="Times New Roman" w:eastAsia="Times New Roman" w:hAnsi="Times New Roman" w:cs="Times New Roman"/>
          <w:sz w:val="24"/>
          <w:szCs w:val="24"/>
        </w:rPr>
      </w:pPr>
      <w:bookmarkStart w:id="4" w:name="_f85gjjpupu8" w:colFirst="0" w:colLast="0"/>
      <w:bookmarkEnd w:id="4"/>
    </w:p>
    <w:p w14:paraId="524980B9" w14:textId="77777777" w:rsidR="002250D8" w:rsidRDefault="00000000" w:rsidP="00E31787">
      <w:pPr>
        <w:pStyle w:val="Heading3"/>
        <w:spacing w:before="0" w:after="0" w:line="480" w:lineRule="auto"/>
        <w:jc w:val="both"/>
        <w:rPr>
          <w:rFonts w:ascii="Times New Roman" w:eastAsia="Times New Roman" w:hAnsi="Times New Roman" w:cs="Times New Roman"/>
          <w:sz w:val="24"/>
          <w:szCs w:val="24"/>
        </w:rPr>
      </w:pPr>
      <w:bookmarkStart w:id="5" w:name="_4gfrvnog7su9" w:colFirst="0" w:colLast="0"/>
      <w:bookmarkEnd w:id="5"/>
      <w:r>
        <w:br w:type="page"/>
      </w:r>
    </w:p>
    <w:p w14:paraId="68DC2361" w14:textId="77777777" w:rsidR="002250D8" w:rsidRPr="00577C1C" w:rsidRDefault="00000000" w:rsidP="00177328">
      <w:pPr>
        <w:pStyle w:val="Heading3"/>
        <w:spacing w:before="0" w:after="0" w:line="360" w:lineRule="auto"/>
        <w:jc w:val="center"/>
        <w:rPr>
          <w:rFonts w:eastAsia="Times New Roman"/>
          <w:b/>
          <w:color w:val="auto"/>
          <w:sz w:val="24"/>
          <w:szCs w:val="24"/>
        </w:rPr>
      </w:pPr>
      <w:bookmarkStart w:id="6" w:name="_Toc119355472"/>
      <w:r w:rsidRPr="00577C1C">
        <w:rPr>
          <w:rFonts w:eastAsia="Times New Roman"/>
          <w:b/>
          <w:color w:val="auto"/>
          <w:sz w:val="24"/>
          <w:szCs w:val="24"/>
        </w:rPr>
        <w:lastRenderedPageBreak/>
        <w:t>Introduction</w:t>
      </w:r>
      <w:bookmarkEnd w:id="6"/>
    </w:p>
    <w:p w14:paraId="604628D6" w14:textId="22BDD73F" w:rsidR="002250D8" w:rsidRDefault="00000000" w:rsidP="00177328">
      <w:pPr>
        <w:spacing w:line="360" w:lineRule="auto"/>
        <w:ind w:firstLine="709"/>
        <w:rPr>
          <w:rFonts w:ascii="Times New Roman" w:eastAsia="Times New Roman" w:hAnsi="Times New Roman" w:cs="Times New Roman"/>
          <w:strike/>
          <w:sz w:val="24"/>
          <w:szCs w:val="24"/>
        </w:rPr>
      </w:pPr>
      <w:r>
        <w:rPr>
          <w:rFonts w:ascii="Times New Roman" w:eastAsia="Times New Roman" w:hAnsi="Times New Roman" w:cs="Times New Roman"/>
          <w:sz w:val="24"/>
          <w:szCs w:val="24"/>
        </w:rPr>
        <w:t xml:space="preserve">With Singapore’s high living costs, the absence of a minimum wage and official poverty line affects the income of average Singaporeans and their quality of life. 400,000 Singaporeans live on a mere $5 per day, with a startling 10-14% of Singaporeans plagued by financial problems, </w:t>
      </w:r>
      <w:r w:rsidR="00E31787">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hunger being one of their top concerns (</w:t>
      </w:r>
      <w:r w:rsidR="006E3E8F" w:rsidRPr="00E71795">
        <w:rPr>
          <w:rFonts w:ascii="Times New Roman" w:eastAsia="Times New Roman" w:hAnsi="Times New Roman" w:cs="Times New Roman"/>
          <w:color w:val="000000" w:themeColor="text1"/>
          <w:sz w:val="24"/>
          <w:szCs w:val="24"/>
        </w:rPr>
        <w:t xml:space="preserve">The </w:t>
      </w:r>
      <w:proofErr w:type="spellStart"/>
      <w:r w:rsidR="006E3E8F" w:rsidRPr="00E71795">
        <w:rPr>
          <w:rFonts w:ascii="Times New Roman" w:eastAsia="Times New Roman" w:hAnsi="Times New Roman" w:cs="Times New Roman"/>
          <w:color w:val="000000" w:themeColor="text1"/>
          <w:sz w:val="24"/>
          <w:szCs w:val="24"/>
        </w:rPr>
        <w:t>Borgen</w:t>
      </w:r>
      <w:proofErr w:type="spellEnd"/>
      <w:r w:rsidR="006E3E8F" w:rsidRPr="00E71795">
        <w:rPr>
          <w:rFonts w:ascii="Times New Roman" w:eastAsia="Times New Roman" w:hAnsi="Times New Roman" w:cs="Times New Roman"/>
          <w:color w:val="000000" w:themeColor="text1"/>
          <w:sz w:val="24"/>
          <w:szCs w:val="24"/>
        </w:rPr>
        <w:t xml:space="preserve"> Project</w:t>
      </w:r>
      <w:r>
        <w:rPr>
          <w:rFonts w:ascii="Times New Roman" w:eastAsia="Times New Roman" w:hAnsi="Times New Roman" w:cs="Times New Roman"/>
          <w:sz w:val="24"/>
          <w:szCs w:val="24"/>
        </w:rPr>
        <w:t xml:space="preserve">, 2018). Despite Singapore’s flourishing economy and implemented </w:t>
      </w:r>
      <w:r w:rsidR="00E31787">
        <w:rPr>
          <w:rFonts w:ascii="Times New Roman" w:eastAsia="Times New Roman" w:hAnsi="Times New Roman" w:cs="Times New Roman"/>
          <w:sz w:val="24"/>
          <w:szCs w:val="24"/>
        </w:rPr>
        <w:t>policies</w:t>
      </w:r>
      <w:r>
        <w:rPr>
          <w:rFonts w:ascii="Times New Roman" w:eastAsia="Times New Roman" w:hAnsi="Times New Roman" w:cs="Times New Roman"/>
          <w:sz w:val="24"/>
          <w:szCs w:val="24"/>
        </w:rPr>
        <w:t xml:space="preserve">, income inequality and poverty </w:t>
      </w:r>
      <w:r w:rsidR="00E31787">
        <w:rPr>
          <w:rFonts w:ascii="Times New Roman" w:eastAsia="Times New Roman" w:hAnsi="Times New Roman" w:cs="Times New Roman"/>
          <w:sz w:val="24"/>
          <w:szCs w:val="24"/>
        </w:rPr>
        <w:t>remain</w:t>
      </w:r>
      <w:r>
        <w:rPr>
          <w:rFonts w:ascii="Times New Roman" w:eastAsia="Times New Roman" w:hAnsi="Times New Roman" w:cs="Times New Roman"/>
          <w:sz w:val="24"/>
          <w:szCs w:val="24"/>
        </w:rPr>
        <w:t xml:space="preserve"> a pressing issue.</w:t>
      </w:r>
    </w:p>
    <w:p w14:paraId="7E998975" w14:textId="7777777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project aims to provide greater insight into existing policies in other countries, namely, Sweden and Canada. These countries have a lower Gini Coefficient, and we aim to adopt and modify their practices to reduce income inequality in Singapore. This paper hence proposes the implementation of a tiered system constituting an official poverty line,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credits, unemployment benefits, and analyses the impacts of the aforementioned factors on Singaporeans. </w:t>
      </w:r>
    </w:p>
    <w:p w14:paraId="633B4709" w14:textId="77777777" w:rsidR="002250D8" w:rsidRDefault="002250D8" w:rsidP="00177328">
      <w:pPr>
        <w:spacing w:line="360" w:lineRule="auto"/>
        <w:ind w:firstLine="709"/>
        <w:rPr>
          <w:rFonts w:ascii="Times New Roman" w:eastAsia="Times New Roman" w:hAnsi="Times New Roman" w:cs="Times New Roman"/>
          <w:sz w:val="24"/>
          <w:szCs w:val="24"/>
        </w:rPr>
      </w:pPr>
    </w:p>
    <w:p w14:paraId="74211615" w14:textId="77777777" w:rsidR="002250D8" w:rsidRPr="00577C1C" w:rsidRDefault="00000000" w:rsidP="00177328">
      <w:pPr>
        <w:pStyle w:val="Heading3"/>
        <w:spacing w:before="0" w:after="0" w:line="360" w:lineRule="auto"/>
        <w:jc w:val="center"/>
        <w:rPr>
          <w:rFonts w:eastAsia="Times New Roman"/>
          <w:b/>
          <w:color w:val="auto"/>
          <w:sz w:val="24"/>
          <w:szCs w:val="24"/>
        </w:rPr>
      </w:pPr>
      <w:bookmarkStart w:id="7" w:name="_t31wv7vpulxh" w:colFirst="0" w:colLast="0"/>
      <w:bookmarkStart w:id="8" w:name="_Toc119355473"/>
      <w:bookmarkEnd w:id="7"/>
      <w:r w:rsidRPr="00577C1C">
        <w:rPr>
          <w:rFonts w:eastAsia="Times New Roman"/>
          <w:b/>
          <w:color w:val="auto"/>
          <w:sz w:val="24"/>
          <w:szCs w:val="24"/>
        </w:rPr>
        <w:t>Literature Review</w:t>
      </w:r>
      <w:bookmarkEnd w:id="8"/>
    </w:p>
    <w:p w14:paraId="34592076" w14:textId="77777777" w:rsidR="002250D8" w:rsidRPr="00577C1C" w:rsidRDefault="00000000" w:rsidP="00177328">
      <w:pPr>
        <w:pStyle w:val="Heading4"/>
        <w:spacing w:before="0" w:after="0" w:line="360" w:lineRule="auto"/>
        <w:rPr>
          <w:b/>
          <w:bCs/>
          <w:i/>
          <w:iCs/>
          <w:color w:val="auto"/>
        </w:rPr>
      </w:pPr>
      <w:bookmarkStart w:id="9" w:name="_Toc119355474"/>
      <w:r w:rsidRPr="00577C1C">
        <w:rPr>
          <w:b/>
          <w:bCs/>
          <w:i/>
          <w:iCs/>
          <w:color w:val="auto"/>
        </w:rPr>
        <w:t>Background information of Income Inequality</w:t>
      </w:r>
      <w:bookmarkEnd w:id="9"/>
    </w:p>
    <w:p w14:paraId="4C9B116B" w14:textId="61D9707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Income inequality is defined as the “significant disparity in the distribution of income between individuals, groups, populations, and social classes or countries” </w:t>
      </w:r>
      <w:r w:rsidR="006A1A9C" w:rsidRPr="006A1A9C">
        <w:rPr>
          <w:rFonts w:ascii="Times New Roman" w:eastAsia="Times New Roman" w:hAnsi="Times New Roman" w:cs="Times New Roman"/>
          <w:sz w:val="24"/>
          <w:szCs w:val="24"/>
        </w:rPr>
        <w:t>(Carter &amp; Howard, 2016)</w:t>
      </w:r>
      <w:r w:rsidR="006A1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displays the disparity across geolocation, gender, ethnicity, occupation amongst other factors through universal measures such as the Gini Index (Kopp, 2021).</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Income inequality affects an individual’s material and non-material standard of living, with implications on economic instability, financial crises, </w:t>
      </w:r>
      <w:r w:rsidR="00E31787">
        <w:rPr>
          <w:rFonts w:ascii="Times New Roman" w:eastAsia="Times New Roman" w:hAnsi="Times New Roman" w:cs="Times New Roman"/>
          <w:sz w:val="24"/>
          <w:szCs w:val="24"/>
        </w:rPr>
        <w:t>debt,</w:t>
      </w:r>
      <w:r>
        <w:rPr>
          <w:rFonts w:ascii="Times New Roman" w:eastAsia="Times New Roman" w:hAnsi="Times New Roman" w:cs="Times New Roman"/>
          <w:sz w:val="24"/>
          <w:szCs w:val="24"/>
        </w:rPr>
        <w:t xml:space="preserve"> and inflation (The Equality Trust, n.d.). Further, income inequality harms poverty reduction, breeding crime and disease in the process, and propagates environmental degradation (</w:t>
      </w:r>
      <w:r w:rsidR="0016561C" w:rsidRPr="00E71795">
        <w:rPr>
          <w:rFonts w:ascii="Times New Roman" w:eastAsia="Times New Roman" w:hAnsi="Times New Roman" w:cs="Times New Roman"/>
          <w:color w:val="000000" w:themeColor="text1"/>
          <w:sz w:val="24"/>
          <w:szCs w:val="24"/>
        </w:rPr>
        <w:t>United Nations</w:t>
      </w:r>
      <w:r>
        <w:rPr>
          <w:rFonts w:ascii="Times New Roman" w:eastAsia="Times New Roman" w:hAnsi="Times New Roman" w:cs="Times New Roman"/>
          <w:sz w:val="24"/>
          <w:szCs w:val="24"/>
        </w:rPr>
        <w:t xml:space="preserve">, </w:t>
      </w:r>
      <w:r w:rsidR="0076274A">
        <w:rPr>
          <w:rFonts w:ascii="Times New Roman" w:eastAsia="Times New Roman" w:hAnsi="Times New Roman" w:cs="Times New Roman"/>
          <w:sz w:val="24"/>
          <w:szCs w:val="24"/>
        </w:rPr>
        <w:t>n.d.</w:t>
      </w:r>
      <w:r>
        <w:rPr>
          <w:rFonts w:ascii="Times New Roman" w:eastAsia="Times New Roman" w:hAnsi="Times New Roman" w:cs="Times New Roman"/>
          <w:sz w:val="24"/>
          <w:szCs w:val="24"/>
        </w:rPr>
        <w:t xml:space="preserve">), highlighting its pressing nature. </w:t>
      </w:r>
    </w:p>
    <w:p w14:paraId="73F80764" w14:textId="77777777" w:rsidR="002250D8" w:rsidRDefault="002250D8" w:rsidP="00177328">
      <w:pPr>
        <w:spacing w:line="360" w:lineRule="auto"/>
        <w:ind w:firstLine="709"/>
        <w:rPr>
          <w:rFonts w:ascii="Times New Roman" w:eastAsia="Times New Roman" w:hAnsi="Times New Roman" w:cs="Times New Roman"/>
          <w:sz w:val="24"/>
          <w:szCs w:val="24"/>
        </w:rPr>
      </w:pPr>
    </w:p>
    <w:p w14:paraId="0D407926" w14:textId="77777777" w:rsidR="002250D8" w:rsidRPr="00577C1C" w:rsidRDefault="00000000" w:rsidP="00177328">
      <w:pPr>
        <w:pStyle w:val="Heading4"/>
        <w:spacing w:before="0" w:after="0" w:line="360" w:lineRule="auto"/>
        <w:rPr>
          <w:b/>
          <w:bCs/>
          <w:i/>
          <w:iCs/>
          <w:color w:val="auto"/>
        </w:rPr>
      </w:pPr>
      <w:bookmarkStart w:id="10" w:name="_Toc119355475"/>
      <w:r w:rsidRPr="00577C1C">
        <w:rPr>
          <w:b/>
          <w:bCs/>
          <w:i/>
          <w:iCs/>
          <w:color w:val="auto"/>
        </w:rPr>
        <w:t>Current Knowledge</w:t>
      </w:r>
      <w:bookmarkEnd w:id="10"/>
    </w:p>
    <w:p w14:paraId="7D7456FB" w14:textId="55468D82"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Singapore government has policies in place to curb the impacts of income inequality but is limited by its nature, finite resources, automation, and capital flight. </w:t>
      </w:r>
      <w:r w:rsidR="00E31787">
        <w:rPr>
          <w:rFonts w:ascii="Times New Roman" w:eastAsia="Times New Roman" w:hAnsi="Times New Roman" w:cs="Times New Roman"/>
          <w:sz w:val="24"/>
          <w:szCs w:val="24"/>
        </w:rPr>
        <w:t>Further</w:t>
      </w:r>
      <w:r>
        <w:rPr>
          <w:rFonts w:ascii="Times New Roman" w:eastAsia="Times New Roman" w:hAnsi="Times New Roman" w:cs="Times New Roman"/>
          <w:sz w:val="24"/>
          <w:szCs w:val="24"/>
        </w:rPr>
        <w:t xml:space="preserve">, government spending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allocated to other areas of national concern besides income inequality. </w:t>
      </w:r>
      <w:r w:rsidR="00E31787">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echnological advancements </w:t>
      </w:r>
      <w:r w:rsidR="00E31787">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 xml:space="preserve">replace labour and leave lower-skilled workers with stagnating pay (Holzer, </w:t>
      </w:r>
      <w:r w:rsidR="00A41AF2">
        <w:rPr>
          <w:rFonts w:ascii="Times New Roman" w:eastAsia="Times New Roman" w:hAnsi="Times New Roman" w:cs="Times New Roman"/>
          <w:sz w:val="24"/>
          <w:szCs w:val="24"/>
        </w:rPr>
        <w:t>20</w:t>
      </w:r>
      <w:r>
        <w:rPr>
          <w:rFonts w:ascii="Times New Roman" w:eastAsia="Times New Roman" w:hAnsi="Times New Roman" w:cs="Times New Roman"/>
          <w:sz w:val="24"/>
          <w:szCs w:val="24"/>
        </w:rPr>
        <w:t>22), further exacerbating income inequality. Lastly, in every centrally planned country, increasing income tax is a popular tool to alleviate inequality, but drives out investors (</w:t>
      </w:r>
      <w:r w:rsidR="00A41AF2" w:rsidRPr="00E71795">
        <w:rPr>
          <w:rFonts w:ascii="Times New Roman" w:eastAsia="Times New Roman" w:hAnsi="Times New Roman" w:cs="Times New Roman"/>
          <w:color w:val="000000" w:themeColor="text1"/>
          <w:sz w:val="24"/>
          <w:szCs w:val="24"/>
        </w:rPr>
        <w:t>Corporate Finance Institute</w:t>
      </w:r>
      <w:r>
        <w:rPr>
          <w:rFonts w:ascii="Times New Roman" w:eastAsia="Times New Roman" w:hAnsi="Times New Roman" w:cs="Times New Roman"/>
          <w:sz w:val="24"/>
          <w:szCs w:val="24"/>
        </w:rPr>
        <w:t xml:space="preserve">, 2021) resulting in loss of competitiveness. </w:t>
      </w:r>
    </w:p>
    <w:p w14:paraId="7339D384" w14:textId="77777777" w:rsidR="002250D8" w:rsidRDefault="002250D8" w:rsidP="00177328">
      <w:pPr>
        <w:spacing w:line="360" w:lineRule="auto"/>
        <w:ind w:firstLine="709"/>
        <w:rPr>
          <w:rFonts w:ascii="Times New Roman" w:eastAsia="Times New Roman" w:hAnsi="Times New Roman" w:cs="Times New Roman"/>
          <w:sz w:val="24"/>
          <w:szCs w:val="24"/>
        </w:rPr>
      </w:pPr>
    </w:p>
    <w:p w14:paraId="0C74645F" w14:textId="77777777" w:rsidR="002250D8" w:rsidRPr="00577C1C" w:rsidRDefault="00000000" w:rsidP="00177328">
      <w:pPr>
        <w:pStyle w:val="Heading4"/>
        <w:spacing w:before="0" w:after="0" w:line="360" w:lineRule="auto"/>
        <w:rPr>
          <w:b/>
          <w:bCs/>
          <w:i/>
          <w:iCs/>
          <w:color w:val="auto"/>
        </w:rPr>
      </w:pPr>
      <w:bookmarkStart w:id="11" w:name="_Toc119355476"/>
      <w:r w:rsidRPr="00577C1C">
        <w:rPr>
          <w:b/>
          <w:bCs/>
          <w:i/>
          <w:iCs/>
          <w:color w:val="auto"/>
        </w:rPr>
        <w:t>Relevant Methods and Gaps in Existing Research</w:t>
      </w:r>
      <w:bookmarkEnd w:id="11"/>
    </w:p>
    <w:p w14:paraId="683B35E6" w14:textId="44AB21B8"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existing case study on Singapore’s policies targeting income inequality by Singapore Management University (SMU) sheds light on Singapore’s estimation of an unofficial poverty line </w:t>
      </w:r>
      <w:r w:rsidR="00E31787">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 xml:space="preserve">Average Household Expenditure on Basic Needs (AHEBN). It measures an underprivileged household’s basic average expenditure on food, clothing, </w:t>
      </w:r>
      <w:proofErr w:type="gramStart"/>
      <w:r>
        <w:rPr>
          <w:rFonts w:ascii="Times New Roman" w:eastAsia="Times New Roman" w:hAnsi="Times New Roman" w:cs="Times New Roman"/>
          <w:sz w:val="24"/>
          <w:szCs w:val="24"/>
        </w:rPr>
        <w:t>shelter</w:t>
      </w:r>
      <w:proofErr w:type="gramEnd"/>
      <w:r>
        <w:rPr>
          <w:rFonts w:ascii="Times New Roman" w:eastAsia="Times New Roman" w:hAnsi="Times New Roman" w:cs="Times New Roman"/>
          <w:sz w:val="24"/>
          <w:szCs w:val="24"/>
        </w:rPr>
        <w:t xml:space="preserve"> and basic needs (Donaldson, 2013). However, this study is outdated with suggestions of little relevance, since the proposed solution of utilising a social exclusion perspective to examine poverty has been implemented in Singapore’s social and community assistance for vulnerable and low-income groups</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(Ministry of Social and Family Development, 2018)</w:t>
      </w:r>
      <w:r w:rsidR="00E31787">
        <w:rPr>
          <w:rFonts w:ascii="Times New Roman" w:eastAsia="Times New Roman" w:hAnsi="Times New Roman" w:cs="Times New Roman"/>
          <w:sz w:val="24"/>
          <w:szCs w:val="24"/>
        </w:rPr>
        <w:t xml:space="preserve">. </w:t>
      </w:r>
    </w:p>
    <w:p w14:paraId="428FAAE5" w14:textId="6E06145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 survey by Civil Service College (CSC) investigates Singaporeans’ perceptions of fairness with regards to the country’s policies. Results highlight how Singaporeans prefer the universal, means-tested approach to public resource allocation, where the amount paid or received is tiered based on one’s income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r w:rsidR="006E3E8F">
        <w:rPr>
          <w:rFonts w:ascii="Times New Roman" w:eastAsia="Times New Roman" w:hAnsi="Times New Roman" w:cs="Times New Roman"/>
          <w:sz w:val="24"/>
          <w:szCs w:val="24"/>
        </w:rPr>
        <w:t>&amp;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Khanh</w:t>
      </w:r>
      <w:proofErr w:type="spellEnd"/>
      <w:r>
        <w:rPr>
          <w:rFonts w:ascii="Times New Roman" w:eastAsia="Times New Roman" w:hAnsi="Times New Roman" w:cs="Times New Roman"/>
          <w:sz w:val="24"/>
          <w:szCs w:val="24"/>
        </w:rPr>
        <w:t xml:space="preserve">, 2016). Evidently, policies targeting income inequality in Singapore should align with this notion to increase the likelihood of acceptability. However, the survey’s scope is limited to only two sides </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“favoured” or “unfavoured”. Additionally, it suggests that middle-class Singaporeans are against paying higher taxes as they do not benefit by doing so. Although this may hold true for a certain percentage of the population, it is inaccurate to assume that all middle-class Singaporeans have this mindset without justifying the respondents’ input</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which is a critical aspect when crafting policies that garner high public buy-in.</w:t>
      </w:r>
    </w:p>
    <w:p w14:paraId="1C9BF414" w14:textId="77777777" w:rsidR="002250D8" w:rsidRDefault="002250D8" w:rsidP="00177328">
      <w:pPr>
        <w:spacing w:line="360" w:lineRule="auto"/>
        <w:ind w:firstLine="709"/>
        <w:rPr>
          <w:rFonts w:ascii="Times New Roman" w:eastAsia="Times New Roman" w:hAnsi="Times New Roman" w:cs="Times New Roman"/>
          <w:sz w:val="24"/>
          <w:szCs w:val="24"/>
        </w:rPr>
      </w:pPr>
    </w:p>
    <w:p w14:paraId="19A1B712" w14:textId="77777777" w:rsidR="00420FA3" w:rsidRPr="00577C1C" w:rsidRDefault="00000000" w:rsidP="00177328">
      <w:pPr>
        <w:pStyle w:val="Heading3"/>
        <w:spacing w:before="0" w:after="0" w:line="360" w:lineRule="auto"/>
        <w:jc w:val="center"/>
        <w:rPr>
          <w:rFonts w:eastAsia="Times New Roman"/>
          <w:b/>
          <w:color w:val="auto"/>
          <w:sz w:val="24"/>
          <w:szCs w:val="24"/>
        </w:rPr>
      </w:pPr>
      <w:bookmarkStart w:id="12" w:name="_dql1r3kk3m4c" w:colFirst="0" w:colLast="0"/>
      <w:bookmarkStart w:id="13" w:name="_Toc119355477"/>
      <w:bookmarkEnd w:id="12"/>
      <w:r w:rsidRPr="00577C1C">
        <w:rPr>
          <w:rFonts w:eastAsia="Times New Roman"/>
          <w:b/>
          <w:color w:val="auto"/>
          <w:sz w:val="24"/>
          <w:szCs w:val="24"/>
        </w:rPr>
        <w:t>Planned Methodology</w:t>
      </w:r>
      <w:bookmarkStart w:id="14" w:name="_wbjpd7dezlxa" w:colFirst="0" w:colLast="0"/>
      <w:bookmarkStart w:id="15" w:name="_Toc119354774"/>
      <w:bookmarkEnd w:id="13"/>
      <w:bookmarkEnd w:id="14"/>
    </w:p>
    <w:p w14:paraId="691371E0" w14:textId="6DBD7E43" w:rsidR="002250D8" w:rsidRPr="00577C1C" w:rsidRDefault="00000000" w:rsidP="00177328">
      <w:pPr>
        <w:pStyle w:val="Heading4"/>
        <w:spacing w:before="0" w:after="0" w:line="360" w:lineRule="auto"/>
        <w:rPr>
          <w:b/>
          <w:bCs/>
          <w:i/>
          <w:iCs/>
          <w:color w:val="auto"/>
        </w:rPr>
      </w:pPr>
      <w:bookmarkStart w:id="16" w:name="_Toc119355478"/>
      <w:r w:rsidRPr="00577C1C">
        <w:rPr>
          <w:b/>
          <w:bCs/>
          <w:i/>
          <w:iCs/>
          <w:color w:val="auto"/>
        </w:rPr>
        <w:t>Primary Research: Survey</w:t>
      </w:r>
      <w:bookmarkEnd w:id="15"/>
      <w:bookmarkEnd w:id="16"/>
    </w:p>
    <w:p w14:paraId="2A048FD1" w14:textId="57B612F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response to the gaps identified in the CSC survey, </w:t>
      </w:r>
      <w:r w:rsidR="00E31787">
        <w:rPr>
          <w:rFonts w:ascii="Times New Roman" w:eastAsia="Times New Roman" w:hAnsi="Times New Roman" w:cs="Times New Roman"/>
          <w:sz w:val="24"/>
          <w:szCs w:val="24"/>
        </w:rPr>
        <w:t xml:space="preserve">we conducted </w:t>
      </w:r>
      <w:r>
        <w:rPr>
          <w:rFonts w:ascii="Times New Roman" w:eastAsia="Times New Roman" w:hAnsi="Times New Roman" w:cs="Times New Roman"/>
          <w:sz w:val="24"/>
          <w:szCs w:val="24"/>
        </w:rPr>
        <w:t>a survey</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determine if Singaporeans are receptive to the idea of paying higher taxes </w:t>
      </w:r>
      <w:r w:rsidR="00E31787">
        <w:rPr>
          <w:rFonts w:ascii="Times New Roman" w:eastAsia="Times New Roman" w:hAnsi="Times New Roman" w:cs="Times New Roman"/>
          <w:sz w:val="24"/>
          <w:szCs w:val="24"/>
        </w:rPr>
        <w:t>in exchange for</w:t>
      </w:r>
      <w:r>
        <w:rPr>
          <w:rFonts w:ascii="Times New Roman" w:eastAsia="Times New Roman" w:hAnsi="Times New Roman" w:cs="Times New Roman"/>
          <w:sz w:val="24"/>
          <w:szCs w:val="24"/>
        </w:rPr>
        <w:t xml:space="preserve"> </w:t>
      </w:r>
      <w:r w:rsidR="00E31787">
        <w:rPr>
          <w:rFonts w:ascii="Times New Roman" w:eastAsia="Times New Roman" w:hAnsi="Times New Roman" w:cs="Times New Roman"/>
          <w:sz w:val="24"/>
          <w:szCs w:val="24"/>
        </w:rPr>
        <w:t>a reduction of the income gap</w:t>
      </w:r>
      <w:r>
        <w:rPr>
          <w:rFonts w:ascii="Times New Roman" w:eastAsia="Times New Roman" w:hAnsi="Times New Roman" w:cs="Times New Roman"/>
          <w:sz w:val="24"/>
          <w:szCs w:val="24"/>
        </w:rPr>
        <w:t>. Individuals were targeted based on different income households to consider whether their socioeconomic background would impact their decision. Benefits of higher income tax models, as well as its success in other countries were added in the abstract to encourage respondents to provide informed responses. A justification for their response was also prompted with short answer questions to gain insights of their stand based on their socio-economic class. Results were analysed when a minimum sample size of 50 responses were collected.</w:t>
      </w:r>
    </w:p>
    <w:p w14:paraId="0C0E1EEB" w14:textId="77777777" w:rsidR="002250D8" w:rsidRDefault="002250D8" w:rsidP="00177328">
      <w:pPr>
        <w:spacing w:line="360" w:lineRule="auto"/>
        <w:ind w:firstLine="709"/>
        <w:rPr>
          <w:rFonts w:ascii="Times New Roman" w:eastAsia="Times New Roman" w:hAnsi="Times New Roman" w:cs="Times New Roman"/>
          <w:b/>
          <w:i/>
          <w:sz w:val="24"/>
          <w:szCs w:val="24"/>
        </w:rPr>
      </w:pPr>
    </w:p>
    <w:p w14:paraId="14C4D69F" w14:textId="77777777" w:rsidR="002250D8" w:rsidRPr="00577C1C" w:rsidRDefault="00000000" w:rsidP="00177328">
      <w:pPr>
        <w:pStyle w:val="Heading4"/>
        <w:spacing w:before="0" w:after="0" w:line="360" w:lineRule="auto"/>
        <w:rPr>
          <w:b/>
          <w:bCs/>
          <w:i/>
          <w:iCs/>
          <w:color w:val="auto"/>
        </w:rPr>
      </w:pPr>
      <w:bookmarkStart w:id="17" w:name="_Toc119355479"/>
      <w:r w:rsidRPr="00577C1C">
        <w:rPr>
          <w:b/>
          <w:bCs/>
          <w:i/>
          <w:iCs/>
          <w:color w:val="auto"/>
        </w:rPr>
        <w:lastRenderedPageBreak/>
        <w:t>Secondary Research: Case study on Canada and Sweden</w:t>
      </w:r>
      <w:bookmarkEnd w:id="17"/>
    </w:p>
    <w:p w14:paraId="5E6A3C8B" w14:textId="5133EEC6"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secondary research constitutes an analysis of Singapore’s policies with references from Canada and Sweden, both countries with a higher Gini Coefficient. In Singapore, two prominent instruments locally used include the AHEBN and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The former is an estimate of the poverty line, while the latter is a platform the government utilises to encourage upskilling. Under the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programme, incentives of $500 worth of credits for ages 25 years and above, and an additional $500 worth of credits for those aged 40 to 60 are given (</w:t>
      </w:r>
      <w:proofErr w:type="spellStart"/>
      <w:r>
        <w:rPr>
          <w:rFonts w:ascii="Times New Roman" w:eastAsia="Times New Roman" w:hAnsi="Times New Roman" w:cs="Times New Roman"/>
          <w:sz w:val="24"/>
          <w:szCs w:val="24"/>
        </w:rPr>
        <w:t>MySkillsFuture</w:t>
      </w:r>
      <w:proofErr w:type="spellEnd"/>
      <w:r>
        <w:rPr>
          <w:rFonts w:ascii="Times New Roman" w:eastAsia="Times New Roman" w:hAnsi="Times New Roman" w:cs="Times New Roman"/>
          <w:sz w:val="24"/>
          <w:szCs w:val="24"/>
        </w:rPr>
        <w:t xml:space="preserve">, n.d.). Referencing SMU’s case study, AHEBN assesses the depth of need in Singapore and establishes clusters most desperate in meeting basic needs.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also has the potential to alleviate the adverse effects of technological advancement, as it increases workers’ eligibility for a higher pay through upskilling. Hence, using these two instruments concurrently would </w:t>
      </w:r>
      <w:r w:rsidR="00E31787">
        <w:rPr>
          <w:rFonts w:ascii="Times New Roman" w:eastAsia="Times New Roman" w:hAnsi="Times New Roman" w:cs="Times New Roman"/>
          <w:sz w:val="24"/>
          <w:szCs w:val="24"/>
        </w:rPr>
        <w:t>aid in</w:t>
      </w:r>
      <w:r>
        <w:rPr>
          <w:rFonts w:ascii="Times New Roman" w:eastAsia="Times New Roman" w:hAnsi="Times New Roman" w:cs="Times New Roman"/>
          <w:sz w:val="24"/>
          <w:szCs w:val="24"/>
        </w:rPr>
        <w:t xml:space="preserve"> </w:t>
      </w:r>
      <w:r w:rsidR="00E31787">
        <w:rPr>
          <w:rFonts w:ascii="Times New Roman" w:eastAsia="Times New Roman" w:hAnsi="Times New Roman" w:cs="Times New Roman"/>
          <w:sz w:val="24"/>
          <w:szCs w:val="24"/>
        </w:rPr>
        <w:t>remedying</w:t>
      </w:r>
      <w:r>
        <w:rPr>
          <w:rFonts w:ascii="Times New Roman" w:eastAsia="Times New Roman" w:hAnsi="Times New Roman" w:cs="Times New Roman"/>
          <w:sz w:val="24"/>
          <w:szCs w:val="24"/>
        </w:rPr>
        <w:t xml:space="preserve"> the repercussions of income inequality.</w:t>
      </w:r>
    </w:p>
    <w:p w14:paraId="2CA195D6" w14:textId="52E2829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Canada has an official poverty line which uses the Market Basket Measure as a baseline for the eligibility of Canadians for governmental targeted schemes such as the Canada’s Workers Benefit program (</w:t>
      </w:r>
      <w:proofErr w:type="spellStart"/>
      <w:r w:rsidR="006E3E8F" w:rsidRPr="00E71795">
        <w:rPr>
          <w:rFonts w:ascii="Times New Roman" w:eastAsia="Times New Roman" w:hAnsi="Times New Roman" w:cs="Times New Roman"/>
          <w:color w:val="000000" w:themeColor="text1"/>
          <w:sz w:val="24"/>
          <w:szCs w:val="24"/>
        </w:rPr>
        <w:t>Gouvernement</w:t>
      </w:r>
      <w:proofErr w:type="spellEnd"/>
      <w:r w:rsidR="006E3E8F" w:rsidRPr="00E71795">
        <w:rPr>
          <w:rFonts w:ascii="Times New Roman" w:eastAsia="Times New Roman" w:hAnsi="Times New Roman" w:cs="Times New Roman"/>
          <w:color w:val="000000" w:themeColor="text1"/>
          <w:sz w:val="24"/>
          <w:szCs w:val="24"/>
        </w:rPr>
        <w:t xml:space="preserve"> du Canada</w:t>
      </w:r>
      <w:r>
        <w:rPr>
          <w:rFonts w:ascii="Times New Roman" w:eastAsia="Times New Roman" w:hAnsi="Times New Roman" w:cs="Times New Roman"/>
          <w:sz w:val="24"/>
          <w:szCs w:val="24"/>
        </w:rPr>
        <w:t xml:space="preserve">, </w:t>
      </w:r>
      <w:r w:rsidR="006E3E8F">
        <w:rPr>
          <w:rFonts w:ascii="Times New Roman" w:eastAsia="Times New Roman" w:hAnsi="Times New Roman" w:cs="Times New Roman"/>
          <w:sz w:val="24"/>
          <w:szCs w:val="24"/>
        </w:rPr>
        <w:t>2022</w:t>
      </w:r>
      <w:r>
        <w:rPr>
          <w:rFonts w:ascii="Times New Roman" w:eastAsia="Times New Roman" w:hAnsi="Times New Roman" w:cs="Times New Roman"/>
          <w:sz w:val="24"/>
          <w:szCs w:val="24"/>
        </w:rPr>
        <w:t xml:space="preserve">). Having an official poverty line would allow seemingly privileged countries to transparently identify income disparity, laying a foundation to formulate effective policies.  </w:t>
      </w:r>
    </w:p>
    <w:p w14:paraId="4DFDF773" w14:textId="1BD177EA"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Sweden, unemployment benefits are paid for a maximum of 5 days per week for 300 days, where citizens under 18 with children are entitled to an additional 150 days (European </w:t>
      </w:r>
      <w:proofErr w:type="spellStart"/>
      <w:r>
        <w:rPr>
          <w:rFonts w:ascii="Times New Roman" w:eastAsia="Times New Roman" w:hAnsi="Times New Roman" w:cs="Times New Roman"/>
          <w:sz w:val="24"/>
          <w:szCs w:val="24"/>
        </w:rPr>
        <w:t>Commision</w:t>
      </w:r>
      <w:proofErr w:type="spellEnd"/>
      <w:r>
        <w:rPr>
          <w:rFonts w:ascii="Times New Roman" w:eastAsia="Times New Roman" w:hAnsi="Times New Roman" w:cs="Times New Roman"/>
          <w:sz w:val="24"/>
          <w:szCs w:val="24"/>
        </w:rPr>
        <w:t>, n.d.). With reference to the CSC survey, results show that only 46% of Singaporeans felt that it was fair to be paying higher taxes for such unemployment benefits. (</w:t>
      </w:r>
      <w:proofErr w:type="spellStart"/>
      <w:r>
        <w:rPr>
          <w:rFonts w:ascii="Times New Roman" w:eastAsia="Times New Roman" w:hAnsi="Times New Roman" w:cs="Times New Roman"/>
          <w:sz w:val="24"/>
          <w:szCs w:val="24"/>
        </w:rPr>
        <w:t>Tham</w:t>
      </w:r>
      <w:proofErr w:type="spellEnd"/>
      <w:r>
        <w:rPr>
          <w:rFonts w:ascii="Times New Roman" w:eastAsia="Times New Roman" w:hAnsi="Times New Roman" w:cs="Times New Roman"/>
          <w:sz w:val="24"/>
          <w:szCs w:val="24"/>
        </w:rPr>
        <w:t xml:space="preserve"> </w:t>
      </w:r>
      <w:r w:rsidR="006E3E8F">
        <w:rPr>
          <w:rFonts w:ascii="Times New Roman" w:eastAsia="Times New Roman" w:hAnsi="Times New Roman" w:cs="Times New Roman"/>
          <w:sz w:val="24"/>
          <w:szCs w:val="24"/>
        </w:rPr>
        <w:t>&amp;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Khanh</w:t>
      </w:r>
      <w:proofErr w:type="spellEnd"/>
      <w:r>
        <w:rPr>
          <w:rFonts w:ascii="Times New Roman" w:eastAsia="Times New Roman" w:hAnsi="Times New Roman" w:cs="Times New Roman"/>
          <w:sz w:val="24"/>
          <w:szCs w:val="24"/>
        </w:rPr>
        <w:t>, 2016). Hence, although Sweden’s scheme is outfitted with both breadth and depth, it is likely to lack public favour if implemented in Singapore.</w:t>
      </w:r>
    </w:p>
    <w:p w14:paraId="5782B8E9" w14:textId="77777777" w:rsidR="000A5DD3" w:rsidRDefault="000A5DD3" w:rsidP="000A5DD3">
      <w:pPr>
        <w:spacing w:line="360" w:lineRule="auto"/>
        <w:ind w:firstLine="709"/>
        <w:rPr>
          <w:rFonts w:ascii="Times New Roman" w:eastAsia="Times New Roman" w:hAnsi="Times New Roman" w:cs="Times New Roman"/>
          <w:b/>
          <w:sz w:val="24"/>
          <w:szCs w:val="24"/>
        </w:rPr>
      </w:pPr>
    </w:p>
    <w:p w14:paraId="230AE646" w14:textId="77777777" w:rsidR="002250D8" w:rsidRPr="000A5DD3" w:rsidRDefault="00000000" w:rsidP="00E31787">
      <w:pPr>
        <w:pStyle w:val="Heading3"/>
        <w:spacing w:before="0" w:after="0" w:line="480" w:lineRule="auto"/>
        <w:jc w:val="center"/>
        <w:rPr>
          <w:rFonts w:eastAsia="Times New Roman"/>
          <w:i/>
          <w:sz w:val="24"/>
          <w:szCs w:val="24"/>
        </w:rPr>
      </w:pPr>
      <w:bookmarkStart w:id="18" w:name="_ut6tr5k819xr" w:colFirst="0" w:colLast="0"/>
      <w:bookmarkStart w:id="19" w:name="_Toc119355480"/>
      <w:bookmarkEnd w:id="18"/>
      <w:r w:rsidRPr="000A5DD3">
        <w:rPr>
          <w:rFonts w:eastAsia="Times New Roman"/>
          <w:b/>
          <w:sz w:val="24"/>
          <w:szCs w:val="24"/>
        </w:rPr>
        <w:lastRenderedPageBreak/>
        <w:t>Survey Results and Analysis</w:t>
      </w:r>
      <w:bookmarkEnd w:id="19"/>
    </w:p>
    <w:p w14:paraId="7430C9B1" w14:textId="77777777" w:rsidR="002250D8" w:rsidRDefault="00000000" w:rsidP="00E31787">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F2734D" wp14:editId="073DFF35">
            <wp:extent cx="5731200" cy="3441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441700"/>
                    </a:xfrm>
                    <a:prstGeom prst="rect">
                      <a:avLst/>
                    </a:prstGeom>
                    <a:ln/>
                  </pic:spPr>
                </pic:pic>
              </a:graphicData>
            </a:graphic>
          </wp:inline>
        </w:drawing>
      </w:r>
    </w:p>
    <w:p w14:paraId="0EB68955" w14:textId="77777777" w:rsidR="002250D8" w:rsidRPr="000A5DD3" w:rsidRDefault="00000000" w:rsidP="00E31787">
      <w:pPr>
        <w:spacing w:line="480" w:lineRule="auto"/>
        <w:jc w:val="center"/>
        <w:rPr>
          <w:rFonts w:eastAsia="Times New Roman"/>
          <w:b/>
          <w:i/>
          <w:sz w:val="24"/>
          <w:szCs w:val="24"/>
        </w:rPr>
      </w:pPr>
      <w:r w:rsidRPr="000A5DD3">
        <w:rPr>
          <w:rFonts w:eastAsia="Times New Roman"/>
          <w:b/>
          <w:i/>
          <w:sz w:val="24"/>
          <w:szCs w:val="24"/>
        </w:rPr>
        <w:t>Figure 1</w:t>
      </w:r>
    </w:p>
    <w:p w14:paraId="0BBF4970" w14:textId="77777777" w:rsidR="002250D8" w:rsidRDefault="00000000" w:rsidP="00E31787">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744A80" wp14:editId="385AFDD2">
            <wp:extent cx="5731200" cy="34417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3441700"/>
                    </a:xfrm>
                    <a:prstGeom prst="rect">
                      <a:avLst/>
                    </a:prstGeom>
                    <a:ln/>
                  </pic:spPr>
                </pic:pic>
              </a:graphicData>
            </a:graphic>
          </wp:inline>
        </w:drawing>
      </w:r>
    </w:p>
    <w:p w14:paraId="44711312" w14:textId="77777777" w:rsidR="002250D8" w:rsidRPr="000A5DD3" w:rsidRDefault="00000000" w:rsidP="00E31787">
      <w:pPr>
        <w:spacing w:line="480" w:lineRule="auto"/>
        <w:jc w:val="center"/>
        <w:rPr>
          <w:rFonts w:eastAsia="Times New Roman"/>
          <w:b/>
          <w:i/>
          <w:sz w:val="24"/>
          <w:szCs w:val="24"/>
        </w:rPr>
      </w:pPr>
      <w:r w:rsidRPr="000A5DD3">
        <w:rPr>
          <w:rFonts w:eastAsia="Times New Roman"/>
          <w:b/>
          <w:i/>
          <w:sz w:val="24"/>
          <w:szCs w:val="24"/>
        </w:rPr>
        <w:t>Figure 2</w:t>
      </w:r>
    </w:p>
    <w:p w14:paraId="40F57B05" w14:textId="77777777" w:rsidR="002250D8" w:rsidRDefault="00000000" w:rsidP="00E31787">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C83BBB" wp14:editId="3DA831A0">
            <wp:extent cx="5731200" cy="3441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3441700"/>
                    </a:xfrm>
                    <a:prstGeom prst="rect">
                      <a:avLst/>
                    </a:prstGeom>
                    <a:ln/>
                  </pic:spPr>
                </pic:pic>
              </a:graphicData>
            </a:graphic>
          </wp:inline>
        </w:drawing>
      </w:r>
    </w:p>
    <w:p w14:paraId="7727F1E1" w14:textId="362894D2" w:rsidR="002250D8" w:rsidRPr="00177328" w:rsidRDefault="00000000" w:rsidP="00177328">
      <w:pPr>
        <w:spacing w:line="480" w:lineRule="auto"/>
        <w:jc w:val="center"/>
        <w:rPr>
          <w:rFonts w:eastAsia="Times New Roman"/>
          <w:b/>
          <w:i/>
          <w:sz w:val="24"/>
          <w:szCs w:val="24"/>
        </w:rPr>
      </w:pPr>
      <w:r w:rsidRPr="000A5DD3">
        <w:rPr>
          <w:rFonts w:eastAsia="Times New Roman"/>
          <w:b/>
          <w:i/>
          <w:sz w:val="24"/>
          <w:szCs w:val="24"/>
        </w:rPr>
        <w:t>Figure 3</w:t>
      </w:r>
      <w:r>
        <w:rPr>
          <w:rFonts w:ascii="Times New Roman" w:eastAsia="Times New Roman" w:hAnsi="Times New Roman" w:cs="Times New Roman"/>
          <w:noProof/>
          <w:sz w:val="24"/>
          <w:szCs w:val="24"/>
        </w:rPr>
        <w:drawing>
          <wp:inline distT="114300" distB="114300" distL="114300" distR="114300" wp14:anchorId="7884A5E8" wp14:editId="13DDACDF">
            <wp:extent cx="5731200" cy="3441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5277392D" w14:textId="77777777" w:rsidR="002250D8" w:rsidRPr="000A5DD3" w:rsidRDefault="00000000" w:rsidP="00177328">
      <w:pPr>
        <w:spacing w:line="360" w:lineRule="auto"/>
        <w:jc w:val="center"/>
        <w:rPr>
          <w:rFonts w:eastAsia="Times New Roman"/>
          <w:b/>
          <w:i/>
          <w:sz w:val="24"/>
          <w:szCs w:val="24"/>
        </w:rPr>
      </w:pPr>
      <w:r w:rsidRPr="000A5DD3">
        <w:rPr>
          <w:rFonts w:eastAsia="Times New Roman"/>
          <w:b/>
          <w:i/>
          <w:sz w:val="24"/>
          <w:szCs w:val="24"/>
        </w:rPr>
        <w:t>Figure 4</w:t>
      </w:r>
    </w:p>
    <w:p w14:paraId="42D957AD" w14:textId="77777777" w:rsidR="002250D8" w:rsidRDefault="002250D8" w:rsidP="00177328">
      <w:pPr>
        <w:spacing w:line="360" w:lineRule="auto"/>
        <w:ind w:firstLine="709"/>
        <w:rPr>
          <w:rFonts w:ascii="Times New Roman" w:eastAsia="Times New Roman" w:hAnsi="Times New Roman" w:cs="Times New Roman"/>
          <w:b/>
          <w:i/>
          <w:sz w:val="24"/>
          <w:szCs w:val="24"/>
        </w:rPr>
      </w:pPr>
    </w:p>
    <w:p w14:paraId="27056A01" w14:textId="77777777"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of surveys regarding the implementation of progressive tax increase were grouped according to the respondents’ income status as shown in Figure 1, 2 and 3. A total of </w:t>
      </w:r>
      <w:r>
        <w:rPr>
          <w:rFonts w:ascii="Times New Roman" w:eastAsia="Times New Roman" w:hAnsi="Times New Roman" w:cs="Times New Roman"/>
          <w:sz w:val="24"/>
          <w:szCs w:val="24"/>
        </w:rPr>
        <w:lastRenderedPageBreak/>
        <w:t>56 responses were recorded, with 16 respondents from low-income, 30 from average income, and 10 from high-income households.</w:t>
      </w:r>
    </w:p>
    <w:p w14:paraId="15C08042" w14:textId="6E6A4461"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Figure 1, low-income group individuals were </w:t>
      </w:r>
      <w:r w:rsidR="00E31787">
        <w:rPr>
          <w:rFonts w:ascii="Times New Roman" w:eastAsia="Times New Roman" w:hAnsi="Times New Roman" w:cs="Times New Roman"/>
          <w:sz w:val="24"/>
          <w:szCs w:val="24"/>
        </w:rPr>
        <w:t>largely</w:t>
      </w:r>
      <w:r>
        <w:rPr>
          <w:rFonts w:ascii="Times New Roman" w:eastAsia="Times New Roman" w:hAnsi="Times New Roman" w:cs="Times New Roman"/>
          <w:sz w:val="24"/>
          <w:szCs w:val="24"/>
        </w:rPr>
        <w:t xml:space="preserve"> supportive </w:t>
      </w:r>
      <w:r w:rsidR="00E31787">
        <w:rPr>
          <w:rFonts w:ascii="Times New Roman" w:eastAsia="Times New Roman" w:hAnsi="Times New Roman" w:cs="Times New Roman"/>
          <w:sz w:val="24"/>
          <w:szCs w:val="24"/>
        </w:rPr>
        <w:t>of a</w:t>
      </w:r>
      <w:r>
        <w:rPr>
          <w:rFonts w:ascii="Times New Roman" w:eastAsia="Times New Roman" w:hAnsi="Times New Roman" w:cs="Times New Roman"/>
          <w:sz w:val="24"/>
          <w:szCs w:val="24"/>
        </w:rPr>
        <w:t xml:space="preserve"> tax increase, with 62% of respondents providing positive feedback. This could be due to the provision of benefits that could ease their financial burdens, such as cheaper healthcare and education. The remaining 38% of respondents were not as supportive, due to concerns of having to pay more tax, which could further strain their already limited resources. As for the average income group, only 33% of the respondents were supportive of the tax increase (Figure 2). A huge proportion of respondents from the average income group were neutral to the idea of increasing taxes. While the tax increase does aid in reducing income inequality, there were concerns raised by the middle to lower-income groups</w:t>
      </w:r>
      <w:r w:rsidR="00E31787">
        <w:rPr>
          <w:rFonts w:ascii="Times New Roman" w:eastAsia="Times New Roman" w:hAnsi="Times New Roman" w:cs="Times New Roman"/>
          <w:sz w:val="24"/>
          <w:szCs w:val="24"/>
        </w:rPr>
        <w:t xml:space="preserve"> due to worries </w:t>
      </w:r>
      <w:r>
        <w:rPr>
          <w:rFonts w:ascii="Times New Roman" w:eastAsia="Times New Roman" w:hAnsi="Times New Roman" w:cs="Times New Roman"/>
          <w:sz w:val="24"/>
          <w:szCs w:val="24"/>
        </w:rPr>
        <w:t>that tax increase</w:t>
      </w:r>
      <w:r w:rsidR="00E3178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may result in greater financial burden</w:t>
      </w:r>
      <w:r w:rsidR="00E31787">
        <w:rPr>
          <w:rFonts w:ascii="Times New Roman" w:eastAsia="Times New Roman" w:hAnsi="Times New Roman" w:cs="Times New Roman"/>
          <w:sz w:val="24"/>
          <w:szCs w:val="24"/>
        </w:rPr>
        <w:t xml:space="preserve">. This </w:t>
      </w:r>
      <w:r>
        <w:rPr>
          <w:rFonts w:ascii="Times New Roman" w:eastAsia="Times New Roman" w:hAnsi="Times New Roman" w:cs="Times New Roman"/>
          <w:sz w:val="24"/>
          <w:szCs w:val="24"/>
        </w:rPr>
        <w:t xml:space="preserve">may outweigh the benefits </w:t>
      </w:r>
      <w:r w:rsidR="00E31787">
        <w:rPr>
          <w:rFonts w:ascii="Times New Roman" w:eastAsia="Times New Roman" w:hAnsi="Times New Roman" w:cs="Times New Roman"/>
          <w:sz w:val="24"/>
          <w:szCs w:val="24"/>
        </w:rPr>
        <w:t>the tax increase</w:t>
      </w:r>
      <w:r>
        <w:rPr>
          <w:rFonts w:ascii="Times New Roman" w:eastAsia="Times New Roman" w:hAnsi="Times New Roman" w:cs="Times New Roman"/>
          <w:sz w:val="24"/>
          <w:szCs w:val="24"/>
        </w:rPr>
        <w:t xml:space="preserve"> </w:t>
      </w:r>
      <w:r w:rsidR="00E31787">
        <w:rPr>
          <w:rFonts w:ascii="Times New Roman" w:eastAsia="Times New Roman" w:hAnsi="Times New Roman" w:cs="Times New Roman"/>
          <w:sz w:val="24"/>
          <w:szCs w:val="24"/>
        </w:rPr>
        <w:t>would have brought</w:t>
      </w:r>
      <w:r>
        <w:rPr>
          <w:rFonts w:ascii="Times New Roman" w:eastAsia="Times New Roman" w:hAnsi="Times New Roman" w:cs="Times New Roman"/>
          <w:sz w:val="24"/>
          <w:szCs w:val="24"/>
        </w:rPr>
        <w:t>. High-income individuals were overall willing to accommodate the tax increase</w:t>
      </w:r>
      <w:r w:rsidR="00E3178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with 60% supportive of the idea, and the remaining neutral (Figure 3). They mentioned that the tax increase is acceptable, provided that the money was well-utilised.</w:t>
      </w:r>
    </w:p>
    <w:p w14:paraId="7FC06A8B" w14:textId="3D20843F"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the increase of progressive tax was mostly well received by all (Figure 4) with 46% of responses being supportive of the increase, and 43% being indifferent to it. Only a small fraction of respondents, from the middle to low-income group, were unsupportive of the increase, worrying that it might exacerbate financial burden. This suggests that imposing a progressive tax increase in the future will unlikely be met with a huge resistance, allowing the government to acquire more funds to assist the less fortunate.</w:t>
      </w:r>
    </w:p>
    <w:p w14:paraId="1A21AF3A" w14:textId="77777777" w:rsidR="00E31787" w:rsidRPr="00E31787" w:rsidRDefault="00E31787" w:rsidP="00177328">
      <w:pPr>
        <w:spacing w:line="360" w:lineRule="auto"/>
        <w:rPr>
          <w:rFonts w:ascii="Times New Roman" w:eastAsia="Times New Roman" w:hAnsi="Times New Roman" w:cs="Times New Roman"/>
          <w:sz w:val="24"/>
          <w:szCs w:val="24"/>
        </w:rPr>
      </w:pPr>
    </w:p>
    <w:p w14:paraId="13C44159" w14:textId="169390D9" w:rsidR="002250D8" w:rsidRPr="00577C1C" w:rsidRDefault="00000000" w:rsidP="00177328">
      <w:pPr>
        <w:pStyle w:val="Heading3"/>
        <w:spacing w:before="0" w:after="0" w:line="360" w:lineRule="auto"/>
        <w:jc w:val="center"/>
        <w:rPr>
          <w:rFonts w:eastAsia="Times New Roman"/>
          <w:b/>
          <w:color w:val="auto"/>
          <w:sz w:val="24"/>
          <w:szCs w:val="24"/>
          <w:u w:val="single"/>
        </w:rPr>
      </w:pPr>
      <w:bookmarkStart w:id="20" w:name="_gz6duiv29uzo" w:colFirst="0" w:colLast="0"/>
      <w:bookmarkStart w:id="21" w:name="_Toc119355481"/>
      <w:bookmarkEnd w:id="20"/>
      <w:r w:rsidRPr="00577C1C">
        <w:rPr>
          <w:rFonts w:eastAsia="Times New Roman"/>
          <w:b/>
          <w:color w:val="auto"/>
          <w:sz w:val="24"/>
          <w:szCs w:val="24"/>
        </w:rPr>
        <w:t>Discussion</w:t>
      </w:r>
      <w:bookmarkEnd w:id="21"/>
    </w:p>
    <w:p w14:paraId="6B0BA7B4" w14:textId="5EEBDF5D"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 adaptation of Canada’s official poverty line, we seek to implement official tiered poverty lines using AHEBN as a baseline to assess the eligibility of citizens for financial benefits.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accurately gauge the boundaries of our system, we referenced Singaporean politician Jamus Lim’s speech during the parliamentary debate. According to Lim, the unofficial poverty line in Singapore was $1900 per household (Hana, 2020). Factoring in inflation rates, the lowest poverty line we will be implementing is $2100 per household. The following tiers are between $2101-$2300, $2301-$2500, $2501-$2700 and $2700-2900 accordingly</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(Figure </w:t>
      </w:r>
      <w:r w:rsidR="006E51D8">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E31787">
        <w:rPr>
          <w:rFonts w:ascii="Times New Roman" w:eastAsia="Times New Roman" w:hAnsi="Times New Roman" w:cs="Times New Roman"/>
          <w:sz w:val="24"/>
          <w:szCs w:val="24"/>
        </w:rPr>
        <w:t xml:space="preserve">. </w:t>
      </w:r>
    </w:p>
    <w:p w14:paraId="392DA352" w14:textId="77777777" w:rsidR="002250D8" w:rsidRDefault="002250D8" w:rsidP="00177328">
      <w:pPr>
        <w:spacing w:line="360" w:lineRule="auto"/>
        <w:ind w:firstLine="709"/>
        <w:rPr>
          <w:rFonts w:ascii="Times New Roman" w:eastAsia="Times New Roman" w:hAnsi="Times New Roman" w:cs="Times New Roman"/>
          <w:sz w:val="24"/>
          <w:szCs w:val="24"/>
        </w:rPr>
      </w:pPr>
    </w:p>
    <w:p w14:paraId="26DF4F3E" w14:textId="77777777" w:rsidR="002250D8" w:rsidRDefault="00000000" w:rsidP="0017732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A3D9698" wp14:editId="67C705CE">
            <wp:extent cx="5731200" cy="1587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1587500"/>
                    </a:xfrm>
                    <a:prstGeom prst="rect">
                      <a:avLst/>
                    </a:prstGeom>
                    <a:ln/>
                  </pic:spPr>
                </pic:pic>
              </a:graphicData>
            </a:graphic>
          </wp:inline>
        </w:drawing>
      </w:r>
    </w:p>
    <w:p w14:paraId="5FEFB7D1" w14:textId="77777777" w:rsidR="002250D8" w:rsidRPr="000A5DD3" w:rsidRDefault="00000000" w:rsidP="00177328">
      <w:pPr>
        <w:spacing w:line="360" w:lineRule="auto"/>
        <w:jc w:val="center"/>
        <w:rPr>
          <w:rFonts w:eastAsia="Times New Roman"/>
          <w:b/>
          <w:i/>
          <w:sz w:val="24"/>
          <w:szCs w:val="24"/>
        </w:rPr>
      </w:pPr>
      <w:r w:rsidRPr="000A5DD3">
        <w:rPr>
          <w:rFonts w:eastAsia="Times New Roman"/>
          <w:b/>
          <w:i/>
          <w:sz w:val="24"/>
          <w:szCs w:val="24"/>
        </w:rPr>
        <w:t>Figure 5</w:t>
      </w:r>
    </w:p>
    <w:p w14:paraId="0A6BB2E8" w14:textId="77777777" w:rsidR="002250D8" w:rsidRDefault="002250D8" w:rsidP="00177328">
      <w:pPr>
        <w:spacing w:line="360" w:lineRule="auto"/>
        <w:rPr>
          <w:rFonts w:ascii="Times New Roman" w:eastAsia="Times New Roman" w:hAnsi="Times New Roman" w:cs="Times New Roman"/>
          <w:sz w:val="24"/>
          <w:szCs w:val="24"/>
        </w:rPr>
      </w:pPr>
    </w:p>
    <w:p w14:paraId="60BB29EC" w14:textId="3EED80E2"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Scheme will be fine-tuned to utilise a tiered credit system. Currently, all citizens above the age of 25 have a total of $1000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credits</w:t>
      </w:r>
      <w:r w:rsidR="006A1A9C">
        <w:rPr>
          <w:rFonts w:ascii="Times New Roman" w:eastAsia="Times New Roman" w:hAnsi="Times New Roman" w:cs="Times New Roman"/>
          <w:sz w:val="24"/>
          <w:szCs w:val="24"/>
        </w:rPr>
        <w:t xml:space="preserve"> (</w:t>
      </w:r>
      <w:proofErr w:type="spellStart"/>
      <w:r w:rsidR="006A1A9C" w:rsidRPr="00E71795">
        <w:rPr>
          <w:rFonts w:ascii="Times New Roman" w:eastAsia="Times New Roman" w:hAnsi="Times New Roman" w:cs="Times New Roman"/>
          <w:color w:val="000000" w:themeColor="text1"/>
          <w:sz w:val="24"/>
          <w:szCs w:val="24"/>
        </w:rPr>
        <w:t>SkillsFuture</w:t>
      </w:r>
      <w:proofErr w:type="spellEnd"/>
      <w:r w:rsidR="006A1A9C" w:rsidRPr="00E71795">
        <w:rPr>
          <w:rFonts w:ascii="Times New Roman" w:eastAsia="Times New Roman" w:hAnsi="Times New Roman" w:cs="Times New Roman"/>
          <w:color w:val="000000" w:themeColor="text1"/>
          <w:sz w:val="24"/>
          <w:szCs w:val="24"/>
        </w:rPr>
        <w:t xml:space="preserve"> Credit</w:t>
      </w:r>
      <w:r w:rsidR="006A1A9C">
        <w:rPr>
          <w:rFonts w:ascii="Times New Roman" w:eastAsia="Times New Roman" w:hAnsi="Times New Roman" w:cs="Times New Roman"/>
          <w:color w:val="000000" w:themeColor="text1"/>
          <w:sz w:val="24"/>
          <w:szCs w:val="24"/>
        </w:rPr>
        <w:t>,</w:t>
      </w:r>
      <w:r w:rsidR="006A1A9C" w:rsidRPr="00E71795">
        <w:rPr>
          <w:rFonts w:ascii="Times New Roman" w:eastAsia="Times New Roman" w:hAnsi="Times New Roman" w:cs="Times New Roman"/>
          <w:color w:val="000000" w:themeColor="text1"/>
          <w:sz w:val="24"/>
          <w:szCs w:val="24"/>
        </w:rPr>
        <w:t xml:space="preserve"> n.d.</w:t>
      </w:r>
      <w:r w:rsidR="006A1A9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sz w:val="24"/>
          <w:szCs w:val="24"/>
        </w:rPr>
        <w:t>. In our proposed solution, extra credits are given to citizens residing below the poverty lines.</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Citizens in Tier 1 would gain an additional $500, while Tiers 2 and 3 would receive an additional $400 and $300 respectively. Cash awards upon the completion of selected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courses would be tiered similarly. </w:t>
      </w:r>
    </w:p>
    <w:p w14:paraId="0744330E" w14:textId="12B1592B"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Monetary </w:t>
      </w:r>
      <w:r w:rsidR="00E31787">
        <w:rPr>
          <w:rFonts w:ascii="Times New Roman" w:eastAsia="Times New Roman" w:hAnsi="Times New Roman" w:cs="Times New Roman"/>
          <w:sz w:val="24"/>
          <w:szCs w:val="24"/>
        </w:rPr>
        <w:t>pay-outs</w:t>
      </w:r>
      <w:r>
        <w:rPr>
          <w:rFonts w:ascii="Times New Roman" w:eastAsia="Times New Roman" w:hAnsi="Times New Roman" w:cs="Times New Roman"/>
          <w:sz w:val="24"/>
          <w:szCs w:val="24"/>
        </w:rPr>
        <w:t xml:space="preserve"> of unemployment benefits will also be tiered, with a starting benchmark of $70 per day for a duration of 6 months. These </w:t>
      </w:r>
      <w:r w:rsidR="00E31787">
        <w:rPr>
          <w:rFonts w:ascii="Times New Roman" w:eastAsia="Times New Roman" w:hAnsi="Times New Roman" w:cs="Times New Roman"/>
          <w:sz w:val="24"/>
          <w:szCs w:val="24"/>
        </w:rPr>
        <w:t>pay-outs</w:t>
      </w:r>
      <w:r>
        <w:rPr>
          <w:rFonts w:ascii="Times New Roman" w:eastAsia="Times New Roman" w:hAnsi="Times New Roman" w:cs="Times New Roman"/>
          <w:sz w:val="24"/>
          <w:szCs w:val="24"/>
        </w:rPr>
        <w:t xml:space="preserve"> are given to unemployed citizens who have completed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courses but have yet to secure a job. The government’s provision of such financial perks would act as an incentive for upskilling, encouraging citizens to enhance their employability. </w:t>
      </w:r>
    </w:p>
    <w:p w14:paraId="38B68F9A" w14:textId="77777777" w:rsidR="000A5DD3" w:rsidRDefault="000A5DD3" w:rsidP="00177328">
      <w:pPr>
        <w:spacing w:line="360" w:lineRule="auto"/>
        <w:ind w:firstLine="709"/>
        <w:rPr>
          <w:rFonts w:ascii="Times New Roman" w:eastAsia="Times New Roman" w:hAnsi="Times New Roman" w:cs="Times New Roman"/>
          <w:b/>
          <w:sz w:val="24"/>
          <w:szCs w:val="24"/>
        </w:rPr>
      </w:pPr>
    </w:p>
    <w:p w14:paraId="5E675E46" w14:textId="77777777" w:rsidR="002250D8" w:rsidRDefault="00000000" w:rsidP="0017732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369FB4" wp14:editId="1F999D80">
            <wp:extent cx="5731200" cy="290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2908300"/>
                    </a:xfrm>
                    <a:prstGeom prst="rect">
                      <a:avLst/>
                    </a:prstGeom>
                    <a:ln/>
                  </pic:spPr>
                </pic:pic>
              </a:graphicData>
            </a:graphic>
          </wp:inline>
        </w:drawing>
      </w:r>
    </w:p>
    <w:p w14:paraId="7F6B9F4C" w14:textId="181AA07B" w:rsidR="002250D8" w:rsidRPr="000A5DD3" w:rsidRDefault="00000000" w:rsidP="00177328">
      <w:pPr>
        <w:spacing w:line="360" w:lineRule="auto"/>
        <w:jc w:val="center"/>
        <w:rPr>
          <w:rFonts w:eastAsia="Times New Roman"/>
          <w:b/>
          <w:i/>
          <w:sz w:val="24"/>
          <w:szCs w:val="24"/>
        </w:rPr>
      </w:pPr>
      <w:r w:rsidRPr="000A5DD3">
        <w:rPr>
          <w:rFonts w:eastAsia="Times New Roman"/>
          <w:b/>
          <w:i/>
          <w:sz w:val="24"/>
          <w:szCs w:val="24"/>
        </w:rPr>
        <w:t>Figure 6</w:t>
      </w:r>
    </w:p>
    <w:p w14:paraId="508B5D35" w14:textId="77777777" w:rsidR="00E31787" w:rsidRDefault="00E31787" w:rsidP="00177328">
      <w:pPr>
        <w:spacing w:line="360" w:lineRule="auto"/>
        <w:ind w:firstLine="709"/>
        <w:rPr>
          <w:rFonts w:ascii="Times New Roman" w:eastAsia="Times New Roman" w:hAnsi="Times New Roman" w:cs="Times New Roman"/>
          <w:b/>
          <w:i/>
          <w:sz w:val="24"/>
          <w:szCs w:val="24"/>
        </w:rPr>
      </w:pPr>
    </w:p>
    <w:p w14:paraId="5ECB2A68" w14:textId="4702769B"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Survey results assessing the feasibility of the tiered poverty line largely reinforce the public receptiveness of our solution (Figure 6).</w:t>
      </w:r>
      <w:r>
        <w:rPr>
          <w:rFonts w:ascii="Open Sans" w:eastAsia="Open Sans" w:hAnsi="Open Sans" w:cs="Open Sans"/>
          <w:color w:val="252525"/>
          <w:sz w:val="24"/>
          <w:szCs w:val="24"/>
          <w:highlight w:val="white"/>
        </w:rPr>
        <w:t xml:space="preserve"> </w:t>
      </w:r>
      <w:r>
        <w:rPr>
          <w:rFonts w:ascii="Times New Roman" w:eastAsia="Times New Roman" w:hAnsi="Times New Roman" w:cs="Times New Roman"/>
          <w:sz w:val="24"/>
          <w:szCs w:val="24"/>
        </w:rPr>
        <w:t xml:space="preserve"> However, it is essential to </w:t>
      </w:r>
      <w:r w:rsidR="00E31787">
        <w:rPr>
          <w:rFonts w:ascii="Times New Roman" w:eastAsia="Times New Roman" w:hAnsi="Times New Roman" w:cs="Times New Roman"/>
          <w:sz w:val="24"/>
          <w:szCs w:val="24"/>
        </w:rPr>
        <w:t>consider</w:t>
      </w:r>
      <w:r>
        <w:rPr>
          <w:rFonts w:ascii="Times New Roman" w:eastAsia="Times New Roman" w:hAnsi="Times New Roman" w:cs="Times New Roman"/>
          <w:sz w:val="24"/>
          <w:szCs w:val="24"/>
        </w:rPr>
        <w:t xml:space="preserve"> citizens in circumstances </w:t>
      </w:r>
      <w:r w:rsidR="00E31787">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these benefits might not be accessible to, such as individuals with disabilities, and those shouldering caregiver responsibilities. Respondents suggest the provision of hands-on work experiences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internships and work attachments through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to increase opportunities for networking. However, implementation of these benefits would require substantial</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financing. Fortunately, surveys conducted regarding the imposition of progressive tax increase were considerably well-received across the three income households as represented in the preceding section. This would provide the government with the necessary funding to execute the suggested remedy, allocating more resources to aid the needy in reducing the existing income gap.</w:t>
      </w:r>
    </w:p>
    <w:p w14:paraId="716450CE" w14:textId="31FA9246" w:rsidR="002250D8" w:rsidRDefault="00000000" w:rsidP="00177328">
      <w:pPr>
        <w:spacing w:line="360" w:lineRule="auto"/>
        <w:ind w:firstLine="709"/>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light of</w:t>
      </w:r>
      <w:proofErr w:type="gramEnd"/>
      <w:r>
        <w:rPr>
          <w:rFonts w:ascii="Times New Roman" w:eastAsia="Times New Roman" w:hAnsi="Times New Roman" w:cs="Times New Roman"/>
          <w:sz w:val="24"/>
          <w:szCs w:val="24"/>
        </w:rPr>
        <w:t xml:space="preserve"> a rapidly changing business landscape, demand for jobs in different sectors have fluctuated, affecting job security. Facing greater technological advancement, employers in sunrise industries </w:t>
      </w:r>
      <w:r w:rsidR="00E31787">
        <w:rPr>
          <w:rFonts w:ascii="Times New Roman" w:eastAsia="Times New Roman" w:hAnsi="Times New Roman" w:cs="Times New Roman"/>
          <w:sz w:val="24"/>
          <w:szCs w:val="24"/>
        </w:rPr>
        <w:t xml:space="preserve">– defined </w:t>
      </w:r>
      <w:r>
        <w:rPr>
          <w:rFonts w:ascii="Times New Roman" w:eastAsia="Times New Roman" w:hAnsi="Times New Roman" w:cs="Times New Roman"/>
          <w:sz w:val="24"/>
          <w:szCs w:val="24"/>
        </w:rPr>
        <w:t xml:space="preserve">as new and growing industries </w:t>
      </w:r>
      <w:r w:rsidR="00E31787">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t xml:space="preserve">likely to be more inclined towards hiring workers equipped with more advanced technological skills. By tiering unemployment benefits and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Fu</w:t>
      </w:r>
      <w:r>
        <w:rPr>
          <w:rFonts w:ascii="Times New Roman" w:eastAsia="Times New Roman" w:hAnsi="Times New Roman" w:cs="Times New Roman"/>
          <w:sz w:val="24"/>
          <w:szCs w:val="24"/>
        </w:rPr>
        <w:t>ture</w:t>
      </w:r>
      <w:proofErr w:type="spellEnd"/>
      <w:r>
        <w:rPr>
          <w:rFonts w:ascii="Times New Roman" w:eastAsia="Times New Roman" w:hAnsi="Times New Roman" w:cs="Times New Roman"/>
          <w:sz w:val="24"/>
          <w:szCs w:val="24"/>
        </w:rPr>
        <w:t xml:space="preserve"> credits, our </w:t>
      </w:r>
      <w:r w:rsidR="00E31787">
        <w:rPr>
          <w:rFonts w:ascii="Times New Roman" w:eastAsia="Times New Roman" w:hAnsi="Times New Roman" w:cs="Times New Roman"/>
          <w:sz w:val="24"/>
          <w:szCs w:val="24"/>
        </w:rPr>
        <w:t>solution</w:t>
      </w:r>
      <w:r>
        <w:rPr>
          <w:rFonts w:ascii="Times New Roman" w:eastAsia="Times New Roman" w:hAnsi="Times New Roman" w:cs="Times New Roman"/>
          <w:sz w:val="24"/>
          <w:szCs w:val="24"/>
        </w:rPr>
        <w:t xml:space="preserve"> wields the dual function of providing both financial support and opportunity for upskilling. Explicitly linking financial support to the completion of </w:t>
      </w:r>
      <w:proofErr w:type="spellStart"/>
      <w:r>
        <w:rPr>
          <w:rFonts w:ascii="Times New Roman" w:eastAsia="Times New Roman" w:hAnsi="Times New Roman" w:cs="Times New Roman"/>
          <w:sz w:val="24"/>
          <w:szCs w:val="24"/>
        </w:rPr>
        <w:t>Skills</w:t>
      </w:r>
      <w:r w:rsidR="00E31787">
        <w:rPr>
          <w:rFonts w:ascii="Times New Roman" w:eastAsia="Times New Roman" w:hAnsi="Times New Roman" w:cs="Times New Roman"/>
          <w:sz w:val="24"/>
          <w:szCs w:val="24"/>
        </w:rPr>
        <w:t>F</w:t>
      </w:r>
      <w:r>
        <w:rPr>
          <w:rFonts w:ascii="Times New Roman" w:eastAsia="Times New Roman" w:hAnsi="Times New Roman" w:cs="Times New Roman"/>
          <w:sz w:val="24"/>
          <w:szCs w:val="24"/>
        </w:rPr>
        <w:t>uture</w:t>
      </w:r>
      <w:proofErr w:type="spellEnd"/>
      <w:r>
        <w:rPr>
          <w:rFonts w:ascii="Times New Roman" w:eastAsia="Times New Roman" w:hAnsi="Times New Roman" w:cs="Times New Roman"/>
          <w:sz w:val="24"/>
          <w:szCs w:val="24"/>
        </w:rPr>
        <w:t xml:space="preserve"> courses incentivises unemployed individuals to enrol in courses and hone their skills, simultaneously enabling them to receive a daily </w:t>
      </w:r>
      <w:r w:rsidR="00E31787">
        <w:rPr>
          <w:rFonts w:ascii="Times New Roman" w:eastAsia="Times New Roman" w:hAnsi="Times New Roman" w:cs="Times New Roman"/>
          <w:sz w:val="24"/>
          <w:szCs w:val="24"/>
        </w:rPr>
        <w:t>pay-out</w:t>
      </w:r>
      <w:r>
        <w:rPr>
          <w:rFonts w:ascii="Times New Roman" w:eastAsia="Times New Roman" w:hAnsi="Times New Roman" w:cs="Times New Roman"/>
          <w:sz w:val="24"/>
          <w:szCs w:val="24"/>
        </w:rPr>
        <w:t xml:space="preserve"> to subsidise day-to-day expenses. Capping the duration of financial support reduces the likelihood of unemployed citizens growing reliant on government aid. In the same vein, the new skills they gain would ease their job search. In sum, our proposed solution would improve both the material and non-material standard of living for retrenched individuals.</w:t>
      </w:r>
      <w:r w:rsidR="00E317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Furthermore, our proposed solution </w:t>
      </w:r>
      <w:r w:rsidR="00E31787">
        <w:rPr>
          <w:rFonts w:ascii="Times New Roman" w:eastAsia="Times New Roman" w:hAnsi="Times New Roman" w:cs="Times New Roman"/>
          <w:sz w:val="24"/>
          <w:szCs w:val="24"/>
        </w:rPr>
        <w:t>reduces</w:t>
      </w:r>
      <w:r>
        <w:rPr>
          <w:rFonts w:ascii="Times New Roman" w:eastAsia="Times New Roman" w:hAnsi="Times New Roman" w:cs="Times New Roman"/>
          <w:sz w:val="24"/>
          <w:szCs w:val="24"/>
        </w:rPr>
        <w:t xml:space="preserve"> the cost of upskilling while providing financial incentives, appealing to more citizens. With citizens equipped with more diverse and relevant skill sets, the likelihood of unemployment falls, increasing individual purchasing power. This in turn increases quantity demand for goods and services, and stimulates the economy, improving both individuals and the country’s economic situation.</w:t>
      </w:r>
    </w:p>
    <w:p w14:paraId="14905AD0" w14:textId="5DDD9BE7" w:rsidR="006E51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Mirrored after Canada’s poverty line, Singapore’s official definition of poverty would similarly be an “act of political courage”. The introduction of an official poverty line has seen hesitation in governments across the world, as it is “as much a value judgement to be made, as a hard fact to be observed” (</w:t>
      </w:r>
      <w:proofErr w:type="spellStart"/>
      <w:r>
        <w:rPr>
          <w:rFonts w:ascii="Times New Roman" w:eastAsia="Times New Roman" w:hAnsi="Times New Roman" w:cs="Times New Roman"/>
          <w:sz w:val="24"/>
          <w:szCs w:val="24"/>
        </w:rPr>
        <w:t>Corak</w:t>
      </w:r>
      <w:proofErr w:type="spellEnd"/>
      <w:r>
        <w:rPr>
          <w:rFonts w:ascii="Times New Roman" w:eastAsia="Times New Roman" w:hAnsi="Times New Roman" w:cs="Times New Roman"/>
          <w:sz w:val="24"/>
          <w:szCs w:val="24"/>
        </w:rPr>
        <w:t xml:space="preserve">, 2018), connoting plausible social implications. However, the official poverty line will hold the government to accountability, prompting greater transparency </w:t>
      </w:r>
      <w:r w:rsidR="00E31787">
        <w:rPr>
          <w:rFonts w:ascii="Times New Roman" w:eastAsia="Times New Roman" w:hAnsi="Times New Roman" w:cs="Times New Roman"/>
          <w:sz w:val="24"/>
          <w:szCs w:val="24"/>
        </w:rPr>
        <w:t>regarding</w:t>
      </w:r>
      <w:r>
        <w:rPr>
          <w:rFonts w:ascii="Times New Roman" w:eastAsia="Times New Roman" w:hAnsi="Times New Roman" w:cs="Times New Roman"/>
          <w:sz w:val="24"/>
          <w:szCs w:val="24"/>
        </w:rPr>
        <w:t xml:space="preserve"> the debate over “poverty”. This enables more productive </w:t>
      </w:r>
      <w:r>
        <w:rPr>
          <w:rFonts w:ascii="Times New Roman" w:eastAsia="Times New Roman" w:hAnsi="Times New Roman" w:cs="Times New Roman"/>
          <w:sz w:val="24"/>
          <w:szCs w:val="24"/>
        </w:rPr>
        <w:lastRenderedPageBreak/>
        <w:t xml:space="preserve">discussions for poverty eradication and motivates closer scrutiny on the promised outcomes. The official poverty line therefore acts as a benchmark to which the </w:t>
      </w:r>
      <w:r w:rsidR="00E31787">
        <w:rPr>
          <w:rFonts w:ascii="Times New Roman" w:eastAsia="Times New Roman" w:hAnsi="Times New Roman" w:cs="Times New Roman"/>
          <w:sz w:val="24"/>
          <w:szCs w:val="24"/>
        </w:rPr>
        <w:t>public</w:t>
      </w:r>
      <w:r>
        <w:rPr>
          <w:rFonts w:ascii="Times New Roman" w:eastAsia="Times New Roman" w:hAnsi="Times New Roman" w:cs="Times New Roman"/>
          <w:sz w:val="24"/>
          <w:szCs w:val="24"/>
        </w:rPr>
        <w:t xml:space="preserve"> can track the country’s progress. </w:t>
      </w:r>
      <w:bookmarkStart w:id="22" w:name="_tckumj1arl4c" w:colFirst="0" w:colLast="0"/>
      <w:bookmarkEnd w:id="22"/>
    </w:p>
    <w:p w14:paraId="68B5523A" w14:textId="77777777" w:rsidR="006E51D8" w:rsidRDefault="006E51D8" w:rsidP="00177328">
      <w:pPr>
        <w:spacing w:line="360" w:lineRule="auto"/>
        <w:ind w:firstLine="709"/>
        <w:rPr>
          <w:rFonts w:ascii="Times New Roman" w:eastAsia="Times New Roman" w:hAnsi="Times New Roman" w:cs="Times New Roman"/>
          <w:sz w:val="24"/>
          <w:szCs w:val="24"/>
        </w:rPr>
      </w:pPr>
    </w:p>
    <w:p w14:paraId="1B1FE652" w14:textId="19968B0D" w:rsidR="002250D8" w:rsidRPr="00577C1C" w:rsidRDefault="00000000" w:rsidP="00177328">
      <w:pPr>
        <w:pStyle w:val="Heading3"/>
        <w:spacing w:before="0" w:after="0" w:line="360" w:lineRule="auto"/>
        <w:jc w:val="center"/>
        <w:rPr>
          <w:rFonts w:eastAsia="Times New Roman"/>
          <w:b/>
          <w:color w:val="auto"/>
          <w:sz w:val="24"/>
          <w:szCs w:val="24"/>
        </w:rPr>
      </w:pPr>
      <w:bookmarkStart w:id="23" w:name="_Toc119355482"/>
      <w:r w:rsidRPr="00577C1C">
        <w:rPr>
          <w:rFonts w:eastAsia="Times New Roman"/>
          <w:b/>
          <w:color w:val="auto"/>
          <w:sz w:val="24"/>
          <w:szCs w:val="24"/>
        </w:rPr>
        <w:t>Limitations</w:t>
      </w:r>
      <w:bookmarkEnd w:id="23"/>
    </w:p>
    <w:p w14:paraId="31D386C5" w14:textId="33EA124F"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Quoting from Prime Minister Lee Hsien Loong, “the poor [in Singapore] range from those going through temporary setbac</w:t>
      </w:r>
      <w:r w:rsidRPr="00577C1C">
        <w:rPr>
          <w:rFonts w:ascii="Times New Roman" w:eastAsia="Times New Roman" w:hAnsi="Times New Roman" w:cs="Times New Roman"/>
          <w:sz w:val="24"/>
          <w:szCs w:val="24"/>
        </w:rPr>
        <w:t xml:space="preserve">ks to families suddenly felled by illness, to the needy elderly and low skilled workers”, with </w:t>
      </w:r>
      <w:r>
        <w:rPr>
          <w:rFonts w:ascii="Times New Roman" w:eastAsia="Times New Roman" w:hAnsi="Times New Roman" w:cs="Times New Roman"/>
          <w:sz w:val="24"/>
          <w:szCs w:val="24"/>
        </w:rPr>
        <w:t xml:space="preserve">“each [group needing] a different sort and scale of help”. In sum, the needy in Singapore take on a “multi-faceted form” (Chang, 2013), posing challenges to our solution. While the tiered poverty line,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credits and unemployment benefits cater to diverse groups through providing flexibility, there remains a tendency of inevitably </w:t>
      </w:r>
      <w:r w:rsidR="00E71795">
        <w:rPr>
          <w:rFonts w:ascii="Times New Roman" w:eastAsia="Times New Roman" w:hAnsi="Times New Roman" w:cs="Times New Roman"/>
          <w:sz w:val="24"/>
          <w:szCs w:val="24"/>
        </w:rPr>
        <w:t>side-lining</w:t>
      </w:r>
      <w:r>
        <w:rPr>
          <w:rFonts w:ascii="Times New Roman" w:eastAsia="Times New Roman" w:hAnsi="Times New Roman" w:cs="Times New Roman"/>
          <w:sz w:val="24"/>
          <w:szCs w:val="24"/>
        </w:rPr>
        <w:t xml:space="preserve"> outliers. </w:t>
      </w:r>
    </w:p>
    <w:p w14:paraId="47775A22" w14:textId="77777777" w:rsidR="00E71795" w:rsidRDefault="00E71795" w:rsidP="00177328">
      <w:pPr>
        <w:spacing w:line="360" w:lineRule="auto"/>
        <w:ind w:firstLine="709"/>
        <w:rPr>
          <w:rFonts w:ascii="Times New Roman" w:eastAsia="Times New Roman" w:hAnsi="Times New Roman" w:cs="Times New Roman"/>
          <w:sz w:val="24"/>
          <w:szCs w:val="24"/>
        </w:rPr>
      </w:pPr>
    </w:p>
    <w:p w14:paraId="05F947D4" w14:textId="48C9AB3C" w:rsidR="002250D8" w:rsidRPr="00577C1C" w:rsidRDefault="00000000" w:rsidP="00177328">
      <w:pPr>
        <w:pStyle w:val="Heading3"/>
        <w:spacing w:before="0" w:after="0" w:line="360" w:lineRule="auto"/>
        <w:jc w:val="center"/>
        <w:rPr>
          <w:rFonts w:eastAsia="Times New Roman"/>
          <w:b/>
          <w:color w:val="auto"/>
          <w:sz w:val="24"/>
          <w:szCs w:val="24"/>
        </w:rPr>
      </w:pPr>
      <w:bookmarkStart w:id="24" w:name="_Toc119355483"/>
      <w:r w:rsidRPr="00577C1C">
        <w:rPr>
          <w:rFonts w:eastAsia="Times New Roman"/>
          <w:b/>
          <w:color w:val="auto"/>
          <w:sz w:val="24"/>
          <w:szCs w:val="24"/>
        </w:rPr>
        <w:t>Conclusion / Implications</w:t>
      </w:r>
      <w:bookmarkEnd w:id="24"/>
    </w:p>
    <w:p w14:paraId="474547C3" w14:textId="20CC2BB2" w:rsidR="002250D8" w:rsidRDefault="00000000" w:rsidP="00177328">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essence, our proposed solution constitutes the tiering of a poverty line, </w:t>
      </w:r>
      <w:proofErr w:type="spellStart"/>
      <w:r>
        <w:rPr>
          <w:rFonts w:ascii="Times New Roman" w:eastAsia="Times New Roman" w:hAnsi="Times New Roman" w:cs="Times New Roman"/>
          <w:sz w:val="24"/>
          <w:szCs w:val="24"/>
        </w:rPr>
        <w:t>SkillsFuture</w:t>
      </w:r>
      <w:proofErr w:type="spellEnd"/>
      <w:r>
        <w:rPr>
          <w:rFonts w:ascii="Times New Roman" w:eastAsia="Times New Roman" w:hAnsi="Times New Roman" w:cs="Times New Roman"/>
          <w:sz w:val="24"/>
          <w:szCs w:val="24"/>
        </w:rPr>
        <w:t xml:space="preserve"> credits and unemployment benefits, with the latter meant to provide short-term aid. Together, they aim to ensure the less privileged receive the required resources to break out of the poverty cycle, heightening sustainability of the solution. Further, the three prongs prompt consistent tracking and updating by the government to ensure transparency and accountability. Ultimately, increased social mobility aids in reducing income inequality, bridging the gap between socio-economic </w:t>
      </w:r>
      <w:r w:rsidR="00E71795">
        <w:rPr>
          <w:rFonts w:ascii="Times New Roman" w:eastAsia="Times New Roman" w:hAnsi="Times New Roman" w:cs="Times New Roman"/>
          <w:sz w:val="24"/>
          <w:szCs w:val="24"/>
        </w:rPr>
        <w:t>classes,</w:t>
      </w:r>
      <w:r>
        <w:rPr>
          <w:rFonts w:ascii="Times New Roman" w:eastAsia="Times New Roman" w:hAnsi="Times New Roman" w:cs="Times New Roman"/>
          <w:sz w:val="24"/>
          <w:szCs w:val="24"/>
        </w:rPr>
        <w:t xml:space="preserve"> and creating a more cohesive society. </w:t>
      </w:r>
    </w:p>
    <w:p w14:paraId="47DEE313" w14:textId="6ADF6CEA" w:rsidR="002250D8" w:rsidRDefault="00000000" w:rsidP="00177328">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2, 1</w:t>
      </w:r>
      <w:r w:rsidR="0039434B">
        <w:rPr>
          <w:rFonts w:ascii="Times New Roman" w:eastAsia="Times New Roman" w:hAnsi="Times New Roman" w:cs="Times New Roman"/>
          <w:sz w:val="24"/>
          <w:szCs w:val="24"/>
        </w:rPr>
        <w:t>91</w:t>
      </w:r>
    </w:p>
    <w:p w14:paraId="4CBA2492" w14:textId="77777777" w:rsidR="002250D8" w:rsidRDefault="002250D8" w:rsidP="00177328">
      <w:pPr>
        <w:spacing w:line="360" w:lineRule="auto"/>
        <w:ind w:firstLine="709"/>
        <w:rPr>
          <w:rFonts w:ascii="Times New Roman" w:eastAsia="Times New Roman" w:hAnsi="Times New Roman" w:cs="Times New Roman"/>
          <w:sz w:val="24"/>
          <w:szCs w:val="24"/>
        </w:rPr>
      </w:pPr>
    </w:p>
    <w:p w14:paraId="62BDED76" w14:textId="1801C29C" w:rsidR="00E71795" w:rsidRDefault="00E71795">
      <w:pPr>
        <w:rPr>
          <w:rFonts w:ascii="Times New Roman" w:eastAsia="Times New Roman" w:hAnsi="Times New Roman" w:cs="Times New Roman"/>
          <w:b/>
          <w:color w:val="434343"/>
          <w:sz w:val="24"/>
          <w:szCs w:val="24"/>
        </w:rPr>
      </w:pPr>
      <w:bookmarkStart w:id="25" w:name="_nzwe7ij9iph6" w:colFirst="0" w:colLast="0"/>
      <w:bookmarkEnd w:id="25"/>
      <w:r>
        <w:rPr>
          <w:rFonts w:ascii="Times New Roman" w:eastAsia="Times New Roman" w:hAnsi="Times New Roman" w:cs="Times New Roman"/>
          <w:b/>
          <w:sz w:val="24"/>
          <w:szCs w:val="24"/>
        </w:rPr>
        <w:br w:type="page"/>
      </w:r>
    </w:p>
    <w:p w14:paraId="1C19D89F" w14:textId="4DE21AC6" w:rsidR="002250D8" w:rsidRPr="00577C1C" w:rsidRDefault="00000000" w:rsidP="00177328">
      <w:pPr>
        <w:pStyle w:val="Heading3"/>
        <w:spacing w:before="0" w:after="0" w:line="360" w:lineRule="auto"/>
        <w:ind w:left="709" w:hanging="709"/>
        <w:jc w:val="center"/>
        <w:rPr>
          <w:color w:val="auto"/>
        </w:rPr>
      </w:pPr>
      <w:bookmarkStart w:id="26" w:name="_Toc119355484"/>
      <w:r w:rsidRPr="00577C1C">
        <w:rPr>
          <w:rFonts w:eastAsia="Times New Roman"/>
          <w:b/>
          <w:color w:val="auto"/>
          <w:sz w:val="24"/>
          <w:szCs w:val="24"/>
        </w:rPr>
        <w:lastRenderedPageBreak/>
        <w:t>References</w:t>
      </w:r>
      <w:bookmarkEnd w:id="26"/>
    </w:p>
    <w:p w14:paraId="470ED9C5" w14:textId="24286C89" w:rsidR="006A1A9C" w:rsidRDefault="006A1A9C" w:rsidP="00177328">
      <w:pPr>
        <w:spacing w:line="360" w:lineRule="auto"/>
        <w:ind w:left="709" w:hanging="709"/>
        <w:rPr>
          <w:rFonts w:ascii="Times New Roman" w:eastAsia="Times New Roman" w:hAnsi="Times New Roman" w:cs="Times New Roman"/>
          <w:iCs/>
          <w:color w:val="000000" w:themeColor="text1"/>
          <w:sz w:val="24"/>
          <w:szCs w:val="24"/>
        </w:rPr>
      </w:pPr>
      <w:r w:rsidRPr="006A1A9C">
        <w:rPr>
          <w:rFonts w:ascii="Times New Roman" w:eastAsia="Times New Roman" w:hAnsi="Times New Roman" w:cs="Times New Roman"/>
          <w:iCs/>
          <w:color w:val="000000" w:themeColor="text1"/>
          <w:sz w:val="24"/>
          <w:szCs w:val="24"/>
        </w:rPr>
        <w:t xml:space="preserve">The </w:t>
      </w:r>
      <w:proofErr w:type="spellStart"/>
      <w:r w:rsidRPr="006A1A9C">
        <w:rPr>
          <w:rFonts w:ascii="Times New Roman" w:eastAsia="Times New Roman" w:hAnsi="Times New Roman" w:cs="Times New Roman"/>
          <w:iCs/>
          <w:color w:val="000000" w:themeColor="text1"/>
          <w:sz w:val="24"/>
          <w:szCs w:val="24"/>
        </w:rPr>
        <w:t>Borgen</w:t>
      </w:r>
      <w:proofErr w:type="spellEnd"/>
      <w:r w:rsidRPr="006A1A9C">
        <w:rPr>
          <w:rFonts w:ascii="Times New Roman" w:eastAsia="Times New Roman" w:hAnsi="Times New Roman" w:cs="Times New Roman"/>
          <w:iCs/>
          <w:color w:val="000000" w:themeColor="text1"/>
          <w:sz w:val="24"/>
          <w:szCs w:val="24"/>
        </w:rPr>
        <w:t xml:space="preserve"> Project. (2018, March 31).</w:t>
      </w:r>
      <w:r w:rsidRPr="006A1A9C">
        <w:rPr>
          <w:rFonts w:ascii="Times New Roman" w:eastAsia="Times New Roman" w:hAnsi="Times New Roman" w:cs="Times New Roman"/>
          <w:i/>
          <w:color w:val="000000" w:themeColor="text1"/>
          <w:sz w:val="24"/>
          <w:szCs w:val="24"/>
        </w:rPr>
        <w:t xml:space="preserve"> Poverty in Singapore. </w:t>
      </w:r>
      <w:r w:rsidRPr="006A1A9C">
        <w:rPr>
          <w:rFonts w:ascii="Times New Roman" w:eastAsia="Times New Roman" w:hAnsi="Times New Roman" w:cs="Times New Roman"/>
          <w:iCs/>
          <w:color w:val="000000" w:themeColor="text1"/>
          <w:sz w:val="24"/>
          <w:szCs w:val="24"/>
        </w:rPr>
        <w:t xml:space="preserve">Retrieved November 13, 2022, from https://borgenproject.org/tag/poverty-in-singapore/#:~:text=Out%20of%20136%20countries%20considered,family%20homes%2C%20or%20378%2C000%20people. </w:t>
      </w:r>
    </w:p>
    <w:p w14:paraId="3DD89BA9" w14:textId="06B621D6" w:rsidR="006A1A9C" w:rsidRPr="006A1A9C" w:rsidRDefault="006A1A9C" w:rsidP="00177328">
      <w:pPr>
        <w:spacing w:line="360" w:lineRule="auto"/>
        <w:ind w:left="709" w:hanging="709"/>
        <w:rPr>
          <w:rFonts w:ascii="Times New Roman" w:eastAsia="Times New Roman" w:hAnsi="Times New Roman" w:cs="Times New Roman"/>
          <w:iCs/>
          <w:color w:val="000000" w:themeColor="text1"/>
          <w:sz w:val="24"/>
          <w:szCs w:val="24"/>
          <w:lang w:val="en-SG"/>
        </w:rPr>
      </w:pPr>
      <w:r w:rsidRPr="006A1A9C">
        <w:rPr>
          <w:rFonts w:ascii="Times New Roman" w:eastAsia="Times New Roman" w:hAnsi="Times New Roman" w:cs="Times New Roman"/>
          <w:iCs/>
          <w:color w:val="000000" w:themeColor="text1"/>
          <w:sz w:val="24"/>
          <w:szCs w:val="24"/>
          <w:lang w:val="en-SG"/>
        </w:rPr>
        <w:t xml:space="preserve">Carter, V. J., &amp;amp; Howard, M. W. (2016, July 14). </w:t>
      </w:r>
      <w:r w:rsidRPr="006A1A9C">
        <w:rPr>
          <w:rFonts w:ascii="Times New Roman" w:eastAsia="Times New Roman" w:hAnsi="Times New Roman" w:cs="Times New Roman"/>
          <w:i/>
          <w:color w:val="000000" w:themeColor="text1"/>
          <w:sz w:val="24"/>
          <w:szCs w:val="24"/>
          <w:lang w:val="en-SG"/>
        </w:rPr>
        <w:t>Income inequality</w:t>
      </w:r>
      <w:r w:rsidRPr="006A1A9C">
        <w:rPr>
          <w:rFonts w:ascii="Times New Roman" w:eastAsia="Times New Roman" w:hAnsi="Times New Roman" w:cs="Times New Roman"/>
          <w:iCs/>
          <w:color w:val="000000" w:themeColor="text1"/>
          <w:sz w:val="24"/>
          <w:szCs w:val="24"/>
          <w:lang w:val="en-SG"/>
        </w:rPr>
        <w:t>. Britannica. Retrieved November 15, 2022, from https://www.britannica.com/topic/income-inequality</w:t>
      </w:r>
    </w:p>
    <w:p w14:paraId="5709B124" w14:textId="7FDC7203" w:rsidR="002250D8" w:rsidRPr="00E71795" w:rsidRDefault="00000000" w:rsidP="00177328">
      <w:pPr>
        <w:spacing w:line="360" w:lineRule="auto"/>
        <w:ind w:left="709" w:hanging="709"/>
        <w:rPr>
          <w:rFonts w:ascii="Times New Roman" w:eastAsia="Calibri" w:hAnsi="Times New Roman" w:cs="Times New Roman"/>
          <w:color w:val="000000" w:themeColor="text1"/>
          <w:sz w:val="24"/>
          <w:szCs w:val="24"/>
        </w:rPr>
      </w:pPr>
      <w:r w:rsidRPr="00E71795">
        <w:rPr>
          <w:rFonts w:ascii="Times New Roman" w:eastAsia="Times New Roman" w:hAnsi="Times New Roman" w:cs="Times New Roman"/>
          <w:color w:val="000000" w:themeColor="text1"/>
          <w:sz w:val="24"/>
          <w:szCs w:val="24"/>
        </w:rPr>
        <w:t>C</w:t>
      </w:r>
      <w:r w:rsidR="000038B7">
        <w:rPr>
          <w:rFonts w:ascii="Times New Roman" w:eastAsia="Times New Roman" w:hAnsi="Times New Roman" w:cs="Times New Roman"/>
          <w:color w:val="000000" w:themeColor="text1"/>
          <w:sz w:val="24"/>
          <w:szCs w:val="24"/>
        </w:rPr>
        <w:t>hang</w:t>
      </w:r>
      <w:r w:rsidRPr="00E71795">
        <w:rPr>
          <w:rFonts w:ascii="Times New Roman" w:eastAsia="Times New Roman" w:hAnsi="Times New Roman" w:cs="Times New Roman"/>
          <w:color w:val="000000" w:themeColor="text1"/>
          <w:sz w:val="24"/>
          <w:szCs w:val="24"/>
        </w:rPr>
        <w:t>, R. (201</w:t>
      </w:r>
      <w:r w:rsidR="000038B7">
        <w:rPr>
          <w:rFonts w:ascii="Times New Roman" w:eastAsia="Times New Roman" w:hAnsi="Times New Roman" w:cs="Times New Roman"/>
          <w:color w:val="000000" w:themeColor="text1"/>
          <w:sz w:val="24"/>
          <w:szCs w:val="24"/>
        </w:rPr>
        <w:t>3</w:t>
      </w:r>
      <w:r w:rsidRPr="00E71795">
        <w:rPr>
          <w:rFonts w:ascii="Times New Roman" w:eastAsia="Times New Roman" w:hAnsi="Times New Roman" w:cs="Times New Roman"/>
          <w:color w:val="000000" w:themeColor="text1"/>
          <w:sz w:val="24"/>
          <w:szCs w:val="24"/>
        </w:rPr>
        <w:t xml:space="preserve">, January 20). </w:t>
      </w:r>
      <w:r w:rsidRPr="00E71795">
        <w:rPr>
          <w:rFonts w:ascii="Times New Roman" w:eastAsia="Calibri" w:hAnsi="Times New Roman" w:cs="Times New Roman"/>
          <w:i/>
          <w:color w:val="000000" w:themeColor="text1"/>
          <w:sz w:val="24"/>
          <w:szCs w:val="24"/>
        </w:rPr>
        <w:t>PM: We don't need poverty line to help the poor</w:t>
      </w:r>
      <w:r w:rsidRPr="00E71795">
        <w:rPr>
          <w:rFonts w:ascii="Times New Roman" w:eastAsia="Calibri" w:hAnsi="Times New Roman" w:cs="Times New Roman"/>
          <w:color w:val="000000" w:themeColor="text1"/>
          <w:sz w:val="24"/>
          <w:szCs w:val="24"/>
        </w:rPr>
        <w:t>. The Straits Times. Retrieved November 13, 2022,</w:t>
      </w:r>
      <w:r w:rsidR="00E71795" w:rsidRPr="00E71795">
        <w:rPr>
          <w:rFonts w:ascii="Times New Roman" w:eastAsia="Calibri" w:hAnsi="Times New Roman" w:cs="Times New Roman"/>
          <w:color w:val="000000" w:themeColor="text1"/>
          <w:sz w:val="24"/>
          <w:szCs w:val="24"/>
        </w:rPr>
        <w:t xml:space="preserve"> </w:t>
      </w:r>
      <w:r w:rsidRPr="00E71795">
        <w:rPr>
          <w:rFonts w:ascii="Times New Roman" w:eastAsia="Calibri" w:hAnsi="Times New Roman" w:cs="Times New Roman"/>
          <w:color w:val="000000" w:themeColor="text1"/>
          <w:sz w:val="24"/>
          <w:szCs w:val="24"/>
        </w:rPr>
        <w:t>from</w:t>
      </w:r>
      <w:r w:rsidR="00E71795" w:rsidRPr="00E71795">
        <w:rPr>
          <w:rFonts w:ascii="Times New Roman" w:eastAsia="Calibri" w:hAnsi="Times New Roman" w:cs="Times New Roman"/>
          <w:color w:val="000000" w:themeColor="text1"/>
          <w:sz w:val="24"/>
          <w:szCs w:val="24"/>
        </w:rPr>
        <w:t xml:space="preserve"> </w:t>
      </w:r>
      <w:hyperlink r:id="rId13" w:history="1">
        <w:r w:rsidR="00E71795" w:rsidRPr="00E71795">
          <w:rPr>
            <w:rStyle w:val="Hyperlink"/>
            <w:rFonts w:ascii="Times New Roman" w:eastAsia="Calibri" w:hAnsi="Times New Roman" w:cs="Times New Roman"/>
            <w:color w:val="000000" w:themeColor="text1"/>
            <w:sz w:val="24"/>
            <w:szCs w:val="24"/>
          </w:rPr>
          <w:t>https://www.str</w:t>
        </w:r>
        <w:r w:rsidR="00E71795" w:rsidRPr="00E71795">
          <w:rPr>
            <w:rStyle w:val="Hyperlink"/>
            <w:rFonts w:ascii="Times New Roman" w:eastAsia="Calibri" w:hAnsi="Times New Roman" w:cs="Times New Roman"/>
            <w:color w:val="000000" w:themeColor="text1"/>
            <w:sz w:val="24"/>
            <w:szCs w:val="24"/>
          </w:rPr>
          <w:t>a</w:t>
        </w:r>
        <w:r w:rsidR="00E71795" w:rsidRPr="00E71795">
          <w:rPr>
            <w:rStyle w:val="Hyperlink"/>
            <w:rFonts w:ascii="Times New Roman" w:eastAsia="Calibri" w:hAnsi="Times New Roman" w:cs="Times New Roman"/>
            <w:color w:val="000000" w:themeColor="text1"/>
            <w:sz w:val="24"/>
            <w:szCs w:val="24"/>
          </w:rPr>
          <w:t>itstimes.com/singapore/pm-we-dont-need-poverty-line-to-help-the-poor</w:t>
        </w:r>
      </w:hyperlink>
    </w:p>
    <w:p w14:paraId="092A899E" w14:textId="77777777" w:rsidR="0038263B" w:rsidRDefault="0038263B" w:rsidP="00177328">
      <w:pPr>
        <w:spacing w:line="360" w:lineRule="auto"/>
        <w:ind w:left="709" w:hanging="709"/>
        <w:rPr>
          <w:rFonts w:ascii="Times New Roman" w:eastAsia="Times New Roman" w:hAnsi="Times New Roman" w:cs="Times New Roman"/>
          <w:color w:val="000000" w:themeColor="text1"/>
          <w:sz w:val="24"/>
          <w:szCs w:val="24"/>
        </w:rPr>
      </w:pPr>
      <w:proofErr w:type="spellStart"/>
      <w:r w:rsidRPr="0038263B">
        <w:rPr>
          <w:rFonts w:ascii="Times New Roman" w:eastAsia="Times New Roman" w:hAnsi="Times New Roman" w:cs="Times New Roman"/>
          <w:color w:val="000000" w:themeColor="text1"/>
          <w:sz w:val="24"/>
          <w:szCs w:val="24"/>
        </w:rPr>
        <w:t>Corak</w:t>
      </w:r>
      <w:proofErr w:type="spellEnd"/>
      <w:r w:rsidRPr="0038263B">
        <w:rPr>
          <w:rFonts w:ascii="Times New Roman" w:eastAsia="Times New Roman" w:hAnsi="Times New Roman" w:cs="Times New Roman"/>
          <w:color w:val="000000" w:themeColor="text1"/>
          <w:sz w:val="24"/>
          <w:szCs w:val="24"/>
        </w:rPr>
        <w:t xml:space="preserve">, M. (2018, August 21). </w:t>
      </w:r>
      <w:r w:rsidRPr="00E67A6B">
        <w:rPr>
          <w:rFonts w:ascii="Times New Roman" w:eastAsia="Times New Roman" w:hAnsi="Times New Roman" w:cs="Times New Roman"/>
          <w:i/>
          <w:iCs/>
          <w:color w:val="000000" w:themeColor="text1"/>
          <w:sz w:val="24"/>
          <w:szCs w:val="24"/>
        </w:rPr>
        <w:t>Canada's official poverty line: What is it? how could it be better?</w:t>
      </w:r>
      <w:r w:rsidRPr="0038263B">
        <w:rPr>
          <w:rFonts w:ascii="Times New Roman" w:eastAsia="Times New Roman" w:hAnsi="Times New Roman" w:cs="Times New Roman"/>
          <w:color w:val="000000" w:themeColor="text1"/>
          <w:sz w:val="24"/>
          <w:szCs w:val="24"/>
        </w:rPr>
        <w:t xml:space="preserve"> Economics for public policy. Retrieved November 14, 2022, from https://milescorak.com/2018/08/21/canadas-official-poverty-line-what-is-it-how-could-it-be-better/ </w:t>
      </w:r>
    </w:p>
    <w:p w14:paraId="1496C658" w14:textId="3626CA45" w:rsidR="002250D8" w:rsidRPr="00E71795" w:rsidRDefault="00000000" w:rsidP="00177328">
      <w:pPr>
        <w:spacing w:line="360" w:lineRule="auto"/>
        <w:ind w:left="709" w:hanging="709"/>
        <w:rPr>
          <w:rFonts w:ascii="Times New Roman" w:eastAsia="Times New Roman" w:hAnsi="Times New Roman" w:cs="Times New Roman"/>
          <w:color w:val="000000" w:themeColor="text1"/>
          <w:sz w:val="24"/>
          <w:szCs w:val="24"/>
        </w:rPr>
      </w:pPr>
      <w:r w:rsidRPr="00E71795">
        <w:rPr>
          <w:rFonts w:ascii="Times New Roman" w:eastAsia="Times New Roman" w:hAnsi="Times New Roman" w:cs="Times New Roman"/>
          <w:i/>
          <w:color w:val="000000" w:themeColor="text1"/>
          <w:sz w:val="24"/>
          <w:szCs w:val="24"/>
        </w:rPr>
        <w:t>Capital flight</w:t>
      </w:r>
      <w:r w:rsidRPr="00E71795">
        <w:rPr>
          <w:rFonts w:ascii="Times New Roman" w:eastAsia="Times New Roman" w:hAnsi="Times New Roman" w:cs="Times New Roman"/>
          <w:color w:val="000000" w:themeColor="text1"/>
          <w:sz w:val="24"/>
          <w:szCs w:val="24"/>
        </w:rPr>
        <w:t>. Corporate Finance Institute. (2021, February 12). Retrieved November 14, 2022, from</w:t>
      </w:r>
      <w:hyperlink r:id="rId14">
        <w:r w:rsidRPr="00E71795">
          <w:rPr>
            <w:rFonts w:ascii="Times New Roman" w:eastAsia="Times New Roman" w:hAnsi="Times New Roman" w:cs="Times New Roman"/>
            <w:color w:val="000000" w:themeColor="text1"/>
            <w:sz w:val="24"/>
            <w:szCs w:val="24"/>
          </w:rPr>
          <w:t xml:space="preserve"> </w:t>
        </w:r>
      </w:hyperlink>
      <w:hyperlink r:id="rId15">
        <w:r w:rsidRPr="00E71795">
          <w:rPr>
            <w:rFonts w:ascii="Times New Roman" w:eastAsia="Times New Roman" w:hAnsi="Times New Roman" w:cs="Times New Roman"/>
            <w:color w:val="000000" w:themeColor="text1"/>
            <w:sz w:val="24"/>
            <w:szCs w:val="24"/>
            <w:u w:val="single"/>
          </w:rPr>
          <w:t>https://corporatefinanceinstitute.com/resources/economics/capital-flight/</w:t>
        </w:r>
      </w:hyperlink>
      <w:r w:rsidRPr="00E71795">
        <w:rPr>
          <w:rFonts w:ascii="Times New Roman" w:eastAsia="Times New Roman" w:hAnsi="Times New Roman" w:cs="Times New Roman"/>
          <w:color w:val="000000" w:themeColor="text1"/>
          <w:sz w:val="24"/>
          <w:szCs w:val="24"/>
        </w:rPr>
        <w:t xml:space="preserve"> </w:t>
      </w:r>
    </w:p>
    <w:p w14:paraId="10DFCFE3" w14:textId="62584ED6" w:rsidR="002250D8" w:rsidRPr="00E71795" w:rsidRDefault="00000000" w:rsidP="00177328">
      <w:pPr>
        <w:spacing w:line="360" w:lineRule="auto"/>
        <w:ind w:left="709" w:hanging="709"/>
        <w:rPr>
          <w:rFonts w:ascii="Times New Roman" w:eastAsia="Calibri" w:hAnsi="Times New Roman" w:cs="Times New Roman"/>
          <w:i/>
          <w:color w:val="000000" w:themeColor="text1"/>
          <w:sz w:val="24"/>
          <w:szCs w:val="24"/>
        </w:rPr>
      </w:pPr>
      <w:r w:rsidRPr="00E71795">
        <w:rPr>
          <w:rFonts w:ascii="Times New Roman" w:eastAsia="Times New Roman" w:hAnsi="Times New Roman" w:cs="Times New Roman"/>
          <w:color w:val="000000" w:themeColor="text1"/>
          <w:sz w:val="24"/>
          <w:szCs w:val="24"/>
        </w:rPr>
        <w:t xml:space="preserve">Donaldson, J. A., </w:t>
      </w:r>
      <w:proofErr w:type="spellStart"/>
      <w:r w:rsidRPr="00E71795">
        <w:rPr>
          <w:rFonts w:ascii="Times New Roman" w:eastAsia="Times New Roman" w:hAnsi="Times New Roman" w:cs="Times New Roman"/>
          <w:color w:val="000000" w:themeColor="text1"/>
          <w:sz w:val="24"/>
          <w:szCs w:val="24"/>
        </w:rPr>
        <w:t>Loh</w:t>
      </w:r>
      <w:proofErr w:type="spellEnd"/>
      <w:r w:rsidRPr="00E71795">
        <w:rPr>
          <w:rFonts w:ascii="Times New Roman" w:eastAsia="Times New Roman" w:hAnsi="Times New Roman" w:cs="Times New Roman"/>
          <w:color w:val="000000" w:themeColor="text1"/>
          <w:sz w:val="24"/>
          <w:szCs w:val="24"/>
        </w:rPr>
        <w:t xml:space="preserve">, J., </w:t>
      </w:r>
      <w:proofErr w:type="spellStart"/>
      <w:r w:rsidRPr="00E71795">
        <w:rPr>
          <w:rFonts w:ascii="Times New Roman" w:eastAsia="Times New Roman" w:hAnsi="Times New Roman" w:cs="Times New Roman"/>
          <w:color w:val="000000" w:themeColor="text1"/>
          <w:sz w:val="24"/>
          <w:szCs w:val="24"/>
        </w:rPr>
        <w:t>Mudaliar</w:t>
      </w:r>
      <w:proofErr w:type="spellEnd"/>
      <w:r w:rsidRPr="00E71795">
        <w:rPr>
          <w:rFonts w:ascii="Times New Roman" w:eastAsia="Times New Roman" w:hAnsi="Times New Roman" w:cs="Times New Roman"/>
          <w:color w:val="000000" w:themeColor="text1"/>
          <w:sz w:val="24"/>
          <w:szCs w:val="24"/>
        </w:rPr>
        <w:t xml:space="preserve">, S., Kadir, M. M., Wu, B., &amp; Lam, K. </w:t>
      </w:r>
      <w:proofErr w:type="spellStart"/>
      <w:r w:rsidRPr="00E71795">
        <w:rPr>
          <w:rFonts w:ascii="Times New Roman" w:eastAsia="Times New Roman" w:hAnsi="Times New Roman" w:cs="Times New Roman"/>
          <w:color w:val="000000" w:themeColor="text1"/>
          <w:sz w:val="24"/>
          <w:szCs w:val="24"/>
        </w:rPr>
        <w:t>yeoh</w:t>
      </w:r>
      <w:proofErr w:type="spellEnd"/>
      <w:r w:rsidRPr="00E71795">
        <w:rPr>
          <w:rFonts w:ascii="Times New Roman" w:eastAsia="Times New Roman" w:hAnsi="Times New Roman" w:cs="Times New Roman"/>
          <w:color w:val="000000" w:themeColor="text1"/>
          <w:sz w:val="24"/>
          <w:szCs w:val="24"/>
        </w:rPr>
        <w:t xml:space="preserve">. (2013). </w:t>
      </w:r>
      <w:r w:rsidRPr="00E71795">
        <w:rPr>
          <w:rFonts w:ascii="Times New Roman" w:eastAsia="Calibri" w:hAnsi="Times New Roman" w:cs="Times New Roman"/>
          <w:i/>
          <w:color w:val="000000" w:themeColor="text1"/>
          <w:sz w:val="24"/>
          <w:szCs w:val="24"/>
        </w:rPr>
        <w:t>Measuring</w:t>
      </w:r>
      <w:r w:rsidR="00E71795" w:rsidRPr="00E71795">
        <w:rPr>
          <w:rFonts w:ascii="Times New Roman" w:eastAsia="Calibri" w:hAnsi="Times New Roman" w:cs="Times New Roman"/>
          <w:i/>
          <w:color w:val="000000" w:themeColor="text1"/>
          <w:sz w:val="24"/>
          <w:szCs w:val="24"/>
        </w:rPr>
        <w:t xml:space="preserve"> </w:t>
      </w:r>
      <w:r w:rsidRPr="00E71795">
        <w:rPr>
          <w:rFonts w:ascii="Times New Roman" w:eastAsia="Calibri" w:hAnsi="Times New Roman" w:cs="Times New Roman"/>
          <w:i/>
          <w:color w:val="000000" w:themeColor="text1"/>
          <w:sz w:val="24"/>
          <w:szCs w:val="24"/>
        </w:rPr>
        <w:t>Poverty in Singapore: Frameworks for Consideration</w:t>
      </w:r>
      <w:r w:rsidRPr="00E71795">
        <w:rPr>
          <w:rFonts w:ascii="Times New Roman" w:eastAsia="Calibri" w:hAnsi="Times New Roman" w:cs="Times New Roman"/>
          <w:color w:val="000000" w:themeColor="text1"/>
          <w:sz w:val="24"/>
          <w:szCs w:val="24"/>
        </w:rPr>
        <w:t>.</w:t>
      </w:r>
      <w:r w:rsidR="00E71795" w:rsidRPr="00E71795">
        <w:rPr>
          <w:rFonts w:ascii="Times New Roman" w:eastAsia="Calibri" w:hAnsi="Times New Roman" w:cs="Times New Roman"/>
          <w:color w:val="000000" w:themeColor="text1"/>
          <w:sz w:val="24"/>
          <w:szCs w:val="24"/>
        </w:rPr>
        <w:t xml:space="preserve"> </w:t>
      </w:r>
      <w:r w:rsidRPr="00E71795">
        <w:rPr>
          <w:rFonts w:ascii="Times New Roman" w:eastAsia="Calibri" w:hAnsi="Times New Roman" w:cs="Times New Roman"/>
          <w:color w:val="000000" w:themeColor="text1"/>
          <w:sz w:val="24"/>
          <w:szCs w:val="24"/>
        </w:rPr>
        <w:t>Ink.library.smu.edu.sg. Retrieved November 14,</w:t>
      </w:r>
      <w:r w:rsidR="00E71795" w:rsidRPr="00E71795">
        <w:rPr>
          <w:rFonts w:ascii="Times New Roman" w:eastAsia="Calibri" w:hAnsi="Times New Roman" w:cs="Times New Roman"/>
          <w:i/>
          <w:color w:val="000000" w:themeColor="text1"/>
          <w:sz w:val="24"/>
          <w:szCs w:val="24"/>
        </w:rPr>
        <w:t xml:space="preserve"> </w:t>
      </w:r>
      <w:r w:rsidRPr="00E71795">
        <w:rPr>
          <w:rFonts w:ascii="Times New Roman" w:eastAsia="Calibri" w:hAnsi="Times New Roman" w:cs="Times New Roman"/>
          <w:color w:val="000000" w:themeColor="text1"/>
          <w:sz w:val="24"/>
          <w:szCs w:val="24"/>
        </w:rPr>
        <w:t>2022, from</w:t>
      </w:r>
      <w:r w:rsidR="00E71795" w:rsidRPr="00E71795">
        <w:rPr>
          <w:rFonts w:ascii="Times New Roman" w:hAnsi="Times New Roman" w:cs="Times New Roman"/>
          <w:color w:val="000000" w:themeColor="text1"/>
          <w:sz w:val="24"/>
          <w:szCs w:val="24"/>
        </w:rPr>
        <w:t xml:space="preserve"> </w:t>
      </w:r>
      <w:r w:rsidRPr="00E71795">
        <w:rPr>
          <w:rFonts w:ascii="Times New Roman" w:eastAsia="Calibri" w:hAnsi="Times New Roman" w:cs="Times New Roman"/>
          <w:color w:val="000000" w:themeColor="text1"/>
          <w:sz w:val="24"/>
          <w:szCs w:val="24"/>
        </w:rPr>
        <w:t xml:space="preserve"> </w:t>
      </w:r>
      <w:hyperlink r:id="rId16">
        <w:r w:rsidRPr="00E71795">
          <w:rPr>
            <w:rFonts w:ascii="Times New Roman" w:eastAsia="Calibri" w:hAnsi="Times New Roman" w:cs="Times New Roman"/>
            <w:color w:val="000000" w:themeColor="text1"/>
            <w:sz w:val="24"/>
            <w:szCs w:val="24"/>
            <w:u w:val="single"/>
          </w:rPr>
          <w:t>https://ink.library.smu.edu.sg/cgi/viewcontent.cgi?article=1115&amp;context=lien_research</w:t>
        </w:r>
      </w:hyperlink>
    </w:p>
    <w:p w14:paraId="7536DEE9" w14:textId="351BFD7F" w:rsidR="002250D8" w:rsidRPr="00E71795" w:rsidRDefault="00000000" w:rsidP="00177328">
      <w:pPr>
        <w:spacing w:line="360" w:lineRule="auto"/>
        <w:ind w:left="709" w:hanging="709"/>
        <w:rPr>
          <w:rFonts w:ascii="Times New Roman" w:eastAsia="Times New Roman" w:hAnsi="Times New Roman" w:cs="Times New Roman"/>
          <w:color w:val="000000" w:themeColor="text1"/>
          <w:sz w:val="24"/>
          <w:szCs w:val="24"/>
        </w:rPr>
      </w:pPr>
      <w:r w:rsidRPr="00E71795">
        <w:rPr>
          <w:rFonts w:ascii="Times New Roman" w:eastAsia="Times New Roman" w:hAnsi="Times New Roman" w:cs="Times New Roman"/>
          <w:i/>
          <w:color w:val="000000" w:themeColor="text1"/>
          <w:sz w:val="24"/>
          <w:szCs w:val="24"/>
        </w:rPr>
        <w:t>Impacts</w:t>
      </w:r>
      <w:r w:rsidRPr="00E71795">
        <w:rPr>
          <w:rFonts w:ascii="Times New Roman" w:eastAsia="Times New Roman" w:hAnsi="Times New Roman" w:cs="Times New Roman"/>
          <w:color w:val="000000" w:themeColor="text1"/>
          <w:sz w:val="24"/>
          <w:szCs w:val="24"/>
        </w:rPr>
        <w:t xml:space="preserve">. The Equality Trust. (n.d.). Retrieved November 13, 2022, fromhttps://equalitytrust.org.uk/about-inequality/impacts </w:t>
      </w:r>
    </w:p>
    <w:p w14:paraId="2AFA9EF0" w14:textId="77777777" w:rsidR="000038B7" w:rsidRDefault="000038B7" w:rsidP="00177328">
      <w:pPr>
        <w:spacing w:line="360" w:lineRule="auto"/>
        <w:ind w:left="709" w:hanging="709"/>
        <w:rPr>
          <w:rFonts w:ascii="Times New Roman" w:eastAsia="Times New Roman" w:hAnsi="Times New Roman" w:cs="Times New Roman"/>
          <w:color w:val="000000" w:themeColor="text1"/>
          <w:sz w:val="24"/>
          <w:szCs w:val="24"/>
        </w:rPr>
      </w:pPr>
      <w:proofErr w:type="spellStart"/>
      <w:r w:rsidRPr="000038B7">
        <w:rPr>
          <w:rFonts w:ascii="Times New Roman" w:eastAsia="Times New Roman" w:hAnsi="Times New Roman" w:cs="Times New Roman"/>
          <w:color w:val="000000" w:themeColor="text1"/>
          <w:sz w:val="24"/>
          <w:szCs w:val="24"/>
        </w:rPr>
        <w:t>Gouvernement</w:t>
      </w:r>
      <w:proofErr w:type="spellEnd"/>
      <w:r w:rsidRPr="000038B7">
        <w:rPr>
          <w:rFonts w:ascii="Times New Roman" w:eastAsia="Times New Roman" w:hAnsi="Times New Roman" w:cs="Times New Roman"/>
          <w:color w:val="000000" w:themeColor="text1"/>
          <w:sz w:val="24"/>
          <w:szCs w:val="24"/>
        </w:rPr>
        <w:t xml:space="preserve"> du Canada. (2022, April 20). </w:t>
      </w:r>
      <w:r w:rsidRPr="000038B7">
        <w:rPr>
          <w:rFonts w:ascii="Times New Roman" w:eastAsia="Times New Roman" w:hAnsi="Times New Roman" w:cs="Times New Roman"/>
          <w:i/>
          <w:iCs/>
          <w:color w:val="000000" w:themeColor="text1"/>
          <w:sz w:val="24"/>
          <w:szCs w:val="24"/>
        </w:rPr>
        <w:t>Canada's First Poverty Reduction Strategy</w:t>
      </w:r>
      <w:r w:rsidRPr="000038B7">
        <w:rPr>
          <w:rFonts w:ascii="Times New Roman" w:eastAsia="Times New Roman" w:hAnsi="Times New Roman" w:cs="Times New Roman"/>
          <w:color w:val="000000" w:themeColor="text1"/>
          <w:sz w:val="24"/>
          <w:szCs w:val="24"/>
        </w:rPr>
        <w:t xml:space="preserve">. Canada.ca. Retrieved November 14, 2022, from https://www.canada.ca/en/employment-social-development/programs/poverty-reduction/reports/strategy.html </w:t>
      </w:r>
    </w:p>
    <w:p w14:paraId="6D216907" w14:textId="4B34284B" w:rsidR="000038B7" w:rsidRDefault="000038B7" w:rsidP="00177328">
      <w:pPr>
        <w:spacing w:line="360" w:lineRule="auto"/>
        <w:ind w:left="709" w:hanging="709"/>
        <w:rPr>
          <w:rFonts w:ascii="Times New Roman" w:eastAsia="Calibri" w:hAnsi="Times New Roman" w:cs="Times New Roman"/>
          <w:color w:val="000000" w:themeColor="text1"/>
          <w:sz w:val="24"/>
          <w:szCs w:val="24"/>
          <w:lang w:val="en-SG"/>
        </w:rPr>
      </w:pPr>
      <w:r w:rsidRPr="000038B7">
        <w:rPr>
          <w:rFonts w:ascii="Times New Roman" w:eastAsia="Calibri" w:hAnsi="Times New Roman" w:cs="Times New Roman"/>
          <w:color w:val="000000" w:themeColor="text1"/>
          <w:sz w:val="24"/>
          <w:szCs w:val="24"/>
          <w:lang w:val="en-SG"/>
        </w:rPr>
        <w:t xml:space="preserve">Hana, O. (2020, September 8). </w:t>
      </w:r>
      <w:r w:rsidRPr="006A1A9C">
        <w:rPr>
          <w:rFonts w:ascii="Times New Roman" w:eastAsia="Calibri" w:hAnsi="Times New Roman" w:cs="Times New Roman"/>
          <w:i/>
          <w:iCs/>
          <w:color w:val="000000" w:themeColor="text1"/>
          <w:sz w:val="24"/>
          <w:szCs w:val="24"/>
          <w:lang w:val="en-SG"/>
        </w:rPr>
        <w:t xml:space="preserve">Jamus Lim calls for official poverty line in </w:t>
      </w:r>
      <w:proofErr w:type="spellStart"/>
      <w:r w:rsidRPr="006A1A9C">
        <w:rPr>
          <w:rFonts w:ascii="Times New Roman" w:eastAsia="Calibri" w:hAnsi="Times New Roman" w:cs="Times New Roman"/>
          <w:i/>
          <w:iCs/>
          <w:color w:val="000000" w:themeColor="text1"/>
          <w:sz w:val="24"/>
          <w:szCs w:val="24"/>
          <w:lang w:val="en-SG"/>
        </w:rPr>
        <w:t>s'pore</w:t>
      </w:r>
      <w:proofErr w:type="spellEnd"/>
      <w:r w:rsidRPr="006A1A9C">
        <w:rPr>
          <w:rFonts w:ascii="Times New Roman" w:eastAsia="Calibri" w:hAnsi="Times New Roman" w:cs="Times New Roman"/>
          <w:i/>
          <w:iCs/>
          <w:color w:val="000000" w:themeColor="text1"/>
          <w:sz w:val="24"/>
          <w:szCs w:val="24"/>
          <w:lang w:val="en-SG"/>
        </w:rPr>
        <w:t xml:space="preserve"> to be established - </w:t>
      </w:r>
      <w:proofErr w:type="spellStart"/>
      <w:r w:rsidRPr="006A1A9C">
        <w:rPr>
          <w:rFonts w:ascii="Times New Roman" w:eastAsia="Calibri" w:hAnsi="Times New Roman" w:cs="Times New Roman"/>
          <w:i/>
          <w:iCs/>
          <w:color w:val="000000" w:themeColor="text1"/>
          <w:sz w:val="24"/>
          <w:szCs w:val="24"/>
          <w:lang w:val="en-SG"/>
        </w:rPr>
        <w:t>singapore</w:t>
      </w:r>
      <w:proofErr w:type="spellEnd"/>
      <w:r w:rsidRPr="006A1A9C">
        <w:rPr>
          <w:rFonts w:ascii="Times New Roman" w:eastAsia="Calibri" w:hAnsi="Times New Roman" w:cs="Times New Roman"/>
          <w:i/>
          <w:iCs/>
          <w:color w:val="000000" w:themeColor="text1"/>
          <w:sz w:val="24"/>
          <w:szCs w:val="24"/>
          <w:lang w:val="en-SG"/>
        </w:rPr>
        <w:t xml:space="preserve"> news.</w:t>
      </w:r>
      <w:r w:rsidRPr="000038B7">
        <w:rPr>
          <w:rFonts w:ascii="Times New Roman" w:eastAsia="Calibri" w:hAnsi="Times New Roman" w:cs="Times New Roman"/>
          <w:color w:val="000000" w:themeColor="text1"/>
          <w:sz w:val="24"/>
          <w:szCs w:val="24"/>
          <w:lang w:val="en-SG"/>
        </w:rPr>
        <w:t xml:space="preserve"> The Independent Singapore News. Retrieved November 14, 2022, from </w:t>
      </w:r>
      <w:hyperlink r:id="rId17" w:history="1">
        <w:r w:rsidRPr="00175276">
          <w:rPr>
            <w:rStyle w:val="Hyperlink"/>
            <w:rFonts w:ascii="Times New Roman" w:eastAsia="Calibri" w:hAnsi="Times New Roman" w:cs="Times New Roman"/>
            <w:sz w:val="24"/>
            <w:szCs w:val="24"/>
            <w:lang w:val="en-SG"/>
          </w:rPr>
          <w:t>https://theindependent.sg/jamus-lim-calls-for-official-poverty-line-in-spore-to-be-established/</w:t>
        </w:r>
      </w:hyperlink>
    </w:p>
    <w:p w14:paraId="45108DAF" w14:textId="77777777" w:rsidR="002250D8" w:rsidRPr="00E71795" w:rsidRDefault="00000000" w:rsidP="00177328">
      <w:pPr>
        <w:spacing w:line="360" w:lineRule="auto"/>
        <w:ind w:left="709" w:hanging="709"/>
        <w:rPr>
          <w:rFonts w:ascii="Times New Roman" w:eastAsia="Calibri" w:hAnsi="Times New Roman" w:cs="Times New Roman"/>
          <w:color w:val="000000" w:themeColor="text1"/>
          <w:sz w:val="24"/>
          <w:szCs w:val="24"/>
          <w:u w:val="single"/>
        </w:rPr>
      </w:pPr>
      <w:r w:rsidRPr="00E71795">
        <w:rPr>
          <w:rFonts w:ascii="Times New Roman" w:eastAsia="Times New Roman" w:hAnsi="Times New Roman" w:cs="Times New Roman"/>
          <w:color w:val="000000" w:themeColor="text1"/>
          <w:sz w:val="24"/>
          <w:szCs w:val="24"/>
        </w:rPr>
        <w:lastRenderedPageBreak/>
        <w:t xml:space="preserve">Holzer, H. J. (2022, March 19). </w:t>
      </w:r>
      <w:r w:rsidRPr="00E71795">
        <w:rPr>
          <w:rFonts w:ascii="Times New Roman" w:eastAsia="Calibri" w:hAnsi="Times New Roman" w:cs="Times New Roman"/>
          <w:i/>
          <w:color w:val="000000" w:themeColor="text1"/>
          <w:sz w:val="24"/>
          <w:szCs w:val="24"/>
        </w:rPr>
        <w:t>Understanding the impact of automation on workers, jobs, and wages</w:t>
      </w:r>
      <w:r w:rsidRPr="00E71795">
        <w:rPr>
          <w:rFonts w:ascii="Times New Roman" w:eastAsia="Calibri" w:hAnsi="Times New Roman" w:cs="Times New Roman"/>
          <w:color w:val="000000" w:themeColor="text1"/>
          <w:sz w:val="24"/>
          <w:szCs w:val="24"/>
        </w:rPr>
        <w:t>. Brookings. Retrieved November 14, 2022, from</w:t>
      </w:r>
      <w:hyperlink r:id="rId18">
        <w:r w:rsidRPr="00E71795">
          <w:rPr>
            <w:rFonts w:ascii="Times New Roman" w:eastAsia="Calibri" w:hAnsi="Times New Roman" w:cs="Times New Roman"/>
            <w:color w:val="000000" w:themeColor="text1"/>
            <w:sz w:val="24"/>
            <w:szCs w:val="24"/>
          </w:rPr>
          <w:t xml:space="preserve"> </w:t>
        </w:r>
      </w:hyperlink>
      <w:hyperlink r:id="rId19">
        <w:r w:rsidRPr="00E71795">
          <w:rPr>
            <w:rFonts w:ascii="Times New Roman" w:eastAsia="Calibri" w:hAnsi="Times New Roman" w:cs="Times New Roman"/>
            <w:color w:val="000000" w:themeColor="text1"/>
            <w:sz w:val="24"/>
            <w:szCs w:val="24"/>
            <w:u w:val="single"/>
          </w:rPr>
          <w:t>https://www.brookings.edu/blog/up-front/2022/01/19/understanding-the-impact-of-automation-on-workers-jobs-and-wages/</w:t>
        </w:r>
      </w:hyperlink>
    </w:p>
    <w:p w14:paraId="40489C70" w14:textId="52226E18" w:rsidR="0038263B" w:rsidRPr="00E71795" w:rsidRDefault="0038263B" w:rsidP="0038263B">
      <w:pPr>
        <w:spacing w:line="360" w:lineRule="auto"/>
        <w:ind w:left="709" w:hanging="709"/>
        <w:rPr>
          <w:rFonts w:ascii="Times New Roman" w:eastAsia="Times New Roman" w:hAnsi="Times New Roman" w:cs="Times New Roman"/>
          <w:color w:val="000000" w:themeColor="text1"/>
          <w:sz w:val="24"/>
          <w:szCs w:val="24"/>
        </w:rPr>
      </w:pPr>
      <w:r w:rsidRPr="0038263B">
        <w:rPr>
          <w:rFonts w:ascii="Times New Roman" w:eastAsia="Times New Roman" w:hAnsi="Times New Roman" w:cs="Times New Roman"/>
          <w:color w:val="000000" w:themeColor="text1"/>
          <w:sz w:val="24"/>
          <w:szCs w:val="24"/>
        </w:rPr>
        <w:t xml:space="preserve">Kopp, C. M. (2021, November 2). </w:t>
      </w:r>
      <w:r w:rsidRPr="006A1A9C">
        <w:rPr>
          <w:rFonts w:ascii="Times New Roman" w:eastAsia="Times New Roman" w:hAnsi="Times New Roman" w:cs="Times New Roman"/>
          <w:i/>
          <w:iCs/>
          <w:color w:val="000000" w:themeColor="text1"/>
          <w:sz w:val="24"/>
          <w:szCs w:val="24"/>
        </w:rPr>
        <w:t>Income inequality definition: Examples and how it's measured.</w:t>
      </w:r>
      <w:r w:rsidRPr="0038263B">
        <w:rPr>
          <w:rFonts w:ascii="Times New Roman" w:eastAsia="Times New Roman" w:hAnsi="Times New Roman" w:cs="Times New Roman"/>
          <w:color w:val="000000" w:themeColor="text1"/>
          <w:sz w:val="24"/>
          <w:szCs w:val="24"/>
        </w:rPr>
        <w:t xml:space="preserve"> Investopedia. Retrieved November 14, 2022, from https://www.investopedia.com/terms/i/income-inequality.asp </w:t>
      </w:r>
    </w:p>
    <w:p w14:paraId="7413A7BC" w14:textId="40DEEAF1" w:rsidR="002250D8" w:rsidRPr="00E71795" w:rsidRDefault="00000000" w:rsidP="00177328">
      <w:pPr>
        <w:spacing w:line="360" w:lineRule="auto"/>
        <w:ind w:left="709" w:hanging="709"/>
        <w:rPr>
          <w:rFonts w:ascii="Times New Roman" w:eastAsia="Times New Roman" w:hAnsi="Times New Roman" w:cs="Times New Roman"/>
          <w:color w:val="000000" w:themeColor="text1"/>
          <w:sz w:val="24"/>
          <w:szCs w:val="24"/>
        </w:rPr>
      </w:pPr>
      <w:r w:rsidRPr="00E71795">
        <w:rPr>
          <w:rFonts w:ascii="Times New Roman" w:eastAsia="Times New Roman" w:hAnsi="Times New Roman" w:cs="Times New Roman"/>
          <w:i/>
          <w:color w:val="000000" w:themeColor="text1"/>
          <w:sz w:val="24"/>
          <w:szCs w:val="24"/>
        </w:rPr>
        <w:t>Improving the lives of low income and vulnerable families in Singapore</w:t>
      </w:r>
      <w:r w:rsidRPr="00E71795">
        <w:rPr>
          <w:rFonts w:ascii="Times New Roman" w:eastAsia="Times New Roman" w:hAnsi="Times New Roman" w:cs="Times New Roman"/>
          <w:color w:val="000000" w:themeColor="text1"/>
          <w:sz w:val="24"/>
          <w:szCs w:val="24"/>
        </w:rPr>
        <w:t>. Ministry of Social and Family</w:t>
      </w:r>
      <w:r w:rsidR="00E71795" w:rsidRPr="00E71795">
        <w:rPr>
          <w:rFonts w:ascii="Times New Roman" w:eastAsia="Times New Roman" w:hAnsi="Times New Roman" w:cs="Times New Roman"/>
          <w:color w:val="000000" w:themeColor="text1"/>
          <w:sz w:val="24"/>
          <w:szCs w:val="24"/>
        </w:rPr>
        <w:t xml:space="preserve"> </w:t>
      </w:r>
      <w:r w:rsidRPr="00E71795">
        <w:rPr>
          <w:rFonts w:ascii="Times New Roman" w:eastAsia="Times New Roman" w:hAnsi="Times New Roman" w:cs="Times New Roman"/>
          <w:color w:val="000000" w:themeColor="text1"/>
          <w:sz w:val="24"/>
          <w:szCs w:val="24"/>
        </w:rPr>
        <w:t>Development. (2018, November). Retrieved November 14, 2022, from</w:t>
      </w:r>
      <w:hyperlink r:id="rId20">
        <w:r w:rsidRPr="00E71795">
          <w:rPr>
            <w:rFonts w:ascii="Times New Roman" w:eastAsia="Times New Roman" w:hAnsi="Times New Roman" w:cs="Times New Roman"/>
            <w:color w:val="000000" w:themeColor="text1"/>
            <w:sz w:val="24"/>
            <w:szCs w:val="24"/>
          </w:rPr>
          <w:t xml:space="preserve"> </w:t>
        </w:r>
      </w:hyperlink>
      <w:hyperlink r:id="rId21">
        <w:r w:rsidRPr="00E71795">
          <w:rPr>
            <w:rFonts w:ascii="Times New Roman" w:eastAsia="Times New Roman" w:hAnsi="Times New Roman" w:cs="Times New Roman"/>
            <w:color w:val="000000" w:themeColor="text1"/>
            <w:sz w:val="24"/>
            <w:szCs w:val="24"/>
            <w:u w:val="single"/>
          </w:rPr>
          <w:t>https://www.msf.gov.sg/publications/Documents/Improving%20the%20lives%20of%20low-income%20and%20vulnerable%20families%20in%20Singapore.pdf</w:t>
        </w:r>
      </w:hyperlink>
    </w:p>
    <w:p w14:paraId="3116BCAD" w14:textId="77777777" w:rsidR="002250D8" w:rsidRPr="00E71795" w:rsidRDefault="00000000" w:rsidP="00177328">
      <w:pPr>
        <w:spacing w:line="360" w:lineRule="auto"/>
        <w:ind w:left="709" w:hanging="709"/>
        <w:rPr>
          <w:rFonts w:ascii="Times New Roman" w:eastAsia="Times New Roman" w:hAnsi="Times New Roman" w:cs="Times New Roman"/>
          <w:color w:val="000000" w:themeColor="text1"/>
          <w:sz w:val="24"/>
          <w:szCs w:val="24"/>
        </w:rPr>
      </w:pPr>
      <w:proofErr w:type="spellStart"/>
      <w:r w:rsidRPr="00E71795">
        <w:rPr>
          <w:rFonts w:ascii="Times New Roman" w:eastAsia="Times New Roman" w:hAnsi="Times New Roman" w:cs="Times New Roman"/>
          <w:color w:val="000000" w:themeColor="text1"/>
          <w:sz w:val="24"/>
          <w:szCs w:val="24"/>
        </w:rPr>
        <w:t>MySkillsFuture</w:t>
      </w:r>
      <w:proofErr w:type="spellEnd"/>
      <w:r w:rsidRPr="00E71795">
        <w:rPr>
          <w:rFonts w:ascii="Times New Roman" w:eastAsia="Times New Roman" w:hAnsi="Times New Roman" w:cs="Times New Roman"/>
          <w:color w:val="000000" w:themeColor="text1"/>
          <w:sz w:val="24"/>
          <w:szCs w:val="24"/>
        </w:rPr>
        <w:t>. (n.d.). Retrieved November 14, 2022, from</w:t>
      </w:r>
      <w:hyperlink r:id="rId22" w:anchor=":~:text=Singaporean%20workers%20who%20attain%20a,attainment%20of%20your%20WSQ%20qualification">
        <w:r w:rsidRPr="00E71795">
          <w:rPr>
            <w:rFonts w:ascii="Times New Roman" w:eastAsia="Times New Roman" w:hAnsi="Times New Roman" w:cs="Times New Roman"/>
            <w:color w:val="000000" w:themeColor="text1"/>
            <w:sz w:val="24"/>
            <w:szCs w:val="24"/>
          </w:rPr>
          <w:t xml:space="preserve"> </w:t>
        </w:r>
      </w:hyperlink>
      <w:hyperlink r:id="rId23" w:anchor=":~:text=Singaporean%20workers%20who%20attain%20a,attainment%20of%20your%20WSQ%20qualification">
        <w:r w:rsidRPr="00E71795">
          <w:rPr>
            <w:rFonts w:ascii="Times New Roman" w:eastAsia="Times New Roman" w:hAnsi="Times New Roman" w:cs="Times New Roman"/>
            <w:color w:val="000000" w:themeColor="text1"/>
            <w:sz w:val="24"/>
            <w:szCs w:val="24"/>
            <w:u w:val="single"/>
          </w:rPr>
          <w:t>https://programmes.myskillsfuture.gov.sg/QualificationAward/ProgrammeDetails.aspx#:~:text=Singaporean%20workers%20who%20attain%20a,attainment%20of%20your%20WSQ%20qualification</w:t>
        </w:r>
      </w:hyperlink>
      <w:r w:rsidRPr="00E71795">
        <w:rPr>
          <w:rFonts w:ascii="Times New Roman" w:eastAsia="Times New Roman" w:hAnsi="Times New Roman" w:cs="Times New Roman"/>
          <w:color w:val="000000" w:themeColor="text1"/>
          <w:sz w:val="24"/>
          <w:szCs w:val="24"/>
        </w:rPr>
        <w:t xml:space="preserve"> </w:t>
      </w:r>
    </w:p>
    <w:p w14:paraId="1409B267" w14:textId="48DF55D7" w:rsidR="002250D8" w:rsidRDefault="00000000" w:rsidP="00177328">
      <w:pPr>
        <w:spacing w:line="360" w:lineRule="auto"/>
        <w:ind w:left="709" w:hanging="709"/>
        <w:rPr>
          <w:rFonts w:ascii="Times New Roman" w:eastAsia="Times New Roman" w:hAnsi="Times New Roman" w:cs="Times New Roman"/>
          <w:color w:val="000000" w:themeColor="text1"/>
          <w:sz w:val="24"/>
          <w:szCs w:val="24"/>
          <w:u w:val="single"/>
        </w:rPr>
      </w:pPr>
      <w:proofErr w:type="spellStart"/>
      <w:r w:rsidRPr="00E71795">
        <w:rPr>
          <w:rFonts w:ascii="Times New Roman" w:eastAsia="Times New Roman" w:hAnsi="Times New Roman" w:cs="Times New Roman"/>
          <w:i/>
          <w:color w:val="000000" w:themeColor="text1"/>
          <w:sz w:val="24"/>
          <w:szCs w:val="24"/>
        </w:rPr>
        <w:t>Skillsfuture</w:t>
      </w:r>
      <w:proofErr w:type="spellEnd"/>
      <w:r w:rsidRPr="00E71795">
        <w:rPr>
          <w:rFonts w:ascii="Times New Roman" w:eastAsia="Times New Roman" w:hAnsi="Times New Roman" w:cs="Times New Roman"/>
          <w:i/>
          <w:color w:val="000000" w:themeColor="text1"/>
          <w:sz w:val="24"/>
          <w:szCs w:val="24"/>
        </w:rPr>
        <w:t xml:space="preserve"> credit</w:t>
      </w:r>
      <w:r w:rsidRPr="00E71795">
        <w:rPr>
          <w:rFonts w:ascii="Times New Roman" w:eastAsia="Times New Roman" w:hAnsi="Times New Roman" w:cs="Times New Roman"/>
          <w:color w:val="000000" w:themeColor="text1"/>
          <w:sz w:val="24"/>
          <w:szCs w:val="24"/>
        </w:rPr>
        <w:t>.</w:t>
      </w:r>
      <w:r w:rsidR="00E71795" w:rsidRPr="00E71795">
        <w:rPr>
          <w:rFonts w:ascii="Times New Roman" w:eastAsia="Times New Roman" w:hAnsi="Times New Roman" w:cs="Times New Roman"/>
          <w:color w:val="000000" w:themeColor="text1"/>
          <w:sz w:val="24"/>
          <w:szCs w:val="24"/>
        </w:rPr>
        <w:t xml:space="preserve"> </w:t>
      </w:r>
      <w:r w:rsidRPr="00E71795">
        <w:rPr>
          <w:rFonts w:ascii="Times New Roman" w:eastAsia="Times New Roman" w:hAnsi="Times New Roman" w:cs="Times New Roman"/>
          <w:color w:val="000000" w:themeColor="text1"/>
          <w:sz w:val="24"/>
          <w:szCs w:val="24"/>
        </w:rPr>
        <w:t xml:space="preserve">SSG | </w:t>
      </w:r>
      <w:proofErr w:type="spellStart"/>
      <w:r w:rsidRPr="00E71795">
        <w:rPr>
          <w:rFonts w:ascii="Times New Roman" w:eastAsia="Times New Roman" w:hAnsi="Times New Roman" w:cs="Times New Roman"/>
          <w:color w:val="000000" w:themeColor="text1"/>
          <w:sz w:val="24"/>
          <w:szCs w:val="24"/>
        </w:rPr>
        <w:t>SkillsFuture</w:t>
      </w:r>
      <w:proofErr w:type="spellEnd"/>
      <w:r w:rsidRPr="00E71795">
        <w:rPr>
          <w:rFonts w:ascii="Times New Roman" w:eastAsia="Times New Roman" w:hAnsi="Times New Roman" w:cs="Times New Roman"/>
          <w:color w:val="000000" w:themeColor="text1"/>
          <w:sz w:val="24"/>
          <w:szCs w:val="24"/>
        </w:rPr>
        <w:t xml:space="preserve"> Credit. (n.d.). Retrieved November 13, 2022, from</w:t>
      </w:r>
      <w:hyperlink r:id="rId24">
        <w:r w:rsidRPr="00E71795">
          <w:rPr>
            <w:rFonts w:ascii="Times New Roman" w:eastAsia="Times New Roman" w:hAnsi="Times New Roman" w:cs="Times New Roman"/>
            <w:color w:val="000000" w:themeColor="text1"/>
            <w:sz w:val="24"/>
            <w:szCs w:val="24"/>
          </w:rPr>
          <w:t xml:space="preserve"> </w:t>
        </w:r>
      </w:hyperlink>
      <w:hyperlink r:id="rId25">
        <w:r w:rsidRPr="00E71795">
          <w:rPr>
            <w:rFonts w:ascii="Times New Roman" w:eastAsia="Times New Roman" w:hAnsi="Times New Roman" w:cs="Times New Roman"/>
            <w:color w:val="000000" w:themeColor="text1"/>
            <w:sz w:val="24"/>
            <w:szCs w:val="24"/>
            <w:u w:val="single"/>
          </w:rPr>
          <w:t>https://www.skillsfuture.gov.sg/credit</w:t>
        </w:r>
      </w:hyperlink>
    </w:p>
    <w:p w14:paraId="3AECED40" w14:textId="48E28731" w:rsidR="0038263B" w:rsidRPr="0038263B" w:rsidRDefault="0038263B" w:rsidP="0038263B">
      <w:pPr>
        <w:spacing w:line="360" w:lineRule="auto"/>
        <w:ind w:left="709" w:hanging="709"/>
        <w:rPr>
          <w:rFonts w:ascii="Times New Roman" w:eastAsia="Times New Roman" w:hAnsi="Times New Roman" w:cs="Times New Roman"/>
          <w:color w:val="000000" w:themeColor="text1"/>
          <w:sz w:val="24"/>
          <w:szCs w:val="24"/>
        </w:rPr>
      </w:pPr>
      <w:r w:rsidRPr="00E71795">
        <w:rPr>
          <w:rFonts w:ascii="Times New Roman" w:eastAsia="Times New Roman" w:hAnsi="Times New Roman" w:cs="Times New Roman"/>
          <w:i/>
          <w:color w:val="000000" w:themeColor="text1"/>
          <w:sz w:val="24"/>
          <w:szCs w:val="24"/>
        </w:rPr>
        <w:t>Sweden - Unemployment benefits</w:t>
      </w:r>
      <w:r w:rsidRPr="00E71795">
        <w:rPr>
          <w:rFonts w:ascii="Times New Roman" w:eastAsia="Times New Roman" w:hAnsi="Times New Roman" w:cs="Times New Roman"/>
          <w:color w:val="000000" w:themeColor="text1"/>
          <w:sz w:val="24"/>
          <w:szCs w:val="24"/>
        </w:rPr>
        <w:t xml:space="preserve">. Sweden - Employment, Social Affairs &amp; Inclusion - European Commission. (n.d.). Retrieved November 14, 2022, from </w:t>
      </w:r>
      <w:hyperlink r:id="rId26" w:anchor=":~:text=Unemployment%20benefits%2C%20whether%20paid%20from,to%20an%20additional%20150%20days" w:history="1">
        <w:r w:rsidRPr="00E71795">
          <w:rPr>
            <w:rStyle w:val="Hyperlink"/>
            <w:rFonts w:ascii="Times New Roman" w:eastAsia="Times New Roman" w:hAnsi="Times New Roman" w:cs="Times New Roman"/>
            <w:color w:val="000000" w:themeColor="text1"/>
            <w:sz w:val="24"/>
            <w:szCs w:val="24"/>
          </w:rPr>
          <w:t>https://ec.europa.eu/social/main.jsp?catId=1130&amp;langId=en&amp;intPageId=4817#:~:text=Unemployment%20benefits%2C%20whether%20paid%20from,to%20an%20additional%20150%20days</w:t>
        </w:r>
      </w:hyperlink>
      <w:r w:rsidRPr="00E71795">
        <w:rPr>
          <w:rFonts w:ascii="Times New Roman" w:eastAsia="Times New Roman" w:hAnsi="Times New Roman" w:cs="Times New Roman"/>
          <w:color w:val="000000" w:themeColor="text1"/>
          <w:sz w:val="24"/>
          <w:szCs w:val="24"/>
        </w:rPr>
        <w:t xml:space="preserve"> </w:t>
      </w:r>
    </w:p>
    <w:p w14:paraId="530DE04D" w14:textId="08665BC4" w:rsidR="002250D8" w:rsidRPr="00E71795" w:rsidRDefault="00000000" w:rsidP="00177328">
      <w:pPr>
        <w:spacing w:line="360" w:lineRule="auto"/>
        <w:ind w:left="709" w:hanging="709"/>
        <w:rPr>
          <w:rFonts w:ascii="Times New Roman" w:eastAsia="Times New Roman" w:hAnsi="Times New Roman" w:cs="Times New Roman"/>
          <w:color w:val="000000" w:themeColor="text1"/>
          <w:sz w:val="24"/>
          <w:szCs w:val="24"/>
        </w:rPr>
      </w:pPr>
      <w:proofErr w:type="spellStart"/>
      <w:r w:rsidRPr="00E71795">
        <w:rPr>
          <w:rFonts w:ascii="Times New Roman" w:eastAsia="Times New Roman" w:hAnsi="Times New Roman" w:cs="Times New Roman"/>
          <w:color w:val="000000" w:themeColor="text1"/>
          <w:sz w:val="24"/>
          <w:szCs w:val="24"/>
        </w:rPr>
        <w:t>Tham</w:t>
      </w:r>
      <w:proofErr w:type="spellEnd"/>
      <w:r w:rsidRPr="00E71795">
        <w:rPr>
          <w:rFonts w:ascii="Times New Roman" w:eastAsia="Times New Roman" w:hAnsi="Times New Roman" w:cs="Times New Roman"/>
          <w:color w:val="000000" w:themeColor="text1"/>
          <w:sz w:val="24"/>
          <w:szCs w:val="24"/>
        </w:rPr>
        <w:t xml:space="preserve">, S., &amp; </w:t>
      </w:r>
      <w:proofErr w:type="spellStart"/>
      <w:r w:rsidRPr="00E71795">
        <w:rPr>
          <w:rFonts w:ascii="Times New Roman" w:eastAsia="Times New Roman" w:hAnsi="Times New Roman" w:cs="Times New Roman"/>
          <w:color w:val="000000" w:themeColor="text1"/>
          <w:sz w:val="24"/>
          <w:szCs w:val="24"/>
        </w:rPr>
        <w:t>Khanh</w:t>
      </w:r>
      <w:proofErr w:type="spellEnd"/>
      <w:r w:rsidRPr="00E71795">
        <w:rPr>
          <w:rFonts w:ascii="Times New Roman" w:eastAsia="Times New Roman" w:hAnsi="Times New Roman" w:cs="Times New Roman"/>
          <w:color w:val="000000" w:themeColor="text1"/>
          <w:sz w:val="24"/>
          <w:szCs w:val="24"/>
        </w:rPr>
        <w:t xml:space="preserve">, D. H. V. (2016, June 14). </w:t>
      </w:r>
      <w:r w:rsidRPr="00E71795">
        <w:rPr>
          <w:rFonts w:ascii="Times New Roman" w:eastAsia="Times New Roman" w:hAnsi="Times New Roman" w:cs="Times New Roman"/>
          <w:i/>
          <w:color w:val="000000" w:themeColor="text1"/>
          <w:sz w:val="24"/>
          <w:szCs w:val="24"/>
        </w:rPr>
        <w:t>Survey of fairness perceptions in Singapore public policy</w:t>
      </w:r>
      <w:r w:rsidRPr="00E71795">
        <w:rPr>
          <w:rFonts w:ascii="Times New Roman" w:eastAsia="Times New Roman" w:hAnsi="Times New Roman" w:cs="Times New Roman"/>
          <w:color w:val="000000" w:themeColor="text1"/>
          <w:sz w:val="24"/>
          <w:szCs w:val="24"/>
        </w:rPr>
        <w:t>. CSC. Retrieved November 14, 2022, from</w:t>
      </w:r>
      <w:r w:rsidR="00E71795" w:rsidRPr="00E71795">
        <w:rPr>
          <w:rFonts w:ascii="Times New Roman" w:eastAsia="Times New Roman" w:hAnsi="Times New Roman" w:cs="Times New Roman"/>
          <w:color w:val="000000" w:themeColor="text1"/>
          <w:sz w:val="24"/>
          <w:szCs w:val="24"/>
        </w:rPr>
        <w:t xml:space="preserve"> </w:t>
      </w:r>
      <w:hyperlink r:id="rId27" w:history="1">
        <w:r w:rsidR="00E71795" w:rsidRPr="00E71795">
          <w:rPr>
            <w:rStyle w:val="Hyperlink"/>
            <w:rFonts w:ascii="Times New Roman" w:eastAsia="Times New Roman" w:hAnsi="Times New Roman" w:cs="Times New Roman"/>
            <w:color w:val="000000" w:themeColor="text1"/>
            <w:sz w:val="24"/>
            <w:szCs w:val="24"/>
          </w:rPr>
          <w:t>https://www.csc.gov.sg/articles/survey-of-fairness-perceptions-in-singapore-public-policy</w:t>
        </w:r>
      </w:hyperlink>
      <w:r w:rsidRPr="00E71795">
        <w:rPr>
          <w:rFonts w:ascii="Times New Roman" w:eastAsia="Times New Roman" w:hAnsi="Times New Roman" w:cs="Times New Roman"/>
          <w:color w:val="000000" w:themeColor="text1"/>
          <w:sz w:val="24"/>
          <w:szCs w:val="24"/>
        </w:rPr>
        <w:t xml:space="preserve"> </w:t>
      </w:r>
    </w:p>
    <w:p w14:paraId="59A00DBE" w14:textId="0A500D2D" w:rsidR="0034436F" w:rsidRPr="0076274A" w:rsidRDefault="0076274A" w:rsidP="0076274A">
      <w:pPr>
        <w:spacing w:line="360" w:lineRule="auto"/>
        <w:ind w:left="709" w:hanging="709"/>
        <w:rPr>
          <w:rStyle w:val="Hyperlink"/>
          <w:rFonts w:ascii="Times New Roman" w:eastAsia="Times New Roman" w:hAnsi="Times New Roman" w:cs="Times New Roman"/>
          <w:color w:val="000000" w:themeColor="text1"/>
          <w:sz w:val="24"/>
          <w:szCs w:val="24"/>
          <w:lang w:val="en-SG"/>
        </w:rPr>
      </w:pPr>
      <w:r w:rsidRPr="0076274A">
        <w:rPr>
          <w:rFonts w:ascii="Times New Roman" w:eastAsia="Times New Roman" w:hAnsi="Times New Roman" w:cs="Times New Roman"/>
          <w:color w:val="000000" w:themeColor="text1"/>
          <w:sz w:val="24"/>
          <w:szCs w:val="24"/>
        </w:rPr>
        <w:t xml:space="preserve">United Nations. (n.d.). </w:t>
      </w:r>
      <w:r w:rsidRPr="006A1A9C">
        <w:rPr>
          <w:rFonts w:ascii="Times New Roman" w:eastAsia="Times New Roman" w:hAnsi="Times New Roman" w:cs="Times New Roman"/>
          <w:i/>
          <w:iCs/>
          <w:color w:val="000000" w:themeColor="text1"/>
          <w:sz w:val="24"/>
          <w:szCs w:val="24"/>
        </w:rPr>
        <w:t>REDUCED INEQUALITIES:  WHY IT MATTERS.</w:t>
      </w:r>
      <w:r w:rsidRPr="0076274A">
        <w:rPr>
          <w:rFonts w:ascii="Times New Roman" w:eastAsia="Times New Roman" w:hAnsi="Times New Roman" w:cs="Times New Roman"/>
          <w:color w:val="000000" w:themeColor="text1"/>
          <w:sz w:val="24"/>
          <w:szCs w:val="24"/>
        </w:rPr>
        <w:t xml:space="preserve"> Retrieved November 14, 2022, from https://www.un.org/sustainabledevelopment/wp-content/uploads/2018/01/10_Why-It-Matters-2020.pdf</w:t>
      </w:r>
    </w:p>
    <w:p w14:paraId="309CBC1A" w14:textId="77777777" w:rsidR="00177328" w:rsidRDefault="00177328">
      <w:pPr>
        <w:rPr>
          <w:b/>
          <w:color w:val="434343"/>
          <w:sz w:val="28"/>
          <w:szCs w:val="28"/>
        </w:rPr>
      </w:pPr>
      <w:bookmarkStart w:id="27" w:name="_Toc119355485"/>
      <w:r>
        <w:rPr>
          <w:b/>
        </w:rPr>
        <w:br w:type="page"/>
      </w:r>
    </w:p>
    <w:p w14:paraId="57EA8015" w14:textId="7312BAFF" w:rsidR="0034436F" w:rsidRDefault="0034436F" w:rsidP="00177328">
      <w:pPr>
        <w:pStyle w:val="Heading3"/>
        <w:spacing w:before="0" w:after="0" w:line="360" w:lineRule="auto"/>
        <w:jc w:val="center"/>
        <w:rPr>
          <w:b/>
        </w:rPr>
      </w:pPr>
      <w:r w:rsidRPr="0034436F">
        <w:rPr>
          <w:b/>
        </w:rPr>
        <w:lastRenderedPageBreak/>
        <w:t>Appendix</w:t>
      </w:r>
      <w:r>
        <w:rPr>
          <w:b/>
        </w:rPr>
        <w:t xml:space="preserve"> A</w:t>
      </w:r>
      <w:bookmarkEnd w:id="27"/>
    </w:p>
    <w:p w14:paraId="7AB4CD92" w14:textId="77777777" w:rsidR="00177328" w:rsidRDefault="00177328" w:rsidP="00177328">
      <w:pPr>
        <w:spacing w:line="360" w:lineRule="auto"/>
      </w:pPr>
    </w:p>
    <w:p w14:paraId="739D829C" w14:textId="0293C9E3" w:rsidR="002250D8" w:rsidRPr="0034436F" w:rsidRDefault="0034436F" w:rsidP="00177328">
      <w:pPr>
        <w:spacing w:line="360" w:lineRule="auto"/>
        <w:rPr>
          <w:b/>
          <w:bCs/>
          <w:i/>
          <w:iCs/>
          <w:color w:val="000000" w:themeColor="text1"/>
        </w:rPr>
      </w:pPr>
      <w:r w:rsidRPr="0034436F">
        <w:rPr>
          <w:rFonts w:eastAsia="Times New Roman"/>
          <w:b/>
          <w:bCs/>
          <w:i/>
          <w:iCs/>
          <w:color w:val="000000" w:themeColor="text1"/>
          <w:sz w:val="24"/>
          <w:szCs w:val="24"/>
        </w:rPr>
        <w:t>Survey questionnaire</w:t>
      </w:r>
      <w:r>
        <w:rPr>
          <w:rFonts w:eastAsia="Times New Roman"/>
          <w:b/>
          <w:bCs/>
          <w:i/>
          <w:iCs/>
          <w:color w:val="000000" w:themeColor="text1"/>
          <w:sz w:val="24"/>
          <w:szCs w:val="24"/>
        </w:rPr>
        <w:t xml:space="preserve"> regarding implementation of tax increase</w:t>
      </w:r>
    </w:p>
    <w:p w14:paraId="436E9261" w14:textId="31D2C539" w:rsidR="002250D8" w:rsidRDefault="0034436F" w:rsidP="00177328">
      <w:pPr>
        <w:spacing w:line="360" w:lineRule="auto"/>
        <w:rPr>
          <w:rFonts w:ascii="Times New Roman" w:eastAsia="Times New Roman" w:hAnsi="Times New Roman" w:cs="Times New Roman"/>
          <w:b/>
          <w:bCs/>
          <w:i/>
          <w:iCs/>
          <w:sz w:val="24"/>
          <w:szCs w:val="24"/>
        </w:rPr>
      </w:pPr>
      <w:r w:rsidRPr="0034436F">
        <w:rPr>
          <w:rFonts w:ascii="Times New Roman" w:eastAsia="Times New Roman" w:hAnsi="Times New Roman" w:cs="Times New Roman"/>
          <w:b/>
          <w:bCs/>
          <w:i/>
          <w:iCs/>
          <w:sz w:val="24"/>
          <w:szCs w:val="24"/>
        </w:rPr>
        <w:t>Background</w:t>
      </w:r>
      <w:r>
        <w:rPr>
          <w:rFonts w:ascii="Times New Roman" w:eastAsia="Times New Roman" w:hAnsi="Times New Roman" w:cs="Times New Roman"/>
          <w:b/>
          <w:bCs/>
          <w:i/>
          <w:iCs/>
          <w:sz w:val="24"/>
          <w:szCs w:val="24"/>
        </w:rPr>
        <w:t xml:space="preserve"> (Please read)</w:t>
      </w:r>
    </w:p>
    <w:p w14:paraId="7384FB32" w14:textId="77777777" w:rsidR="0034436F" w:rsidRP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 xml:space="preserve">Scandinavian countries, such as Sweden, has had a low Gini coefficient (statistical measurement for income inequality) for a long time coming. This is due to a collective effort from the public in support of the high tax policies. The tax money paid is then directed towards free education (including tertiary studies), heavily subsidized healthcare, childcare benefits, along with pension and elderly care. </w:t>
      </w:r>
    </w:p>
    <w:p w14:paraId="0131EB5F" w14:textId="67D18FFB" w:rsidR="0034436F" w:rsidRP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Benefits</w:t>
      </w:r>
      <w:r w:rsidR="00177328">
        <w:rPr>
          <w:rFonts w:ascii="Times New Roman" w:eastAsia="Times New Roman" w:hAnsi="Times New Roman" w:cs="Times New Roman"/>
          <w:sz w:val="24"/>
          <w:szCs w:val="24"/>
          <w:lang w:val="en-SG"/>
        </w:rPr>
        <w:t xml:space="preserve">: </w:t>
      </w:r>
      <w:r w:rsidRPr="0034436F">
        <w:rPr>
          <w:rFonts w:ascii="Times New Roman" w:eastAsia="Times New Roman" w:hAnsi="Times New Roman" w:cs="Times New Roman"/>
          <w:sz w:val="24"/>
          <w:szCs w:val="24"/>
          <w:lang w:val="en-SG"/>
        </w:rPr>
        <w:t>Free education: Mandatory free education provided by the states, including university studies</w:t>
      </w:r>
    </w:p>
    <w:p w14:paraId="731F54D4" w14:textId="66096FC3" w:rsidR="0034436F" w:rsidRP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Healthcare: High quality healthcare averaged at around $35, with a cap if expenses are</w:t>
      </w:r>
      <w:r w:rsidR="00177328">
        <w:rPr>
          <w:rFonts w:ascii="Times New Roman" w:eastAsia="Times New Roman" w:hAnsi="Times New Roman" w:cs="Times New Roman"/>
          <w:sz w:val="24"/>
          <w:szCs w:val="24"/>
          <w:lang w:val="en-SG"/>
        </w:rPr>
        <w:t xml:space="preserve"> </w:t>
      </w:r>
      <w:r w:rsidRPr="0034436F">
        <w:rPr>
          <w:rFonts w:ascii="Times New Roman" w:eastAsia="Times New Roman" w:hAnsi="Times New Roman" w:cs="Times New Roman"/>
          <w:sz w:val="24"/>
          <w:szCs w:val="24"/>
          <w:lang w:val="en-SG"/>
        </w:rPr>
        <w:t>too high</w:t>
      </w:r>
    </w:p>
    <w:p w14:paraId="14064780" w14:textId="77777777" w:rsidR="0034436F" w:rsidRP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Childcare: $160/month paid to parents and an additional 480 paid paternal leaves for every conceived child</w:t>
      </w:r>
    </w:p>
    <w:p w14:paraId="4FF1A987" w14:textId="77777777" w:rsidR="0034436F" w:rsidRP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Elderly care: High pension and flexible retirement age, above age of 62.</w:t>
      </w:r>
    </w:p>
    <w:p w14:paraId="05018A72" w14:textId="77777777" w:rsidR="0034436F" w:rsidRP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4423BA9B" w14:textId="63DCD373" w:rsidR="0034436F" w:rsidRDefault="0034436F" w:rsidP="00177328">
      <w:pPr>
        <w:spacing w:line="360" w:lineRule="auto"/>
        <w:jc w:val="both"/>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This survey is aimed to find out how university students feel about increasing progressive tax in the future in exchange for said benefits, in an attempt to reduce the income gap.</w:t>
      </w:r>
    </w:p>
    <w:p w14:paraId="29A8CFB7" w14:textId="4C356E14"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38CCE3DC" w14:textId="7DE4ED4D"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1. </w:t>
      </w:r>
      <w:r w:rsidRPr="0034436F">
        <w:rPr>
          <w:rFonts w:ascii="Times New Roman" w:eastAsia="Times New Roman" w:hAnsi="Times New Roman" w:cs="Times New Roman"/>
          <w:sz w:val="24"/>
          <w:szCs w:val="24"/>
          <w:lang w:val="en-SG"/>
        </w:rPr>
        <w:t>Which university are you from?</w:t>
      </w:r>
    </w:p>
    <w:p w14:paraId="52709BC2" w14:textId="451433D3"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3314F108" w14:textId="2E8137B9"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2. </w:t>
      </w:r>
      <w:r w:rsidRPr="0034436F">
        <w:rPr>
          <w:rFonts w:ascii="Times New Roman" w:eastAsia="Times New Roman" w:hAnsi="Times New Roman" w:cs="Times New Roman"/>
          <w:sz w:val="24"/>
          <w:szCs w:val="24"/>
          <w:lang w:val="en-SG"/>
        </w:rPr>
        <w:t>What is your gender</w:t>
      </w:r>
      <w:r>
        <w:rPr>
          <w:rFonts w:ascii="Times New Roman" w:eastAsia="Times New Roman" w:hAnsi="Times New Roman" w:cs="Times New Roman"/>
          <w:sz w:val="24"/>
          <w:szCs w:val="24"/>
          <w:lang w:val="en-SG"/>
        </w:rPr>
        <w:t>?</w:t>
      </w:r>
    </w:p>
    <w:p w14:paraId="2E4384AE" w14:textId="6F45E432"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67503BF6" w14:textId="786635D4"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3. </w:t>
      </w:r>
      <w:r w:rsidRPr="0034436F">
        <w:rPr>
          <w:rFonts w:ascii="Times New Roman" w:eastAsia="Times New Roman" w:hAnsi="Times New Roman" w:cs="Times New Roman"/>
          <w:sz w:val="24"/>
          <w:szCs w:val="24"/>
          <w:lang w:val="en-SG"/>
        </w:rPr>
        <w:t>What is your family income status?</w:t>
      </w:r>
    </w:p>
    <w:p w14:paraId="042C01F3" w14:textId="27538B8A"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4B1CF2D1" w14:textId="32CD456D"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4. </w:t>
      </w:r>
      <w:r w:rsidRPr="0034436F">
        <w:rPr>
          <w:rFonts w:ascii="Times New Roman" w:eastAsia="Times New Roman" w:hAnsi="Times New Roman" w:cs="Times New Roman"/>
          <w:sz w:val="24"/>
          <w:szCs w:val="24"/>
          <w:lang w:val="en-SG"/>
        </w:rPr>
        <w:t>Are you aware of the benefits from high tax policies?</w:t>
      </w:r>
    </w:p>
    <w:p w14:paraId="07ED2B16" w14:textId="309A9F38"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36DAF1F9" w14:textId="6B19BDE6"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5. </w:t>
      </w:r>
      <w:r w:rsidRPr="0034436F">
        <w:rPr>
          <w:rFonts w:ascii="Times New Roman" w:eastAsia="Times New Roman" w:hAnsi="Times New Roman" w:cs="Times New Roman"/>
          <w:sz w:val="24"/>
          <w:szCs w:val="24"/>
          <w:lang w:val="en-SG"/>
        </w:rPr>
        <w:t>How do you feel about increasing progressive tax rate in Singapore? (Assuming</w:t>
      </w:r>
      <w:r w:rsidR="00177328">
        <w:rPr>
          <w:rFonts w:ascii="Times New Roman" w:eastAsia="Times New Roman" w:hAnsi="Times New Roman" w:cs="Times New Roman"/>
          <w:sz w:val="24"/>
          <w:szCs w:val="24"/>
          <w:lang w:val="en-SG"/>
        </w:rPr>
        <w:t xml:space="preserve"> </w:t>
      </w:r>
      <w:r w:rsidRPr="0034436F">
        <w:rPr>
          <w:rFonts w:ascii="Times New Roman" w:eastAsia="Times New Roman" w:hAnsi="Times New Roman" w:cs="Times New Roman"/>
          <w:sz w:val="24"/>
          <w:szCs w:val="24"/>
          <w:lang w:val="en-SG"/>
        </w:rPr>
        <w:t>benefits gained are comparable to those in Sweden)</w:t>
      </w:r>
    </w:p>
    <w:p w14:paraId="2FA1F805" w14:textId="73B49421"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71A3BEA8" w14:textId="32FD61D5"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6. </w:t>
      </w:r>
      <w:r w:rsidRPr="0034436F">
        <w:rPr>
          <w:rFonts w:ascii="Times New Roman" w:eastAsia="Times New Roman" w:hAnsi="Times New Roman" w:cs="Times New Roman"/>
          <w:sz w:val="24"/>
          <w:szCs w:val="24"/>
          <w:lang w:val="en-SG"/>
        </w:rPr>
        <w:t>Please elaborate the reasons for your previous response.</w:t>
      </w:r>
    </w:p>
    <w:p w14:paraId="3D9F07C3" w14:textId="18F9A673"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3C733EC1" w14:textId="1526C771" w:rsidR="0034436F" w:rsidRDefault="0034436F" w:rsidP="00177328">
      <w:pPr>
        <w:spacing w:line="360" w:lineRule="auto"/>
        <w:jc w:val="both"/>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Link to survey: </w:t>
      </w:r>
      <w:hyperlink r:id="rId28" w:history="1">
        <w:r w:rsidRPr="00D85926">
          <w:rPr>
            <w:rStyle w:val="Hyperlink"/>
            <w:rFonts w:ascii="Times New Roman" w:eastAsia="Times New Roman" w:hAnsi="Times New Roman" w:cs="Times New Roman"/>
            <w:sz w:val="24"/>
            <w:szCs w:val="24"/>
            <w:lang w:val="en-SG"/>
          </w:rPr>
          <w:t>https://forms.gle/LXRysmUmx3y1hkMNA</w:t>
        </w:r>
      </w:hyperlink>
    </w:p>
    <w:p w14:paraId="01B75234" w14:textId="613AC13C" w:rsidR="0034436F" w:rsidRDefault="0034436F" w:rsidP="00177328">
      <w:pPr>
        <w:spacing w:line="360" w:lineRule="auto"/>
        <w:ind w:firstLine="709"/>
        <w:jc w:val="both"/>
        <w:rPr>
          <w:rFonts w:ascii="Times New Roman" w:eastAsia="Times New Roman" w:hAnsi="Times New Roman" w:cs="Times New Roman"/>
          <w:sz w:val="24"/>
          <w:szCs w:val="24"/>
          <w:lang w:val="en-SG"/>
        </w:rPr>
      </w:pPr>
    </w:p>
    <w:p w14:paraId="785DE7A5" w14:textId="13117D0F" w:rsidR="0034436F" w:rsidRPr="00177328" w:rsidRDefault="0034436F" w:rsidP="00177328">
      <w:pPr>
        <w:pStyle w:val="Heading3"/>
        <w:spacing w:before="0" w:after="0" w:line="360" w:lineRule="auto"/>
        <w:ind w:firstLine="709"/>
        <w:jc w:val="center"/>
        <w:rPr>
          <w:b/>
        </w:rPr>
      </w:pPr>
      <w:bookmarkStart w:id="28" w:name="_Toc119355486"/>
      <w:r w:rsidRPr="0034436F">
        <w:rPr>
          <w:b/>
        </w:rPr>
        <w:t>Appendix B</w:t>
      </w:r>
      <w:bookmarkEnd w:id="28"/>
    </w:p>
    <w:p w14:paraId="71785244" w14:textId="462E9F20" w:rsidR="0034436F" w:rsidRDefault="0034436F" w:rsidP="00177328">
      <w:pPr>
        <w:spacing w:line="360" w:lineRule="auto"/>
        <w:rPr>
          <w:rFonts w:eastAsia="Times New Roman"/>
          <w:b/>
          <w:bCs/>
          <w:i/>
          <w:iCs/>
          <w:color w:val="000000" w:themeColor="text1"/>
          <w:sz w:val="24"/>
          <w:szCs w:val="24"/>
        </w:rPr>
      </w:pPr>
      <w:r w:rsidRPr="0034436F">
        <w:rPr>
          <w:rFonts w:eastAsia="Times New Roman"/>
          <w:b/>
          <w:bCs/>
          <w:i/>
          <w:iCs/>
          <w:color w:val="000000" w:themeColor="text1"/>
          <w:sz w:val="24"/>
          <w:szCs w:val="24"/>
        </w:rPr>
        <w:t>Survey questionnaire</w:t>
      </w:r>
      <w:r>
        <w:rPr>
          <w:rFonts w:eastAsia="Times New Roman"/>
          <w:b/>
          <w:bCs/>
          <w:i/>
          <w:iCs/>
          <w:color w:val="000000" w:themeColor="text1"/>
          <w:sz w:val="24"/>
          <w:szCs w:val="24"/>
        </w:rPr>
        <w:t xml:space="preserve"> regarding p</w:t>
      </w:r>
      <w:r w:rsidRPr="0034436F">
        <w:rPr>
          <w:rFonts w:eastAsia="Times New Roman"/>
          <w:b/>
          <w:bCs/>
          <w:i/>
          <w:iCs/>
          <w:color w:val="000000" w:themeColor="text1"/>
          <w:sz w:val="24"/>
          <w:szCs w:val="24"/>
        </w:rPr>
        <w:t>roposed solution to combat income inequality in Singapore</w:t>
      </w:r>
      <w:r>
        <w:rPr>
          <w:rFonts w:eastAsia="Times New Roman"/>
          <w:b/>
          <w:bCs/>
          <w:i/>
          <w:iCs/>
          <w:color w:val="000000" w:themeColor="text1"/>
          <w:sz w:val="24"/>
          <w:szCs w:val="24"/>
        </w:rPr>
        <w:t>.</w:t>
      </w:r>
    </w:p>
    <w:p w14:paraId="059B58CF" w14:textId="05D0F67C" w:rsidR="0034436F" w:rsidRDefault="0034436F" w:rsidP="00177328">
      <w:pPr>
        <w:spacing w:line="360" w:lineRule="auto"/>
        <w:rPr>
          <w:rFonts w:ascii="Times New Roman" w:eastAsia="Times New Roman" w:hAnsi="Times New Roman" w:cs="Times New Roman"/>
          <w:b/>
          <w:bCs/>
          <w:i/>
          <w:iCs/>
          <w:color w:val="000000" w:themeColor="text1"/>
          <w:sz w:val="24"/>
          <w:szCs w:val="24"/>
        </w:rPr>
      </w:pPr>
      <w:r w:rsidRPr="0034436F">
        <w:rPr>
          <w:rFonts w:ascii="Times New Roman" w:eastAsia="Times New Roman" w:hAnsi="Times New Roman" w:cs="Times New Roman"/>
          <w:b/>
          <w:bCs/>
          <w:i/>
          <w:iCs/>
          <w:color w:val="000000" w:themeColor="text1"/>
          <w:sz w:val="24"/>
          <w:szCs w:val="24"/>
        </w:rPr>
        <w:t>Context</w:t>
      </w:r>
    </w:p>
    <w:p w14:paraId="73CB37B4" w14:textId="77777777"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 xml:space="preserve">Singapore's Gini coefficient index, as of 2021, sits at around 0.39. Despite the government's effort in implementing policies to reduce the income gap, the income difference is still quite considerable among the different socioeconomic classes. </w:t>
      </w:r>
    </w:p>
    <w:p w14:paraId="5624E4C8" w14:textId="77777777" w:rsidR="0034436F" w:rsidRPr="0034436F" w:rsidRDefault="0034436F" w:rsidP="00177328">
      <w:pPr>
        <w:spacing w:line="360" w:lineRule="auto"/>
        <w:ind w:firstLine="709"/>
        <w:rPr>
          <w:rFonts w:ascii="Times New Roman" w:eastAsia="Times New Roman" w:hAnsi="Times New Roman" w:cs="Times New Roman"/>
          <w:sz w:val="24"/>
          <w:szCs w:val="24"/>
          <w:lang w:val="en-SG"/>
        </w:rPr>
      </w:pPr>
    </w:p>
    <w:p w14:paraId="6069B82D" w14:textId="77777777"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The aim of this survey is to determine the viability of our proposed solution, in an attempt to reduce the gap.</w:t>
      </w:r>
    </w:p>
    <w:p w14:paraId="52CB8949" w14:textId="77777777" w:rsidR="0034436F" w:rsidRPr="0034436F" w:rsidRDefault="0034436F" w:rsidP="00177328">
      <w:pPr>
        <w:spacing w:line="360" w:lineRule="auto"/>
        <w:ind w:firstLine="709"/>
        <w:rPr>
          <w:rFonts w:ascii="Times New Roman" w:eastAsia="Times New Roman" w:hAnsi="Times New Roman" w:cs="Times New Roman"/>
          <w:sz w:val="24"/>
          <w:szCs w:val="24"/>
          <w:lang w:val="en-SG"/>
        </w:rPr>
      </w:pPr>
    </w:p>
    <w:p w14:paraId="655EA7C9" w14:textId="77777777" w:rsidR="0034436F" w:rsidRPr="0034436F" w:rsidRDefault="0034436F" w:rsidP="00177328">
      <w:pPr>
        <w:spacing w:line="360" w:lineRule="auto"/>
        <w:rPr>
          <w:rFonts w:ascii="Times New Roman" w:eastAsia="Times New Roman" w:hAnsi="Times New Roman" w:cs="Times New Roman"/>
          <w:sz w:val="24"/>
          <w:szCs w:val="24"/>
          <w:u w:val="single"/>
          <w:lang w:val="en-SG"/>
        </w:rPr>
      </w:pPr>
      <w:r w:rsidRPr="0034436F">
        <w:rPr>
          <w:rFonts w:ascii="Times New Roman" w:eastAsia="Times New Roman" w:hAnsi="Times New Roman" w:cs="Times New Roman"/>
          <w:sz w:val="24"/>
          <w:szCs w:val="24"/>
          <w:u w:val="single"/>
          <w:lang w:val="en-SG"/>
        </w:rPr>
        <w:t>Solution</w:t>
      </w:r>
    </w:p>
    <w:p w14:paraId="7B57A3EE" w14:textId="77777777"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As of now, Singapore does not have an official poverty line. Therefore, We propose to adopt a tiered poverty bracket* in Singapore based on citizen's Average Household Expenditure on Basic Needs (AHEBN).</w:t>
      </w:r>
    </w:p>
    <w:p w14:paraId="4F31E661" w14:textId="77777777" w:rsidR="00177328" w:rsidRDefault="00177328" w:rsidP="00177328">
      <w:pPr>
        <w:spacing w:line="360" w:lineRule="auto"/>
        <w:rPr>
          <w:rFonts w:ascii="Times New Roman" w:eastAsia="Times New Roman" w:hAnsi="Times New Roman" w:cs="Times New Roman"/>
          <w:sz w:val="24"/>
          <w:szCs w:val="24"/>
          <w:lang w:val="en-SG"/>
        </w:rPr>
      </w:pPr>
    </w:p>
    <w:p w14:paraId="5D080A93" w14:textId="20F76D89" w:rsid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 xml:space="preserve">*Having different sub poverty classes with different income (E.g. tier 1: below 2k earnings, tier 2: below 1.8k earnings, tier 3: below 1.5k earnings, etc.) </w:t>
      </w:r>
    </w:p>
    <w:p w14:paraId="2237CEE2" w14:textId="77777777" w:rsidR="00177328" w:rsidRDefault="00177328" w:rsidP="00177328">
      <w:pPr>
        <w:spacing w:line="360" w:lineRule="auto"/>
        <w:rPr>
          <w:rFonts w:ascii="Times New Roman" w:eastAsia="Times New Roman" w:hAnsi="Times New Roman" w:cs="Times New Roman"/>
          <w:sz w:val="24"/>
          <w:szCs w:val="24"/>
          <w:lang w:val="en-SG"/>
        </w:rPr>
      </w:pPr>
    </w:p>
    <w:p w14:paraId="1438BA71" w14:textId="485FE743"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 xml:space="preserve">1) Utilizing </w:t>
      </w:r>
      <w:proofErr w:type="spellStart"/>
      <w:r w:rsidRPr="0034436F">
        <w:rPr>
          <w:rFonts w:ascii="Times New Roman" w:eastAsia="Times New Roman" w:hAnsi="Times New Roman" w:cs="Times New Roman"/>
          <w:sz w:val="24"/>
          <w:szCs w:val="24"/>
          <w:lang w:val="en-SG"/>
        </w:rPr>
        <w:t>skillsfuture</w:t>
      </w:r>
      <w:proofErr w:type="spellEnd"/>
      <w:r w:rsidRPr="0034436F">
        <w:rPr>
          <w:rFonts w:ascii="Times New Roman" w:eastAsia="Times New Roman" w:hAnsi="Times New Roman" w:cs="Times New Roman"/>
          <w:sz w:val="24"/>
          <w:szCs w:val="24"/>
          <w:lang w:val="en-SG"/>
        </w:rPr>
        <w:t>, those of lower tier would get more completion money.</w:t>
      </w:r>
    </w:p>
    <w:p w14:paraId="5F5534AD" w14:textId="77777777"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 xml:space="preserve">2) Provided to those attending </w:t>
      </w:r>
      <w:proofErr w:type="spellStart"/>
      <w:r w:rsidRPr="0034436F">
        <w:rPr>
          <w:rFonts w:ascii="Times New Roman" w:eastAsia="Times New Roman" w:hAnsi="Times New Roman" w:cs="Times New Roman"/>
          <w:sz w:val="24"/>
          <w:szCs w:val="24"/>
          <w:lang w:val="en-SG"/>
        </w:rPr>
        <w:t>skillsfuture</w:t>
      </w:r>
      <w:proofErr w:type="spellEnd"/>
      <w:r w:rsidRPr="0034436F">
        <w:rPr>
          <w:rFonts w:ascii="Times New Roman" w:eastAsia="Times New Roman" w:hAnsi="Times New Roman" w:cs="Times New Roman"/>
          <w:sz w:val="24"/>
          <w:szCs w:val="24"/>
          <w:lang w:val="en-SG"/>
        </w:rPr>
        <w:t xml:space="preserve">, additional cash benefit on top of completion money to compensate for their time (capped at $8/hr and $70/day). 6 months of cooldown period upon completion of course, before benefits can be applied again. </w:t>
      </w:r>
    </w:p>
    <w:p w14:paraId="27D3866E" w14:textId="77777777" w:rsidR="00177328" w:rsidRDefault="00177328" w:rsidP="00177328">
      <w:pPr>
        <w:spacing w:line="360" w:lineRule="auto"/>
        <w:rPr>
          <w:rFonts w:ascii="Times New Roman" w:eastAsia="Times New Roman" w:hAnsi="Times New Roman" w:cs="Times New Roman"/>
          <w:sz w:val="24"/>
          <w:szCs w:val="24"/>
          <w:lang w:val="en-SG"/>
        </w:rPr>
      </w:pPr>
    </w:p>
    <w:p w14:paraId="62D2B074" w14:textId="520869E6"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Amount of cash benefit received will be based on poverty tier.</w:t>
      </w:r>
    </w:p>
    <w:p w14:paraId="367C97C7" w14:textId="77777777" w:rsidR="00177328" w:rsidRDefault="00177328" w:rsidP="00177328">
      <w:pPr>
        <w:spacing w:line="360" w:lineRule="auto"/>
        <w:rPr>
          <w:rFonts w:ascii="Times New Roman" w:eastAsia="Times New Roman" w:hAnsi="Times New Roman" w:cs="Times New Roman"/>
          <w:sz w:val="24"/>
          <w:szCs w:val="24"/>
          <w:lang w:val="en-SG"/>
        </w:rPr>
      </w:pPr>
    </w:p>
    <w:p w14:paraId="69BE5AA4" w14:textId="78D8F6AF" w:rsidR="0034436F" w:rsidRPr="0034436F" w:rsidRDefault="0034436F" w:rsidP="00177328">
      <w:pPr>
        <w:spacing w:line="360" w:lineRule="auto"/>
        <w:rPr>
          <w:rFonts w:ascii="Times New Roman" w:eastAsia="Times New Roman" w:hAnsi="Times New Roman" w:cs="Times New Roman"/>
          <w:sz w:val="24"/>
          <w:szCs w:val="24"/>
          <w:u w:val="single"/>
          <w:lang w:val="en-SG"/>
        </w:rPr>
      </w:pPr>
      <w:r w:rsidRPr="0034436F">
        <w:rPr>
          <w:rFonts w:ascii="Times New Roman" w:eastAsia="Times New Roman" w:hAnsi="Times New Roman" w:cs="Times New Roman"/>
          <w:sz w:val="24"/>
          <w:szCs w:val="24"/>
          <w:u w:val="single"/>
          <w:lang w:val="en-SG"/>
        </w:rPr>
        <w:t>Goal</w:t>
      </w:r>
    </w:p>
    <w:p w14:paraId="3D5F3FCC" w14:textId="55B5305E"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1) Encourage people under poverty/unemployed to upskill themselves, by providing them with the national minimum average part-time salary ($8) while allowing for more work opportunities.</w:t>
      </w:r>
    </w:p>
    <w:p w14:paraId="3C8CB416" w14:textId="0A1F59BE" w:rsidR="0034436F" w:rsidRPr="0034436F" w:rsidRDefault="0034436F" w:rsidP="00177328">
      <w:pPr>
        <w:spacing w:line="360" w:lineRule="auto"/>
        <w:rPr>
          <w:rFonts w:ascii="Times New Roman" w:eastAsia="Times New Roman" w:hAnsi="Times New Roman" w:cs="Times New Roman"/>
          <w:sz w:val="24"/>
          <w:szCs w:val="24"/>
          <w:lang w:val="en-SG"/>
        </w:rPr>
      </w:pPr>
      <w:r w:rsidRPr="0034436F">
        <w:rPr>
          <w:rFonts w:ascii="Times New Roman" w:eastAsia="Times New Roman" w:hAnsi="Times New Roman" w:cs="Times New Roman"/>
          <w:sz w:val="24"/>
          <w:szCs w:val="24"/>
          <w:lang w:val="en-SG"/>
        </w:rPr>
        <w:t>2) Implementation of a tiered poverty class such that everyone within a range of income gets access to the benefits.</w:t>
      </w:r>
    </w:p>
    <w:p w14:paraId="3545FA29" w14:textId="79BB9887" w:rsidR="0034436F" w:rsidRDefault="0034436F" w:rsidP="00177328">
      <w:pPr>
        <w:spacing w:line="360" w:lineRule="auto"/>
        <w:ind w:firstLine="709"/>
        <w:rPr>
          <w:b/>
          <w:bCs/>
          <w:color w:val="000000" w:themeColor="text1"/>
        </w:rPr>
      </w:pPr>
    </w:p>
    <w:p w14:paraId="3A3182FE" w14:textId="77777777" w:rsidR="00177328" w:rsidRDefault="00177328" w:rsidP="00177328">
      <w:pPr>
        <w:spacing w:line="360" w:lineRule="auto"/>
        <w:rPr>
          <w:rFonts w:ascii="Times New Roman" w:eastAsia="Times New Roman" w:hAnsi="Times New Roman" w:cs="Times New Roman"/>
          <w:sz w:val="24"/>
          <w:szCs w:val="24"/>
          <w:lang w:val="en-SG"/>
        </w:rPr>
      </w:pPr>
    </w:p>
    <w:p w14:paraId="2CD76144" w14:textId="64D77F0A" w:rsidR="0034436F" w:rsidRDefault="00420FA3" w:rsidP="00177328">
      <w:pPr>
        <w:spacing w:line="360" w:lineRule="auto"/>
        <w:rPr>
          <w:rFonts w:ascii="Times New Roman" w:eastAsia="Times New Roman" w:hAnsi="Times New Roman" w:cs="Times New Roman"/>
          <w:sz w:val="24"/>
          <w:szCs w:val="24"/>
          <w:lang w:val="en-SG"/>
        </w:rPr>
      </w:pPr>
      <w:r w:rsidRPr="00420FA3">
        <w:rPr>
          <w:rFonts w:ascii="Times New Roman" w:eastAsia="Times New Roman" w:hAnsi="Times New Roman" w:cs="Times New Roman"/>
          <w:sz w:val="24"/>
          <w:szCs w:val="24"/>
          <w:lang w:val="en-SG"/>
        </w:rPr>
        <w:t>1. To what extent do you think the proposed solution as stated above will be viable in an attempt to reduce income gap?</w:t>
      </w:r>
    </w:p>
    <w:p w14:paraId="44C9995E" w14:textId="77777777" w:rsidR="00177328" w:rsidRDefault="00177328" w:rsidP="00177328">
      <w:pPr>
        <w:spacing w:line="360" w:lineRule="auto"/>
        <w:rPr>
          <w:rFonts w:ascii="Times New Roman" w:eastAsia="Times New Roman" w:hAnsi="Times New Roman" w:cs="Times New Roman"/>
          <w:sz w:val="24"/>
          <w:szCs w:val="24"/>
          <w:lang w:val="en-SG"/>
        </w:rPr>
      </w:pPr>
    </w:p>
    <w:p w14:paraId="65663179" w14:textId="187B1461" w:rsidR="00D901A9" w:rsidRDefault="00D901A9" w:rsidP="00177328">
      <w:pPr>
        <w:spacing w:line="360" w:lineRule="auto"/>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2. </w:t>
      </w:r>
      <w:r w:rsidRPr="00D901A9">
        <w:rPr>
          <w:rFonts w:ascii="Times New Roman" w:eastAsia="Times New Roman" w:hAnsi="Times New Roman" w:cs="Times New Roman"/>
          <w:sz w:val="24"/>
          <w:szCs w:val="24"/>
          <w:lang w:val="en-SG"/>
        </w:rPr>
        <w:t>Please elaborate on your previous response.</w:t>
      </w:r>
    </w:p>
    <w:p w14:paraId="7018CD95" w14:textId="77777777" w:rsidR="00177328" w:rsidRDefault="00177328" w:rsidP="00177328">
      <w:pPr>
        <w:spacing w:line="360" w:lineRule="auto"/>
        <w:rPr>
          <w:rFonts w:ascii="Times New Roman" w:eastAsia="Times New Roman" w:hAnsi="Times New Roman" w:cs="Times New Roman"/>
          <w:sz w:val="24"/>
          <w:szCs w:val="24"/>
          <w:lang w:val="en-SG"/>
        </w:rPr>
      </w:pPr>
    </w:p>
    <w:p w14:paraId="1EF923AC" w14:textId="050D739C" w:rsidR="00420FA3" w:rsidRDefault="00420FA3" w:rsidP="00177328">
      <w:pPr>
        <w:spacing w:line="360" w:lineRule="auto"/>
        <w:rPr>
          <w:rFonts w:ascii="Times New Roman" w:eastAsia="Times New Roman" w:hAnsi="Times New Roman" w:cs="Times New Roman"/>
          <w:sz w:val="24"/>
          <w:szCs w:val="24"/>
          <w:lang w:val="en-SG"/>
        </w:rPr>
      </w:pPr>
      <w:r>
        <w:rPr>
          <w:rFonts w:ascii="Times New Roman" w:eastAsia="Times New Roman" w:hAnsi="Times New Roman" w:cs="Times New Roman"/>
          <w:sz w:val="24"/>
          <w:szCs w:val="24"/>
          <w:lang w:val="en-SG"/>
        </w:rPr>
        <w:t xml:space="preserve">Link to survey: </w:t>
      </w:r>
      <w:hyperlink r:id="rId29" w:history="1">
        <w:r w:rsidRPr="00D85926">
          <w:rPr>
            <w:rStyle w:val="Hyperlink"/>
            <w:rFonts w:ascii="Times New Roman" w:eastAsia="Times New Roman" w:hAnsi="Times New Roman" w:cs="Times New Roman"/>
            <w:sz w:val="24"/>
            <w:szCs w:val="24"/>
            <w:lang w:val="en-SG"/>
          </w:rPr>
          <w:t>https://forms.gle/m5r6H7mSrBmfiVKT9</w:t>
        </w:r>
      </w:hyperlink>
    </w:p>
    <w:p w14:paraId="23B13C7A" w14:textId="77777777" w:rsidR="00420FA3" w:rsidRPr="00420FA3" w:rsidRDefault="00420FA3" w:rsidP="00177328">
      <w:pPr>
        <w:spacing w:line="360" w:lineRule="auto"/>
        <w:ind w:firstLine="709"/>
        <w:rPr>
          <w:rFonts w:ascii="Times New Roman" w:eastAsia="Times New Roman" w:hAnsi="Times New Roman" w:cs="Times New Roman"/>
          <w:sz w:val="24"/>
          <w:szCs w:val="24"/>
          <w:lang w:val="en-SG"/>
        </w:rPr>
      </w:pPr>
    </w:p>
    <w:p w14:paraId="3F09AE81" w14:textId="77777777" w:rsidR="0034436F" w:rsidRPr="0034436F" w:rsidRDefault="0034436F" w:rsidP="00177328">
      <w:pPr>
        <w:spacing w:line="360" w:lineRule="auto"/>
        <w:ind w:firstLine="709"/>
        <w:jc w:val="both"/>
        <w:rPr>
          <w:rFonts w:ascii="Times New Roman" w:eastAsia="Times New Roman" w:hAnsi="Times New Roman" w:cs="Times New Roman"/>
          <w:sz w:val="24"/>
          <w:szCs w:val="24"/>
        </w:rPr>
      </w:pPr>
    </w:p>
    <w:sectPr w:rsidR="0034436F" w:rsidRPr="0034436F" w:rsidSect="00E31787">
      <w:headerReference w:type="even" r:id="rId30"/>
      <w:headerReference w:type="default" r:id="rId31"/>
      <w:foot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DA844" w14:textId="77777777" w:rsidR="00E014D7" w:rsidRDefault="00E014D7">
      <w:pPr>
        <w:spacing w:line="240" w:lineRule="auto"/>
      </w:pPr>
      <w:r>
        <w:separator/>
      </w:r>
    </w:p>
  </w:endnote>
  <w:endnote w:type="continuationSeparator" w:id="0">
    <w:p w14:paraId="133AE7A3" w14:textId="77777777" w:rsidR="00E014D7" w:rsidRDefault="00E01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780AE" w14:textId="77777777" w:rsidR="002250D8" w:rsidRDefault="00000000">
    <w:pPr>
      <w:jc w:val="right"/>
    </w:pPr>
    <w:r>
      <w:fldChar w:fldCharType="begin"/>
    </w:r>
    <w:r>
      <w:instrText>PAGE</w:instrText>
    </w:r>
    <w:r>
      <w:fldChar w:fldCharType="separate"/>
    </w:r>
    <w:r w:rsidR="00E3178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3260F" w14:textId="77777777" w:rsidR="00E014D7" w:rsidRDefault="00E014D7">
      <w:pPr>
        <w:spacing w:line="240" w:lineRule="auto"/>
      </w:pPr>
      <w:r>
        <w:separator/>
      </w:r>
    </w:p>
  </w:footnote>
  <w:footnote w:type="continuationSeparator" w:id="0">
    <w:p w14:paraId="0D174157" w14:textId="77777777" w:rsidR="00E014D7" w:rsidRDefault="00E014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9155807"/>
      <w:docPartObj>
        <w:docPartGallery w:val="Page Numbers (Top of Page)"/>
        <w:docPartUnique/>
      </w:docPartObj>
    </w:sdtPr>
    <w:sdtContent>
      <w:p w14:paraId="36CD87B3" w14:textId="56103503" w:rsidR="00E31787" w:rsidRDefault="00E31787" w:rsidP="00E3178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7D23A7" w14:textId="77777777" w:rsidR="00E31787" w:rsidRDefault="00E31787" w:rsidP="00E317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2256123"/>
      <w:docPartObj>
        <w:docPartGallery w:val="Page Numbers (Top of Page)"/>
        <w:docPartUnique/>
      </w:docPartObj>
    </w:sdtPr>
    <w:sdtEndPr>
      <w:rPr>
        <w:rStyle w:val="PageNumber"/>
        <w:rFonts w:ascii="Times New Roman" w:hAnsi="Times New Roman" w:cs="Times New Roman"/>
        <w:sz w:val="24"/>
        <w:szCs w:val="24"/>
      </w:rPr>
    </w:sdtEndPr>
    <w:sdtContent>
      <w:p w14:paraId="65078B18" w14:textId="58BD3B19" w:rsidR="00E31787" w:rsidRPr="00E31787" w:rsidRDefault="00E31787" w:rsidP="00E31787">
        <w:pPr>
          <w:pStyle w:val="Header"/>
          <w:framePr w:wrap="none" w:vAnchor="text" w:hAnchor="margin" w:xAlign="right" w:y="1"/>
          <w:rPr>
            <w:rStyle w:val="PageNumber"/>
            <w:rFonts w:ascii="Times New Roman" w:hAnsi="Times New Roman" w:cs="Times New Roman"/>
            <w:sz w:val="24"/>
            <w:szCs w:val="24"/>
          </w:rPr>
        </w:pPr>
        <w:r w:rsidRPr="00E31787">
          <w:rPr>
            <w:rStyle w:val="PageNumber"/>
            <w:rFonts w:ascii="Times New Roman" w:hAnsi="Times New Roman" w:cs="Times New Roman"/>
            <w:sz w:val="24"/>
            <w:szCs w:val="24"/>
          </w:rPr>
          <w:fldChar w:fldCharType="begin"/>
        </w:r>
        <w:r w:rsidRPr="00E31787">
          <w:rPr>
            <w:rStyle w:val="PageNumber"/>
            <w:rFonts w:ascii="Times New Roman" w:hAnsi="Times New Roman" w:cs="Times New Roman"/>
            <w:sz w:val="24"/>
            <w:szCs w:val="24"/>
          </w:rPr>
          <w:instrText xml:space="preserve"> PAGE </w:instrText>
        </w:r>
        <w:r w:rsidRPr="00E31787">
          <w:rPr>
            <w:rStyle w:val="PageNumber"/>
            <w:rFonts w:ascii="Times New Roman" w:hAnsi="Times New Roman" w:cs="Times New Roman"/>
            <w:sz w:val="24"/>
            <w:szCs w:val="24"/>
          </w:rPr>
          <w:fldChar w:fldCharType="separate"/>
        </w:r>
        <w:r w:rsidRPr="00E31787">
          <w:rPr>
            <w:rStyle w:val="PageNumber"/>
            <w:rFonts w:ascii="Times New Roman" w:hAnsi="Times New Roman" w:cs="Times New Roman"/>
            <w:noProof/>
            <w:sz w:val="24"/>
            <w:szCs w:val="24"/>
          </w:rPr>
          <w:t>26</w:t>
        </w:r>
        <w:r w:rsidRPr="00E31787">
          <w:rPr>
            <w:rStyle w:val="PageNumber"/>
            <w:rFonts w:ascii="Times New Roman" w:hAnsi="Times New Roman" w:cs="Times New Roman"/>
            <w:sz w:val="24"/>
            <w:szCs w:val="24"/>
          </w:rPr>
          <w:fldChar w:fldCharType="end"/>
        </w:r>
      </w:p>
    </w:sdtContent>
  </w:sdt>
  <w:p w14:paraId="39517596" w14:textId="77777777" w:rsidR="002250D8" w:rsidRDefault="002250D8" w:rsidP="00E3178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0CC"/>
    <w:multiLevelType w:val="multilevel"/>
    <w:tmpl w:val="3D8C8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01678"/>
    <w:multiLevelType w:val="multilevel"/>
    <w:tmpl w:val="4FA87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64988"/>
    <w:multiLevelType w:val="multilevel"/>
    <w:tmpl w:val="74707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E0E6F"/>
    <w:multiLevelType w:val="multilevel"/>
    <w:tmpl w:val="ED02175A"/>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15:restartNumberingAfterBreak="0">
    <w:nsid w:val="1BDA29F5"/>
    <w:multiLevelType w:val="multilevel"/>
    <w:tmpl w:val="BB6E1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46E69"/>
    <w:multiLevelType w:val="multilevel"/>
    <w:tmpl w:val="27F2C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53A0D"/>
    <w:multiLevelType w:val="multilevel"/>
    <w:tmpl w:val="6DE8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CE5C6C"/>
    <w:multiLevelType w:val="multilevel"/>
    <w:tmpl w:val="AA529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AF61E1"/>
    <w:multiLevelType w:val="multilevel"/>
    <w:tmpl w:val="A52C2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CF5428"/>
    <w:multiLevelType w:val="multilevel"/>
    <w:tmpl w:val="B5E8F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5194131">
    <w:abstractNumId w:val="8"/>
  </w:num>
  <w:num w:numId="2" w16cid:durableId="2112317332">
    <w:abstractNumId w:val="2"/>
  </w:num>
  <w:num w:numId="3" w16cid:durableId="1359044382">
    <w:abstractNumId w:val="4"/>
  </w:num>
  <w:num w:numId="4" w16cid:durableId="379591268">
    <w:abstractNumId w:val="3"/>
  </w:num>
  <w:num w:numId="5" w16cid:durableId="78135091">
    <w:abstractNumId w:val="1"/>
  </w:num>
  <w:num w:numId="6" w16cid:durableId="330524905">
    <w:abstractNumId w:val="7"/>
  </w:num>
  <w:num w:numId="7" w16cid:durableId="952635198">
    <w:abstractNumId w:val="5"/>
  </w:num>
  <w:num w:numId="8" w16cid:durableId="935989223">
    <w:abstractNumId w:val="0"/>
  </w:num>
  <w:num w:numId="9" w16cid:durableId="611211888">
    <w:abstractNumId w:val="6"/>
  </w:num>
  <w:num w:numId="10" w16cid:durableId="675811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0D8"/>
    <w:rsid w:val="000038B7"/>
    <w:rsid w:val="00050152"/>
    <w:rsid w:val="000A5DD3"/>
    <w:rsid w:val="0016561C"/>
    <w:rsid w:val="00177328"/>
    <w:rsid w:val="002250D8"/>
    <w:rsid w:val="002E3837"/>
    <w:rsid w:val="00321117"/>
    <w:rsid w:val="00325B9E"/>
    <w:rsid w:val="0034436F"/>
    <w:rsid w:val="0038263B"/>
    <w:rsid w:val="0039434B"/>
    <w:rsid w:val="00420FA3"/>
    <w:rsid w:val="00577C1C"/>
    <w:rsid w:val="006511BC"/>
    <w:rsid w:val="006A1A9C"/>
    <w:rsid w:val="006B7EA9"/>
    <w:rsid w:val="006E3E8F"/>
    <w:rsid w:val="006E51D8"/>
    <w:rsid w:val="0076274A"/>
    <w:rsid w:val="009C2765"/>
    <w:rsid w:val="00A41AF2"/>
    <w:rsid w:val="00D13854"/>
    <w:rsid w:val="00D901A9"/>
    <w:rsid w:val="00E014D7"/>
    <w:rsid w:val="00E31787"/>
    <w:rsid w:val="00E455BA"/>
    <w:rsid w:val="00E67A6B"/>
    <w:rsid w:val="00E71795"/>
    <w:rsid w:val="00EF50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9688"/>
  <w15:docId w15:val="{61536DA0-624E-9543-80DE-2D014429B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31787"/>
    <w:pPr>
      <w:tabs>
        <w:tab w:val="center" w:pos="4513"/>
        <w:tab w:val="right" w:pos="9026"/>
      </w:tabs>
      <w:spacing w:line="240" w:lineRule="auto"/>
    </w:pPr>
  </w:style>
  <w:style w:type="character" w:customStyle="1" w:styleId="HeaderChar">
    <w:name w:val="Header Char"/>
    <w:basedOn w:val="DefaultParagraphFont"/>
    <w:link w:val="Header"/>
    <w:uiPriority w:val="99"/>
    <w:rsid w:val="00E31787"/>
  </w:style>
  <w:style w:type="character" w:styleId="PageNumber">
    <w:name w:val="page number"/>
    <w:basedOn w:val="DefaultParagraphFont"/>
    <w:uiPriority w:val="99"/>
    <w:semiHidden/>
    <w:unhideWhenUsed/>
    <w:rsid w:val="00E31787"/>
  </w:style>
  <w:style w:type="paragraph" w:styleId="Footer">
    <w:name w:val="footer"/>
    <w:basedOn w:val="Normal"/>
    <w:link w:val="FooterChar"/>
    <w:uiPriority w:val="99"/>
    <w:unhideWhenUsed/>
    <w:rsid w:val="00E31787"/>
    <w:pPr>
      <w:tabs>
        <w:tab w:val="center" w:pos="4513"/>
        <w:tab w:val="right" w:pos="9026"/>
      </w:tabs>
      <w:spacing w:line="240" w:lineRule="auto"/>
    </w:pPr>
  </w:style>
  <w:style w:type="character" w:customStyle="1" w:styleId="FooterChar">
    <w:name w:val="Footer Char"/>
    <w:basedOn w:val="DefaultParagraphFont"/>
    <w:link w:val="Footer"/>
    <w:uiPriority w:val="99"/>
    <w:rsid w:val="00E31787"/>
  </w:style>
  <w:style w:type="character" w:styleId="Hyperlink">
    <w:name w:val="Hyperlink"/>
    <w:basedOn w:val="DefaultParagraphFont"/>
    <w:uiPriority w:val="99"/>
    <w:unhideWhenUsed/>
    <w:rsid w:val="00E71795"/>
    <w:rPr>
      <w:color w:val="0000FF" w:themeColor="hyperlink"/>
      <w:u w:val="single"/>
    </w:rPr>
  </w:style>
  <w:style w:type="character" w:styleId="UnresolvedMention">
    <w:name w:val="Unresolved Mention"/>
    <w:basedOn w:val="DefaultParagraphFont"/>
    <w:uiPriority w:val="99"/>
    <w:semiHidden/>
    <w:unhideWhenUsed/>
    <w:rsid w:val="00E71795"/>
    <w:rPr>
      <w:color w:val="605E5C"/>
      <w:shd w:val="clear" w:color="auto" w:fill="E1DFDD"/>
    </w:rPr>
  </w:style>
  <w:style w:type="paragraph" w:styleId="TOC3">
    <w:name w:val="toc 3"/>
    <w:basedOn w:val="Normal"/>
    <w:next w:val="Normal"/>
    <w:autoRedefine/>
    <w:uiPriority w:val="39"/>
    <w:unhideWhenUsed/>
    <w:rsid w:val="009C2765"/>
    <w:pPr>
      <w:spacing w:after="100"/>
      <w:ind w:left="440"/>
    </w:pPr>
  </w:style>
  <w:style w:type="character" w:styleId="FollowedHyperlink">
    <w:name w:val="FollowedHyperlink"/>
    <w:basedOn w:val="DefaultParagraphFont"/>
    <w:uiPriority w:val="99"/>
    <w:semiHidden/>
    <w:unhideWhenUsed/>
    <w:rsid w:val="00420FA3"/>
    <w:rPr>
      <w:color w:val="800080" w:themeColor="followedHyperlink"/>
      <w:u w:val="single"/>
    </w:rPr>
  </w:style>
  <w:style w:type="paragraph" w:styleId="TOC4">
    <w:name w:val="toc 4"/>
    <w:basedOn w:val="Normal"/>
    <w:next w:val="Normal"/>
    <w:autoRedefine/>
    <w:uiPriority w:val="39"/>
    <w:unhideWhenUsed/>
    <w:rsid w:val="00420FA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7457">
      <w:bodyDiv w:val="1"/>
      <w:marLeft w:val="0"/>
      <w:marRight w:val="0"/>
      <w:marTop w:val="0"/>
      <w:marBottom w:val="0"/>
      <w:divBdr>
        <w:top w:val="none" w:sz="0" w:space="0" w:color="auto"/>
        <w:left w:val="none" w:sz="0" w:space="0" w:color="auto"/>
        <w:bottom w:val="none" w:sz="0" w:space="0" w:color="auto"/>
        <w:right w:val="none" w:sz="0" w:space="0" w:color="auto"/>
      </w:divBdr>
    </w:div>
    <w:div w:id="214047104">
      <w:bodyDiv w:val="1"/>
      <w:marLeft w:val="0"/>
      <w:marRight w:val="0"/>
      <w:marTop w:val="0"/>
      <w:marBottom w:val="0"/>
      <w:divBdr>
        <w:top w:val="none" w:sz="0" w:space="0" w:color="auto"/>
        <w:left w:val="none" w:sz="0" w:space="0" w:color="auto"/>
        <w:bottom w:val="none" w:sz="0" w:space="0" w:color="auto"/>
        <w:right w:val="none" w:sz="0" w:space="0" w:color="auto"/>
      </w:divBdr>
    </w:div>
    <w:div w:id="483664542">
      <w:bodyDiv w:val="1"/>
      <w:marLeft w:val="0"/>
      <w:marRight w:val="0"/>
      <w:marTop w:val="0"/>
      <w:marBottom w:val="0"/>
      <w:divBdr>
        <w:top w:val="none" w:sz="0" w:space="0" w:color="auto"/>
        <w:left w:val="none" w:sz="0" w:space="0" w:color="auto"/>
        <w:bottom w:val="none" w:sz="0" w:space="0" w:color="auto"/>
        <w:right w:val="none" w:sz="0" w:space="0" w:color="auto"/>
      </w:divBdr>
    </w:div>
    <w:div w:id="504976377">
      <w:bodyDiv w:val="1"/>
      <w:marLeft w:val="0"/>
      <w:marRight w:val="0"/>
      <w:marTop w:val="0"/>
      <w:marBottom w:val="0"/>
      <w:divBdr>
        <w:top w:val="none" w:sz="0" w:space="0" w:color="auto"/>
        <w:left w:val="none" w:sz="0" w:space="0" w:color="auto"/>
        <w:bottom w:val="none" w:sz="0" w:space="0" w:color="auto"/>
        <w:right w:val="none" w:sz="0" w:space="0" w:color="auto"/>
      </w:divBdr>
    </w:div>
    <w:div w:id="677198529">
      <w:bodyDiv w:val="1"/>
      <w:marLeft w:val="0"/>
      <w:marRight w:val="0"/>
      <w:marTop w:val="0"/>
      <w:marBottom w:val="0"/>
      <w:divBdr>
        <w:top w:val="none" w:sz="0" w:space="0" w:color="auto"/>
        <w:left w:val="none" w:sz="0" w:space="0" w:color="auto"/>
        <w:bottom w:val="none" w:sz="0" w:space="0" w:color="auto"/>
        <w:right w:val="none" w:sz="0" w:space="0" w:color="auto"/>
      </w:divBdr>
    </w:div>
    <w:div w:id="1104885784">
      <w:bodyDiv w:val="1"/>
      <w:marLeft w:val="0"/>
      <w:marRight w:val="0"/>
      <w:marTop w:val="0"/>
      <w:marBottom w:val="0"/>
      <w:divBdr>
        <w:top w:val="none" w:sz="0" w:space="0" w:color="auto"/>
        <w:left w:val="none" w:sz="0" w:space="0" w:color="auto"/>
        <w:bottom w:val="none" w:sz="0" w:space="0" w:color="auto"/>
        <w:right w:val="none" w:sz="0" w:space="0" w:color="auto"/>
      </w:divBdr>
      <w:divsChild>
        <w:div w:id="474687662">
          <w:marLeft w:val="0"/>
          <w:marRight w:val="0"/>
          <w:marTop w:val="0"/>
          <w:marBottom w:val="0"/>
          <w:divBdr>
            <w:top w:val="none" w:sz="0" w:space="0" w:color="auto"/>
            <w:left w:val="none" w:sz="0" w:space="0" w:color="auto"/>
            <w:bottom w:val="none" w:sz="0" w:space="0" w:color="auto"/>
            <w:right w:val="none" w:sz="0" w:space="0" w:color="auto"/>
          </w:divBdr>
        </w:div>
        <w:div w:id="552616359">
          <w:marLeft w:val="0"/>
          <w:marRight w:val="0"/>
          <w:marTop w:val="0"/>
          <w:marBottom w:val="0"/>
          <w:divBdr>
            <w:top w:val="none" w:sz="0" w:space="0" w:color="auto"/>
            <w:left w:val="none" w:sz="0" w:space="0" w:color="auto"/>
            <w:bottom w:val="none" w:sz="0" w:space="0" w:color="auto"/>
            <w:right w:val="none" w:sz="0" w:space="0" w:color="auto"/>
          </w:divBdr>
        </w:div>
        <w:div w:id="1375739227">
          <w:marLeft w:val="0"/>
          <w:marRight w:val="0"/>
          <w:marTop w:val="0"/>
          <w:marBottom w:val="0"/>
          <w:divBdr>
            <w:top w:val="none" w:sz="0" w:space="0" w:color="auto"/>
            <w:left w:val="none" w:sz="0" w:space="0" w:color="auto"/>
            <w:bottom w:val="none" w:sz="0" w:space="0" w:color="auto"/>
            <w:right w:val="none" w:sz="0" w:space="0" w:color="auto"/>
          </w:divBdr>
        </w:div>
        <w:div w:id="994647304">
          <w:marLeft w:val="0"/>
          <w:marRight w:val="0"/>
          <w:marTop w:val="0"/>
          <w:marBottom w:val="0"/>
          <w:divBdr>
            <w:top w:val="none" w:sz="0" w:space="0" w:color="auto"/>
            <w:left w:val="none" w:sz="0" w:space="0" w:color="auto"/>
            <w:bottom w:val="none" w:sz="0" w:space="0" w:color="auto"/>
            <w:right w:val="none" w:sz="0" w:space="0" w:color="auto"/>
          </w:divBdr>
        </w:div>
        <w:div w:id="1153370457">
          <w:marLeft w:val="0"/>
          <w:marRight w:val="0"/>
          <w:marTop w:val="0"/>
          <w:marBottom w:val="0"/>
          <w:divBdr>
            <w:top w:val="none" w:sz="0" w:space="0" w:color="auto"/>
            <w:left w:val="none" w:sz="0" w:space="0" w:color="auto"/>
            <w:bottom w:val="none" w:sz="0" w:space="0" w:color="auto"/>
            <w:right w:val="none" w:sz="0" w:space="0" w:color="auto"/>
          </w:divBdr>
        </w:div>
        <w:div w:id="666130445">
          <w:marLeft w:val="0"/>
          <w:marRight w:val="0"/>
          <w:marTop w:val="0"/>
          <w:marBottom w:val="0"/>
          <w:divBdr>
            <w:top w:val="none" w:sz="0" w:space="0" w:color="auto"/>
            <w:left w:val="none" w:sz="0" w:space="0" w:color="auto"/>
            <w:bottom w:val="none" w:sz="0" w:space="0" w:color="auto"/>
            <w:right w:val="none" w:sz="0" w:space="0" w:color="auto"/>
          </w:divBdr>
        </w:div>
        <w:div w:id="1413897017">
          <w:marLeft w:val="0"/>
          <w:marRight w:val="0"/>
          <w:marTop w:val="0"/>
          <w:marBottom w:val="0"/>
          <w:divBdr>
            <w:top w:val="none" w:sz="0" w:space="0" w:color="auto"/>
            <w:left w:val="none" w:sz="0" w:space="0" w:color="auto"/>
            <w:bottom w:val="none" w:sz="0" w:space="0" w:color="auto"/>
            <w:right w:val="none" w:sz="0" w:space="0" w:color="auto"/>
          </w:divBdr>
          <w:divsChild>
            <w:div w:id="206920730">
              <w:marLeft w:val="0"/>
              <w:marRight w:val="0"/>
              <w:marTop w:val="0"/>
              <w:marBottom w:val="0"/>
              <w:divBdr>
                <w:top w:val="none" w:sz="0" w:space="0" w:color="auto"/>
                <w:left w:val="none" w:sz="0" w:space="0" w:color="auto"/>
                <w:bottom w:val="none" w:sz="0" w:space="0" w:color="auto"/>
                <w:right w:val="none" w:sz="0" w:space="0" w:color="auto"/>
              </w:divBdr>
            </w:div>
            <w:div w:id="18101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7155">
      <w:bodyDiv w:val="1"/>
      <w:marLeft w:val="0"/>
      <w:marRight w:val="0"/>
      <w:marTop w:val="0"/>
      <w:marBottom w:val="0"/>
      <w:divBdr>
        <w:top w:val="none" w:sz="0" w:space="0" w:color="auto"/>
        <w:left w:val="none" w:sz="0" w:space="0" w:color="auto"/>
        <w:bottom w:val="none" w:sz="0" w:space="0" w:color="auto"/>
        <w:right w:val="none" w:sz="0" w:space="0" w:color="auto"/>
      </w:divBdr>
    </w:div>
    <w:div w:id="1408961292">
      <w:bodyDiv w:val="1"/>
      <w:marLeft w:val="0"/>
      <w:marRight w:val="0"/>
      <w:marTop w:val="0"/>
      <w:marBottom w:val="0"/>
      <w:divBdr>
        <w:top w:val="none" w:sz="0" w:space="0" w:color="auto"/>
        <w:left w:val="none" w:sz="0" w:space="0" w:color="auto"/>
        <w:bottom w:val="none" w:sz="0" w:space="0" w:color="auto"/>
        <w:right w:val="none" w:sz="0" w:space="0" w:color="auto"/>
      </w:divBdr>
    </w:div>
    <w:div w:id="1500147509">
      <w:bodyDiv w:val="1"/>
      <w:marLeft w:val="0"/>
      <w:marRight w:val="0"/>
      <w:marTop w:val="0"/>
      <w:marBottom w:val="0"/>
      <w:divBdr>
        <w:top w:val="none" w:sz="0" w:space="0" w:color="auto"/>
        <w:left w:val="none" w:sz="0" w:space="0" w:color="auto"/>
        <w:bottom w:val="none" w:sz="0" w:space="0" w:color="auto"/>
        <w:right w:val="none" w:sz="0" w:space="0" w:color="auto"/>
      </w:divBdr>
    </w:div>
    <w:div w:id="1648440809">
      <w:bodyDiv w:val="1"/>
      <w:marLeft w:val="0"/>
      <w:marRight w:val="0"/>
      <w:marTop w:val="0"/>
      <w:marBottom w:val="0"/>
      <w:divBdr>
        <w:top w:val="none" w:sz="0" w:space="0" w:color="auto"/>
        <w:left w:val="none" w:sz="0" w:space="0" w:color="auto"/>
        <w:bottom w:val="none" w:sz="0" w:space="0" w:color="auto"/>
        <w:right w:val="none" w:sz="0" w:space="0" w:color="auto"/>
      </w:divBdr>
      <w:divsChild>
        <w:div w:id="2009674943">
          <w:marLeft w:val="0"/>
          <w:marRight w:val="0"/>
          <w:marTop w:val="0"/>
          <w:marBottom w:val="0"/>
          <w:divBdr>
            <w:top w:val="none" w:sz="0" w:space="0" w:color="auto"/>
            <w:left w:val="none" w:sz="0" w:space="0" w:color="auto"/>
            <w:bottom w:val="none" w:sz="0" w:space="0" w:color="auto"/>
            <w:right w:val="none" w:sz="0" w:space="0" w:color="auto"/>
          </w:divBdr>
          <w:divsChild>
            <w:div w:id="1147894182">
              <w:marLeft w:val="0"/>
              <w:marRight w:val="0"/>
              <w:marTop w:val="0"/>
              <w:marBottom w:val="0"/>
              <w:divBdr>
                <w:top w:val="none" w:sz="0" w:space="0" w:color="auto"/>
                <w:left w:val="none" w:sz="0" w:space="0" w:color="auto"/>
                <w:bottom w:val="none" w:sz="0" w:space="0" w:color="auto"/>
                <w:right w:val="none" w:sz="0" w:space="0" w:color="auto"/>
              </w:divBdr>
            </w:div>
          </w:divsChild>
        </w:div>
        <w:div w:id="288753243">
          <w:marLeft w:val="0"/>
          <w:marRight w:val="0"/>
          <w:marTop w:val="0"/>
          <w:marBottom w:val="0"/>
          <w:divBdr>
            <w:top w:val="none" w:sz="0" w:space="0" w:color="auto"/>
            <w:left w:val="none" w:sz="0" w:space="0" w:color="auto"/>
            <w:bottom w:val="none" w:sz="0" w:space="0" w:color="auto"/>
            <w:right w:val="none" w:sz="0" w:space="0" w:color="auto"/>
          </w:divBdr>
        </w:div>
        <w:div w:id="1712338255">
          <w:marLeft w:val="0"/>
          <w:marRight w:val="0"/>
          <w:marTop w:val="0"/>
          <w:marBottom w:val="0"/>
          <w:divBdr>
            <w:top w:val="none" w:sz="0" w:space="0" w:color="auto"/>
            <w:left w:val="none" w:sz="0" w:space="0" w:color="auto"/>
            <w:bottom w:val="none" w:sz="0" w:space="0" w:color="auto"/>
            <w:right w:val="none" w:sz="0" w:space="0" w:color="auto"/>
          </w:divBdr>
        </w:div>
        <w:div w:id="995497909">
          <w:marLeft w:val="0"/>
          <w:marRight w:val="0"/>
          <w:marTop w:val="0"/>
          <w:marBottom w:val="0"/>
          <w:divBdr>
            <w:top w:val="none" w:sz="0" w:space="0" w:color="auto"/>
            <w:left w:val="none" w:sz="0" w:space="0" w:color="auto"/>
            <w:bottom w:val="none" w:sz="0" w:space="0" w:color="auto"/>
            <w:right w:val="none" w:sz="0" w:space="0" w:color="auto"/>
          </w:divBdr>
        </w:div>
        <w:div w:id="2009357038">
          <w:marLeft w:val="0"/>
          <w:marRight w:val="0"/>
          <w:marTop w:val="0"/>
          <w:marBottom w:val="0"/>
          <w:divBdr>
            <w:top w:val="none" w:sz="0" w:space="0" w:color="auto"/>
            <w:left w:val="none" w:sz="0" w:space="0" w:color="auto"/>
            <w:bottom w:val="none" w:sz="0" w:space="0" w:color="auto"/>
            <w:right w:val="none" w:sz="0" w:space="0" w:color="auto"/>
          </w:divBdr>
        </w:div>
        <w:div w:id="1890337848">
          <w:marLeft w:val="0"/>
          <w:marRight w:val="0"/>
          <w:marTop w:val="0"/>
          <w:marBottom w:val="0"/>
          <w:divBdr>
            <w:top w:val="none" w:sz="0" w:space="0" w:color="auto"/>
            <w:left w:val="none" w:sz="0" w:space="0" w:color="auto"/>
            <w:bottom w:val="none" w:sz="0" w:space="0" w:color="auto"/>
            <w:right w:val="none" w:sz="0" w:space="0" w:color="auto"/>
          </w:divBdr>
        </w:div>
        <w:div w:id="894659912">
          <w:marLeft w:val="0"/>
          <w:marRight w:val="0"/>
          <w:marTop w:val="0"/>
          <w:marBottom w:val="0"/>
          <w:divBdr>
            <w:top w:val="none" w:sz="0" w:space="0" w:color="auto"/>
            <w:left w:val="none" w:sz="0" w:space="0" w:color="auto"/>
            <w:bottom w:val="none" w:sz="0" w:space="0" w:color="auto"/>
            <w:right w:val="none" w:sz="0" w:space="0" w:color="auto"/>
          </w:divBdr>
        </w:div>
        <w:div w:id="280693484">
          <w:marLeft w:val="0"/>
          <w:marRight w:val="0"/>
          <w:marTop w:val="0"/>
          <w:marBottom w:val="0"/>
          <w:divBdr>
            <w:top w:val="none" w:sz="0" w:space="0" w:color="auto"/>
            <w:left w:val="none" w:sz="0" w:space="0" w:color="auto"/>
            <w:bottom w:val="none" w:sz="0" w:space="0" w:color="auto"/>
            <w:right w:val="none" w:sz="0" w:space="0" w:color="auto"/>
          </w:divBdr>
        </w:div>
        <w:div w:id="144660875">
          <w:marLeft w:val="0"/>
          <w:marRight w:val="0"/>
          <w:marTop w:val="0"/>
          <w:marBottom w:val="0"/>
          <w:divBdr>
            <w:top w:val="none" w:sz="0" w:space="0" w:color="auto"/>
            <w:left w:val="none" w:sz="0" w:space="0" w:color="auto"/>
            <w:bottom w:val="none" w:sz="0" w:space="0" w:color="auto"/>
            <w:right w:val="none" w:sz="0" w:space="0" w:color="auto"/>
          </w:divBdr>
        </w:div>
        <w:div w:id="1306542371">
          <w:marLeft w:val="0"/>
          <w:marRight w:val="0"/>
          <w:marTop w:val="0"/>
          <w:marBottom w:val="0"/>
          <w:divBdr>
            <w:top w:val="none" w:sz="0" w:space="0" w:color="auto"/>
            <w:left w:val="none" w:sz="0" w:space="0" w:color="auto"/>
            <w:bottom w:val="none" w:sz="0" w:space="0" w:color="auto"/>
            <w:right w:val="none" w:sz="0" w:space="0" w:color="auto"/>
          </w:divBdr>
        </w:div>
        <w:div w:id="47342778">
          <w:marLeft w:val="0"/>
          <w:marRight w:val="0"/>
          <w:marTop w:val="0"/>
          <w:marBottom w:val="0"/>
          <w:divBdr>
            <w:top w:val="none" w:sz="0" w:space="0" w:color="auto"/>
            <w:left w:val="none" w:sz="0" w:space="0" w:color="auto"/>
            <w:bottom w:val="none" w:sz="0" w:space="0" w:color="auto"/>
            <w:right w:val="none" w:sz="0" w:space="0" w:color="auto"/>
          </w:divBdr>
        </w:div>
        <w:div w:id="1649826097">
          <w:marLeft w:val="0"/>
          <w:marRight w:val="0"/>
          <w:marTop w:val="0"/>
          <w:marBottom w:val="0"/>
          <w:divBdr>
            <w:top w:val="none" w:sz="0" w:space="0" w:color="auto"/>
            <w:left w:val="none" w:sz="0" w:space="0" w:color="auto"/>
            <w:bottom w:val="none" w:sz="0" w:space="0" w:color="auto"/>
            <w:right w:val="none" w:sz="0" w:space="0" w:color="auto"/>
          </w:divBdr>
        </w:div>
        <w:div w:id="1082874601">
          <w:marLeft w:val="0"/>
          <w:marRight w:val="0"/>
          <w:marTop w:val="0"/>
          <w:marBottom w:val="0"/>
          <w:divBdr>
            <w:top w:val="none" w:sz="0" w:space="0" w:color="auto"/>
            <w:left w:val="none" w:sz="0" w:space="0" w:color="auto"/>
            <w:bottom w:val="none" w:sz="0" w:space="0" w:color="auto"/>
            <w:right w:val="none" w:sz="0" w:space="0" w:color="auto"/>
          </w:divBdr>
        </w:div>
        <w:div w:id="933826171">
          <w:marLeft w:val="0"/>
          <w:marRight w:val="0"/>
          <w:marTop w:val="0"/>
          <w:marBottom w:val="0"/>
          <w:divBdr>
            <w:top w:val="none" w:sz="0" w:space="0" w:color="auto"/>
            <w:left w:val="none" w:sz="0" w:space="0" w:color="auto"/>
            <w:bottom w:val="none" w:sz="0" w:space="0" w:color="auto"/>
            <w:right w:val="none" w:sz="0" w:space="0" w:color="auto"/>
          </w:divBdr>
        </w:div>
        <w:div w:id="37316010">
          <w:marLeft w:val="0"/>
          <w:marRight w:val="0"/>
          <w:marTop w:val="0"/>
          <w:marBottom w:val="0"/>
          <w:divBdr>
            <w:top w:val="none" w:sz="0" w:space="0" w:color="auto"/>
            <w:left w:val="none" w:sz="0" w:space="0" w:color="auto"/>
            <w:bottom w:val="none" w:sz="0" w:space="0" w:color="auto"/>
            <w:right w:val="none" w:sz="0" w:space="0" w:color="auto"/>
          </w:divBdr>
        </w:div>
      </w:divsChild>
    </w:div>
    <w:div w:id="1786608631">
      <w:bodyDiv w:val="1"/>
      <w:marLeft w:val="0"/>
      <w:marRight w:val="0"/>
      <w:marTop w:val="0"/>
      <w:marBottom w:val="0"/>
      <w:divBdr>
        <w:top w:val="none" w:sz="0" w:space="0" w:color="auto"/>
        <w:left w:val="none" w:sz="0" w:space="0" w:color="auto"/>
        <w:bottom w:val="none" w:sz="0" w:space="0" w:color="auto"/>
        <w:right w:val="none" w:sz="0" w:space="0" w:color="auto"/>
      </w:divBdr>
    </w:div>
    <w:div w:id="2086220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traitstimes.com/singapore/pm-we-dont-need-poverty-line-to-help-the-poor" TargetMode="External"/><Relationship Id="rId18" Type="http://schemas.openxmlformats.org/officeDocument/2006/relationships/hyperlink" Target="https://www.brookings.edu/blog/up-front/2022/01/19/understanding-the-impact-of-automation-on-workers-jobs-and-wages/" TargetMode="External"/><Relationship Id="rId26" Type="http://schemas.openxmlformats.org/officeDocument/2006/relationships/hyperlink" Target="https://ec.europa.eu/social/main.jsp?catId=1130&amp;langId=en&amp;intPageId=4817" TargetMode="External"/><Relationship Id="rId3" Type="http://schemas.openxmlformats.org/officeDocument/2006/relationships/settings" Target="settings.xml"/><Relationship Id="rId21" Type="http://schemas.openxmlformats.org/officeDocument/2006/relationships/hyperlink" Target="https://www.msf.gov.sg/publications/Documents/Improving%20the%20lives%20of%20low-income%20and%20vulnerable%20families%20in%20Singapore.pdf"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theindependent.sg/jamus-lim-calls-for-official-poverty-line-in-spore-to-be-established/" TargetMode="External"/><Relationship Id="rId25" Type="http://schemas.openxmlformats.org/officeDocument/2006/relationships/hyperlink" Target="https://www.skillsfuture.gov.sg/credi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k.library.smu.edu.sg/cgi/viewcontent.cgi?article=1115&amp;context=lien_research" TargetMode="External"/><Relationship Id="rId20" Type="http://schemas.openxmlformats.org/officeDocument/2006/relationships/hyperlink" Target="https://www.msf.gov.sg/publications/Documents/Improving%20the%20lives%20of%20low-income%20and%20vulnerable%20families%20in%20Singapore.pdf" TargetMode="External"/><Relationship Id="rId29" Type="http://schemas.openxmlformats.org/officeDocument/2006/relationships/hyperlink" Target="https://forms.gle/m5r6H7mSrBmfiVKT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killsfuture.gov.sg/credit"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orporatefinanceinstitute.com/resources/economics/capital-flight/" TargetMode="External"/><Relationship Id="rId23" Type="http://schemas.openxmlformats.org/officeDocument/2006/relationships/hyperlink" Target="https://programmes.myskillsfuture.gov.sg/QualificationAward/ProgrammeDetails.aspx" TargetMode="External"/><Relationship Id="rId28" Type="http://schemas.openxmlformats.org/officeDocument/2006/relationships/hyperlink" Target="https://forms.gle/LXRysmUmx3y1hkMNA" TargetMode="External"/><Relationship Id="rId10" Type="http://schemas.openxmlformats.org/officeDocument/2006/relationships/image" Target="media/image4.png"/><Relationship Id="rId19" Type="http://schemas.openxmlformats.org/officeDocument/2006/relationships/hyperlink" Target="https://www.brookings.edu/blog/up-front/2022/01/19/understanding-the-impact-of-automation-on-workers-jobs-and-wages/"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rporatefinanceinstitute.com/resources/economics/capital-flight/" TargetMode="External"/><Relationship Id="rId22" Type="http://schemas.openxmlformats.org/officeDocument/2006/relationships/hyperlink" Target="https://programmes.myskillsfuture.gov.sg/QualificationAward/ProgrammeDetails.aspx" TargetMode="External"/><Relationship Id="rId27" Type="http://schemas.openxmlformats.org/officeDocument/2006/relationships/hyperlink" Target="https://www.csc.gov.sg/articles/survey-of-fairness-perceptions-in-singapore-public-policy" TargetMode="External"/><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17</Pages>
  <Words>4050</Words>
  <Characters>23091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PING BOON#</cp:lastModifiedBy>
  <cp:revision>14</cp:revision>
  <cp:lastPrinted>2022-11-14T14:09:00Z</cp:lastPrinted>
  <dcterms:created xsi:type="dcterms:W3CDTF">2022-11-14T11:02:00Z</dcterms:created>
  <dcterms:modified xsi:type="dcterms:W3CDTF">2022-11-14T16:26:00Z</dcterms:modified>
</cp:coreProperties>
</file>