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78070" w14:textId="77777777" w:rsidR="003D03DD" w:rsidRDefault="003D03DD" w:rsidP="003D03DD">
      <w:pPr>
        <w:rPr>
          <w:b/>
          <w:bCs/>
          <w:lang w:val="en-US"/>
        </w:rPr>
      </w:pPr>
      <w:r w:rsidRPr="003D03DD">
        <w:rPr>
          <w:b/>
          <w:bCs/>
          <w:lang w:val="en-US"/>
        </w:rPr>
        <w:t>How to solve models of network externalities in two sided markets.</w:t>
      </w:r>
    </w:p>
    <w:p w14:paraId="7B6F6B69" w14:textId="77777777" w:rsidR="003D03DD" w:rsidRDefault="003D03DD" w:rsidP="003D03DD">
      <w:pPr>
        <w:pStyle w:val="ListParagraph"/>
        <w:numPr>
          <w:ilvl w:val="0"/>
          <w:numId w:val="18"/>
        </w:numPr>
      </w:pPr>
      <w:r>
        <w:t>Two sided markets of network externalities: size of market A affects utility in market B. size of market B affects utility in market A.</w:t>
      </w:r>
    </w:p>
    <w:p w14:paraId="159D1828" w14:textId="5153BBB7" w:rsidR="003D03DD" w:rsidRDefault="00ED05AA" w:rsidP="003D03DD">
      <w:pPr>
        <w:pStyle w:val="ListParagraph"/>
        <w:numPr>
          <w:ilvl w:val="0"/>
          <w:numId w:val="18"/>
        </w:numPr>
      </w:pPr>
      <w:r>
        <w:t>Overall this creates the same kind of effects as in “one-sided” markets with network externalities, albeit indirectly.</w:t>
      </w:r>
    </w:p>
    <w:p w14:paraId="6AD31836" w14:textId="3A7D2EAC" w:rsidR="003D03DD" w:rsidRPr="003D03DD" w:rsidRDefault="003D03DD" w:rsidP="003D03DD">
      <w:pPr>
        <w:pStyle w:val="ListParagraph"/>
        <w:numPr>
          <w:ilvl w:val="0"/>
          <w:numId w:val="18"/>
        </w:numPr>
      </w:pPr>
      <w:r>
        <w:t xml:space="preserve">Differences in implications for policy? </w:t>
      </w:r>
    </w:p>
    <w:p w14:paraId="6128CCE7" w14:textId="77777777" w:rsidR="003D03DD" w:rsidRDefault="003D03DD" w:rsidP="003D03DD">
      <w:pPr>
        <w:rPr>
          <w:b/>
          <w:bCs/>
        </w:rPr>
      </w:pPr>
    </w:p>
    <w:p w14:paraId="2659A140" w14:textId="77777777" w:rsidR="003D03DD" w:rsidRPr="003D03DD" w:rsidRDefault="003D03DD" w:rsidP="003D03DD">
      <w:pPr>
        <w:rPr>
          <w:b/>
          <w:bCs/>
        </w:rPr>
      </w:pPr>
    </w:p>
    <w:p w14:paraId="240EAF2D" w14:textId="77777777" w:rsidR="008E017D" w:rsidRDefault="003D03DD" w:rsidP="008E017D">
      <w:pPr>
        <w:rPr>
          <w:b/>
          <w:bCs/>
        </w:rPr>
      </w:pPr>
      <w:r w:rsidRPr="003D03DD">
        <w:rPr>
          <w:b/>
          <w:bCs/>
          <w:lang w:val="en-US"/>
        </w:rPr>
        <w:t>Understand how to formulate different models of competition</w:t>
      </w:r>
      <w:r w:rsidR="008E017D">
        <w:rPr>
          <w:b/>
          <w:bCs/>
        </w:rPr>
        <w:t xml:space="preserve"> </w:t>
      </w:r>
    </w:p>
    <w:p w14:paraId="4DED588D" w14:textId="0536EF50" w:rsidR="003D03DD" w:rsidRPr="00CD6E06" w:rsidRDefault="008E017D" w:rsidP="008E017D">
      <w:pPr>
        <w:rPr>
          <w:b/>
          <w:bCs/>
        </w:rPr>
      </w:pPr>
      <w:r>
        <w:rPr>
          <w:b/>
          <w:bCs/>
        </w:rPr>
        <w:t xml:space="preserve">(examples in the lecture: </w:t>
      </w:r>
      <w:r w:rsidR="003D03DD" w:rsidRPr="003D03DD">
        <w:rPr>
          <w:b/>
          <w:bCs/>
          <w:lang w:val="en-US"/>
        </w:rPr>
        <w:t>Discounts and switching costs</w:t>
      </w:r>
      <w:r w:rsidR="00CD6E06" w:rsidRPr="00CD6E06">
        <w:rPr>
          <w:b/>
          <w:bCs/>
          <w:lang w:val="en-US"/>
        </w:rPr>
        <w:t>,</w:t>
      </w:r>
      <w:r w:rsidR="00CD6E06">
        <w:rPr>
          <w:b/>
          <w:bCs/>
          <w:lang w:val="en-US"/>
        </w:rPr>
        <w:t xml:space="preserve"> </w:t>
      </w:r>
      <w:r w:rsidR="003D03DD" w:rsidRPr="003D03DD">
        <w:rPr>
          <w:b/>
          <w:bCs/>
          <w:lang w:val="en-US"/>
        </w:rPr>
        <w:t>Sharing intellectual property</w:t>
      </w:r>
      <w:r>
        <w:rPr>
          <w:b/>
          <w:bCs/>
          <w:lang w:val="en-US"/>
        </w:rPr>
        <w:t>)</w:t>
      </w:r>
    </w:p>
    <w:p w14:paraId="622B65BA" w14:textId="77777777" w:rsidR="00961D54" w:rsidRDefault="00744FE0" w:rsidP="00744FE0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Some “model specific assumptions”</w:t>
      </w:r>
      <w:r>
        <w:rPr>
          <w:lang w:val="en-US"/>
        </w:rPr>
        <w:t xml:space="preserve"> on the </w:t>
      </w:r>
      <w:r w:rsidR="0074585D">
        <w:rPr>
          <w:lang w:val="en-US"/>
        </w:rPr>
        <w:t xml:space="preserve">structure of competition faced by firms in the market. (E.g. prices, 1 period discounts, additional revenue …  ; choice of sharing IP, effects of sharing IP on demand) </w:t>
      </w:r>
      <w:r w:rsidR="00961D54">
        <w:rPr>
          <w:lang w:val="en-US"/>
        </w:rPr>
        <w:t>]</w:t>
      </w:r>
    </w:p>
    <w:p w14:paraId="0C752284" w14:textId="13FAF01B" w:rsidR="00744FE0" w:rsidRPr="00744FE0" w:rsidRDefault="00961D54" w:rsidP="00961D54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rFonts w:eastAsiaTheme="minorEastAsia"/>
          <w:lang w:val="en-US"/>
        </w:rPr>
        <w:t xml:space="preserve">These are simplifying assumptions which can be easily modified to solve the model again. </w:t>
      </w:r>
    </w:p>
    <w:p w14:paraId="305CE394" w14:textId="3A05BCCD" w:rsidR="003D03DD" w:rsidRDefault="00F33ABD" w:rsidP="00CD6E0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Some general</w:t>
      </w:r>
      <w:r w:rsidR="00CD6E06">
        <w:rPr>
          <w:lang w:val="en-US"/>
        </w:rPr>
        <w:t xml:space="preserve"> assumptions on profit maximisation, perfect competition etc.</w:t>
      </w:r>
      <w:r w:rsidR="008E017D">
        <w:rPr>
          <w:lang w:val="en-US"/>
        </w:rPr>
        <w:t xml:space="preserve"> </w:t>
      </w:r>
    </w:p>
    <w:p w14:paraId="0A54C3F8" w14:textId="26D96EA7" w:rsidR="00961D54" w:rsidRDefault="00961D54" w:rsidP="00961D54">
      <w:pPr>
        <w:pStyle w:val="ListParagraph"/>
        <w:ind w:left="360"/>
        <w:rPr>
          <w:lang w:val="en-US"/>
        </w:rPr>
      </w:pPr>
    </w:p>
    <w:p w14:paraId="0EB8682C" w14:textId="77777777" w:rsidR="003D03DD" w:rsidRDefault="003D03DD" w:rsidP="003D03DD">
      <w:pPr>
        <w:rPr>
          <w:b/>
          <w:bCs/>
          <w:lang w:val="en-US"/>
        </w:rPr>
      </w:pPr>
    </w:p>
    <w:p w14:paraId="256B08B8" w14:textId="77777777" w:rsidR="003D03DD" w:rsidRDefault="003D03DD" w:rsidP="003D03DD">
      <w:pPr>
        <w:rPr>
          <w:b/>
          <w:bCs/>
          <w:lang w:val="en-US"/>
        </w:rPr>
      </w:pPr>
      <w:r w:rsidRPr="003D03DD">
        <w:rPr>
          <w:b/>
          <w:bCs/>
          <w:lang w:val="en-US"/>
        </w:rPr>
        <w:t>Know how to analyse the effects of changes in exogeneous parameters in such models.</w:t>
      </w:r>
    </w:p>
    <w:p w14:paraId="676F196F" w14:textId="3CCC95CC" w:rsidR="008228DB" w:rsidRDefault="0031176B" w:rsidP="004C7ACD">
      <w:pPr>
        <w:pStyle w:val="ListParagraph"/>
        <w:numPr>
          <w:ilvl w:val="0"/>
          <w:numId w:val="19"/>
        </w:numPr>
      </w:pPr>
      <w:r>
        <w:t>Formulating such models allows us to understand what kind of competition can result with information technology and factors which influence the outcomes of such competition.</w:t>
      </w:r>
    </w:p>
    <w:p w14:paraId="2167D2C3" w14:textId="299387E7" w:rsidR="0031176B" w:rsidRPr="003D03DD" w:rsidRDefault="0031176B" w:rsidP="004C7ACD">
      <w:pPr>
        <w:pStyle w:val="ListParagraph"/>
        <w:numPr>
          <w:ilvl w:val="0"/>
          <w:numId w:val="19"/>
        </w:numPr>
      </w:pPr>
      <w:r>
        <w:t>Make simple predictions of changes in background parameters of the model.</w:t>
      </w:r>
    </w:p>
    <w:sectPr w:rsidR="0031176B" w:rsidRPr="003D0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60CD4"/>
    <w:multiLevelType w:val="hybridMultilevel"/>
    <w:tmpl w:val="96581B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22880"/>
    <w:multiLevelType w:val="hybridMultilevel"/>
    <w:tmpl w:val="C5468B52"/>
    <w:lvl w:ilvl="0" w:tplc="7340F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2AC2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340F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87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83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AAE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23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68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861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004EC6"/>
    <w:multiLevelType w:val="hybridMultilevel"/>
    <w:tmpl w:val="70F85A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C7636"/>
    <w:multiLevelType w:val="hybridMultilevel"/>
    <w:tmpl w:val="837ED760"/>
    <w:lvl w:ilvl="0" w:tplc="5BA2F2F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F1BF2"/>
    <w:multiLevelType w:val="hybridMultilevel"/>
    <w:tmpl w:val="9392DA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83226"/>
    <w:multiLevelType w:val="hybridMultilevel"/>
    <w:tmpl w:val="51EAE2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86C03"/>
    <w:multiLevelType w:val="hybridMultilevel"/>
    <w:tmpl w:val="E21E2A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437F0"/>
    <w:multiLevelType w:val="hybridMultilevel"/>
    <w:tmpl w:val="3FF03BC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33FED"/>
    <w:multiLevelType w:val="hybridMultilevel"/>
    <w:tmpl w:val="71D461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B7989"/>
    <w:multiLevelType w:val="hybridMultilevel"/>
    <w:tmpl w:val="A36281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D076E"/>
    <w:multiLevelType w:val="hybridMultilevel"/>
    <w:tmpl w:val="CE5053FA"/>
    <w:lvl w:ilvl="0" w:tplc="5BA2F2F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B904DD2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2EA070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B91E404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56802F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95A50B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4A217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4F8D8F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A20960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5EBD53B0"/>
    <w:multiLevelType w:val="hybridMultilevel"/>
    <w:tmpl w:val="86ACE4FA"/>
    <w:lvl w:ilvl="0" w:tplc="D57A4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6CCF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06E0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46E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102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BA3A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8488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3E55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2E9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04F0E8A"/>
    <w:multiLevelType w:val="hybridMultilevel"/>
    <w:tmpl w:val="FC562D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567B41"/>
    <w:multiLevelType w:val="hybridMultilevel"/>
    <w:tmpl w:val="5B08CE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A53109"/>
    <w:multiLevelType w:val="hybridMultilevel"/>
    <w:tmpl w:val="CCB853E8"/>
    <w:lvl w:ilvl="0" w:tplc="3C8C45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4635B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3CA998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C5C7F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2C01D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5ECB36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9F69B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BC6121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6D4E97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6D9257BC"/>
    <w:multiLevelType w:val="hybridMultilevel"/>
    <w:tmpl w:val="05CCC4C4"/>
    <w:lvl w:ilvl="0" w:tplc="35C8B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78F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9ED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F8B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6A4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D01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9A5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C8CF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F81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0460BA0"/>
    <w:multiLevelType w:val="hybridMultilevel"/>
    <w:tmpl w:val="73C27B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16241"/>
    <w:multiLevelType w:val="hybridMultilevel"/>
    <w:tmpl w:val="5A04DEF6"/>
    <w:lvl w:ilvl="0" w:tplc="30082B2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EB86598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542759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48E231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EAE51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E08D81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6109C7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C90ED5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D8C9DD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79231199"/>
    <w:multiLevelType w:val="hybridMultilevel"/>
    <w:tmpl w:val="A066EB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4847">
    <w:abstractNumId w:val="11"/>
  </w:num>
  <w:num w:numId="2" w16cid:durableId="170688083">
    <w:abstractNumId w:val="1"/>
  </w:num>
  <w:num w:numId="3" w16cid:durableId="878469263">
    <w:abstractNumId w:val="14"/>
  </w:num>
  <w:num w:numId="4" w16cid:durableId="1309554795">
    <w:abstractNumId w:val="5"/>
  </w:num>
  <w:num w:numId="5" w16cid:durableId="412969989">
    <w:abstractNumId w:val="8"/>
  </w:num>
  <w:num w:numId="6" w16cid:durableId="1949005660">
    <w:abstractNumId w:val="12"/>
  </w:num>
  <w:num w:numId="7" w16cid:durableId="414135688">
    <w:abstractNumId w:val="15"/>
  </w:num>
  <w:num w:numId="8" w16cid:durableId="820538033">
    <w:abstractNumId w:val="13"/>
  </w:num>
  <w:num w:numId="9" w16cid:durableId="1308240615">
    <w:abstractNumId w:val="2"/>
  </w:num>
  <w:num w:numId="10" w16cid:durableId="1356809751">
    <w:abstractNumId w:val="4"/>
  </w:num>
  <w:num w:numId="11" w16cid:durableId="1214274761">
    <w:abstractNumId w:val="9"/>
  </w:num>
  <w:num w:numId="12" w16cid:durableId="949627551">
    <w:abstractNumId w:val="17"/>
  </w:num>
  <w:num w:numId="13" w16cid:durableId="1984969062">
    <w:abstractNumId w:val="6"/>
  </w:num>
  <w:num w:numId="14" w16cid:durableId="1586767369">
    <w:abstractNumId w:val="16"/>
  </w:num>
  <w:num w:numId="15" w16cid:durableId="1930308603">
    <w:abstractNumId w:val="18"/>
  </w:num>
  <w:num w:numId="16" w16cid:durableId="1137139104">
    <w:abstractNumId w:val="0"/>
  </w:num>
  <w:num w:numId="17" w16cid:durableId="1615282203">
    <w:abstractNumId w:val="10"/>
  </w:num>
  <w:num w:numId="18" w16cid:durableId="1830100501">
    <w:abstractNumId w:val="7"/>
  </w:num>
  <w:num w:numId="19" w16cid:durableId="434180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2B"/>
    <w:rsid w:val="00092CE0"/>
    <w:rsid w:val="002B20DC"/>
    <w:rsid w:val="002E72CA"/>
    <w:rsid w:val="002F3221"/>
    <w:rsid w:val="0031176B"/>
    <w:rsid w:val="003A1755"/>
    <w:rsid w:val="003C02F4"/>
    <w:rsid w:val="003D03DD"/>
    <w:rsid w:val="003F30B2"/>
    <w:rsid w:val="00497D6A"/>
    <w:rsid w:val="004F504D"/>
    <w:rsid w:val="004F6FE0"/>
    <w:rsid w:val="007348B0"/>
    <w:rsid w:val="00744FE0"/>
    <w:rsid w:val="0074585D"/>
    <w:rsid w:val="00793B28"/>
    <w:rsid w:val="007A759A"/>
    <w:rsid w:val="008228DB"/>
    <w:rsid w:val="008E017D"/>
    <w:rsid w:val="008F0C31"/>
    <w:rsid w:val="008F6FC1"/>
    <w:rsid w:val="00961D54"/>
    <w:rsid w:val="009D639F"/>
    <w:rsid w:val="00A13519"/>
    <w:rsid w:val="00A525D8"/>
    <w:rsid w:val="00A60B24"/>
    <w:rsid w:val="00A62DDC"/>
    <w:rsid w:val="00BB45A4"/>
    <w:rsid w:val="00BF65AF"/>
    <w:rsid w:val="00C169FC"/>
    <w:rsid w:val="00C4532E"/>
    <w:rsid w:val="00C71397"/>
    <w:rsid w:val="00CD6E06"/>
    <w:rsid w:val="00D3228F"/>
    <w:rsid w:val="00D819B2"/>
    <w:rsid w:val="00DC71B2"/>
    <w:rsid w:val="00E4502B"/>
    <w:rsid w:val="00E93791"/>
    <w:rsid w:val="00EA2BEC"/>
    <w:rsid w:val="00EA6D67"/>
    <w:rsid w:val="00ED05AA"/>
    <w:rsid w:val="00ED0F2B"/>
    <w:rsid w:val="00F33ABD"/>
    <w:rsid w:val="00FC3D9C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D010"/>
  <w15:chartTrackingRefBased/>
  <w15:docId w15:val="{D1ABE449-1C74-4BB7-AFD5-A8E3053A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37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3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9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8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2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0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81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0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61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89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17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2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3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0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1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6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14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01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1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3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3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41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5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28</cp:revision>
  <dcterms:created xsi:type="dcterms:W3CDTF">2024-09-16T06:27:00Z</dcterms:created>
  <dcterms:modified xsi:type="dcterms:W3CDTF">2024-11-11T05:09:00Z</dcterms:modified>
</cp:coreProperties>
</file>