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D72B4" w14:textId="14280DAD" w:rsidR="0035448F" w:rsidRDefault="00B55945">
      <w:r w:rsidRPr="00B55945">
        <w:t>addbc  aaacb  bdbdc  cccaa  baa </w:t>
      </w:r>
    </w:p>
    <w:sectPr w:rsidR="003544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48F"/>
    <w:rsid w:val="0035448F"/>
    <w:rsid w:val="00B55945"/>
    <w:rsid w:val="00C90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35464"/>
  <w15:chartTrackingRefBased/>
  <w15:docId w15:val="{DEE020D9-0483-4D62-9C46-BB23AB108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4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4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4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4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4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4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4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4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4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4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4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4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4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4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4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4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4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5ce9348-be2a-462b-8fc0-e1765a9b204a}" enabled="0" method="" siteId="{15ce9348-be2a-462b-8fc0-e1765a9b204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#GOH BO JUN, ISSAC (WU BOJUN)#</dc:creator>
  <cp:keywords/>
  <dc:description/>
  <cp:lastModifiedBy>#GOH BO JUN, ISSAC (WU BOJUN)#</cp:lastModifiedBy>
  <cp:revision>2</cp:revision>
  <dcterms:created xsi:type="dcterms:W3CDTF">2025-05-04T06:05:00Z</dcterms:created>
  <dcterms:modified xsi:type="dcterms:W3CDTF">2025-05-04T06:05:00Z</dcterms:modified>
</cp:coreProperties>
</file>