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BDDFC" w14:textId="2694C302" w:rsidR="00071279" w:rsidRDefault="00071279" w:rsidP="00071279">
      <w:pPr>
        <w:jc w:val="center"/>
      </w:pPr>
      <w:r>
        <w:t>HE30</w:t>
      </w:r>
      <w:r w:rsidR="000B6EC1">
        <w:t>12</w:t>
      </w:r>
      <w:r>
        <w:t xml:space="preserve"> Financial Economics</w:t>
      </w:r>
    </w:p>
    <w:p w14:paraId="6B74E19B" w14:textId="77777777" w:rsidR="00071279" w:rsidRDefault="00071279" w:rsidP="000B6EC1"/>
    <w:p w14:paraId="7DFFE4C6" w14:textId="2FE89264" w:rsidR="003903F9" w:rsidRDefault="00B45257" w:rsidP="00071279">
      <w:pPr>
        <w:jc w:val="center"/>
      </w:pPr>
      <w:r>
        <w:t xml:space="preserve">HW </w:t>
      </w:r>
      <w:r w:rsidR="000B6EC1">
        <w:t>2</w:t>
      </w:r>
    </w:p>
    <w:p w14:paraId="062B970E" w14:textId="77777777" w:rsidR="004C0DDC" w:rsidRDefault="004C0DDC" w:rsidP="004C0DDC"/>
    <w:p w14:paraId="514EB233" w14:textId="0FA37E35" w:rsidR="004C0DDC" w:rsidRPr="004C0DDC" w:rsidRDefault="004C0DDC" w:rsidP="004C0DDC">
      <w:pPr>
        <w:rPr>
          <w:b/>
        </w:rPr>
      </w:pPr>
      <w:r w:rsidRPr="004C0DDC">
        <w:rPr>
          <w:b/>
        </w:rPr>
        <w:t>CH1, CH2</w:t>
      </w:r>
    </w:p>
    <w:p w14:paraId="54911D44" w14:textId="0E819035" w:rsidR="008E15C7" w:rsidRPr="00D267CB" w:rsidRDefault="009F6CB5" w:rsidP="00D267CB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color w:val="000000"/>
        </w:rPr>
      </w:pPr>
      <w:r>
        <w:rPr>
          <w:color w:val="000000"/>
        </w:rPr>
        <w:t>1</w:t>
      </w:r>
      <w:r w:rsidR="008E15C7">
        <w:rPr>
          <w:color w:val="000000"/>
        </w:rPr>
        <w:t>. _________ financial asset(s). </w:t>
      </w:r>
      <w:r w:rsidR="008E15C7">
        <w:rPr>
          <w:color w:val="000000"/>
        </w:rPr>
        <w:br/>
        <w:t>A. Buildings are</w:t>
      </w:r>
      <w:r w:rsidR="008E15C7">
        <w:rPr>
          <w:color w:val="000000"/>
        </w:rPr>
        <w:br/>
        <w:t>B. Land is a</w:t>
      </w:r>
      <w:r w:rsidR="008E15C7">
        <w:rPr>
          <w:color w:val="000000"/>
        </w:rPr>
        <w:br/>
        <w:t>C. Derivatives are</w:t>
      </w:r>
      <w:r w:rsidR="008E15C7">
        <w:rPr>
          <w:color w:val="000000"/>
        </w:rPr>
        <w:br/>
        <w:t>D. U.S. Agency bonds are</w:t>
      </w:r>
      <w:r w:rsidR="008E15C7">
        <w:rPr>
          <w:color w:val="000000"/>
        </w:rPr>
        <w:br/>
      </w:r>
      <w:r w:rsidR="008E15C7" w:rsidRPr="007D093C">
        <w:rPr>
          <w:b/>
          <w:bCs/>
          <w:color w:val="000000"/>
        </w:rPr>
        <w:t>E. Derivatives and U.S. Agency bonds are</w:t>
      </w:r>
    </w:p>
    <w:p w14:paraId="30C487A1" w14:textId="50424E88" w:rsidR="00FD66A5" w:rsidRPr="00D267CB" w:rsidRDefault="009F6CB5" w:rsidP="008E15C7">
      <w:pPr>
        <w:rPr>
          <w:color w:val="000000"/>
        </w:rPr>
      </w:pPr>
      <w:r>
        <w:rPr>
          <w:color w:val="000000"/>
        </w:rPr>
        <w:t>2</w:t>
      </w:r>
      <w:r w:rsidR="008E15C7">
        <w:rPr>
          <w:color w:val="000000"/>
        </w:rPr>
        <w:t>. Financial assets ______. </w:t>
      </w:r>
      <w:r w:rsidR="008E15C7">
        <w:rPr>
          <w:color w:val="000000"/>
        </w:rPr>
        <w:br/>
        <w:t>A. directly contribute to the country's productive capacity</w:t>
      </w:r>
      <w:r w:rsidR="008E15C7">
        <w:rPr>
          <w:color w:val="000000"/>
        </w:rPr>
        <w:br/>
      </w:r>
      <w:r w:rsidR="008E15C7" w:rsidRPr="007D093C">
        <w:rPr>
          <w:b/>
          <w:bCs/>
          <w:color w:val="000000"/>
        </w:rPr>
        <w:t>B. indirectly contribute to the country's productive capacity</w:t>
      </w:r>
      <w:r w:rsidR="008E15C7">
        <w:rPr>
          <w:color w:val="000000"/>
        </w:rPr>
        <w:br/>
        <w:t>C. contribute to the country's productive capacity both directly and indirectly</w:t>
      </w:r>
      <w:r w:rsidR="008E15C7">
        <w:rPr>
          <w:color w:val="000000"/>
        </w:rPr>
        <w:br/>
        <w:t>D. do not contribute to the country's productive capacity either directly or indirectly</w:t>
      </w:r>
      <w:r w:rsidR="008E15C7">
        <w:rPr>
          <w:color w:val="000000"/>
        </w:rPr>
        <w:br/>
      </w:r>
    </w:p>
    <w:p w14:paraId="665FCD36" w14:textId="6E0061C2" w:rsidR="00071279" w:rsidRDefault="009F6CB5" w:rsidP="008E15C7">
      <w:pPr>
        <w:rPr>
          <w:color w:val="000000"/>
        </w:rPr>
      </w:pPr>
      <w:r>
        <w:rPr>
          <w:color w:val="000000"/>
        </w:rPr>
        <w:t>3</w:t>
      </w:r>
      <w:r w:rsidR="008E15C7">
        <w:rPr>
          <w:color w:val="000000"/>
        </w:rPr>
        <w:t>. ________ specialize in helping companies raise capital by selling securities. </w:t>
      </w:r>
      <w:r w:rsidR="008E15C7">
        <w:rPr>
          <w:color w:val="000000"/>
        </w:rPr>
        <w:br/>
        <w:t>A. commercial bankers</w:t>
      </w:r>
      <w:r w:rsidR="008E15C7">
        <w:rPr>
          <w:color w:val="000000"/>
        </w:rPr>
        <w:br/>
      </w:r>
      <w:r w:rsidR="008E15C7" w:rsidRPr="007D093C">
        <w:rPr>
          <w:b/>
          <w:bCs/>
          <w:color w:val="000000"/>
        </w:rPr>
        <w:t>B. investment bankers</w:t>
      </w:r>
      <w:r w:rsidR="008E15C7">
        <w:rPr>
          <w:color w:val="000000"/>
        </w:rPr>
        <w:br/>
        <w:t>C. investment issuers</w:t>
      </w:r>
      <w:r w:rsidR="008E15C7">
        <w:rPr>
          <w:color w:val="000000"/>
        </w:rPr>
        <w:br/>
        <w:t>D. credit raters</w:t>
      </w:r>
      <w:r w:rsidR="008E15C7">
        <w:rPr>
          <w:color w:val="000000"/>
        </w:rPr>
        <w:br/>
        <w:t>E. commercial bankers, investment bankers, investment issuers, and credit raters</w:t>
      </w:r>
    </w:p>
    <w:p w14:paraId="50F19EBA" w14:textId="77777777" w:rsidR="008E15C7" w:rsidRDefault="008E15C7" w:rsidP="008E15C7">
      <w:pPr>
        <w:rPr>
          <w:color w:val="000000"/>
        </w:rPr>
      </w:pPr>
    </w:p>
    <w:p w14:paraId="60633669" w14:textId="62BE02D3" w:rsidR="008E15C7" w:rsidRPr="006E58E2" w:rsidRDefault="009F6CB5" w:rsidP="008E15C7">
      <w:pPr>
        <w:rPr>
          <w:b/>
          <w:bCs/>
          <w:color w:val="000000" w:themeColor="text1"/>
        </w:rPr>
      </w:pPr>
      <w:r w:rsidRPr="00DC190E">
        <w:rPr>
          <w:color w:val="000000" w:themeColor="text1"/>
        </w:rPr>
        <w:t>4</w:t>
      </w:r>
      <w:r w:rsidR="008E15C7" w:rsidRPr="00DC190E">
        <w:rPr>
          <w:color w:val="000000" w:themeColor="text1"/>
        </w:rPr>
        <w:t>. A fixed-income security pays ____________. </w:t>
      </w:r>
      <w:r w:rsidR="008E15C7" w:rsidRPr="00DC190E">
        <w:rPr>
          <w:color w:val="000000" w:themeColor="text1"/>
        </w:rPr>
        <w:br/>
        <w:t>A. a fixed level of income for the life of the owner</w:t>
      </w:r>
      <w:r w:rsidR="008E15C7" w:rsidRPr="00DC190E">
        <w:rPr>
          <w:color w:val="000000" w:themeColor="text1"/>
        </w:rPr>
        <w:br/>
      </w:r>
      <w:r w:rsidRPr="00C20D03">
        <w:rPr>
          <w:b/>
          <w:bCs/>
          <w:color w:val="000000" w:themeColor="text1"/>
        </w:rPr>
        <w:t>B</w:t>
      </w:r>
      <w:r w:rsidR="008E15C7" w:rsidRPr="00C20D03">
        <w:rPr>
          <w:b/>
          <w:bCs/>
          <w:color w:val="000000" w:themeColor="text1"/>
        </w:rPr>
        <w:t>. a fixed stream of income or a stream of income that is determined according to a</w:t>
      </w:r>
      <w:r w:rsidR="006E58E2">
        <w:rPr>
          <w:b/>
          <w:bCs/>
          <w:color w:val="000000" w:themeColor="text1"/>
        </w:rPr>
        <w:t xml:space="preserve"> </w:t>
      </w:r>
      <w:r w:rsidR="008E15C7" w:rsidRPr="00C20D03">
        <w:rPr>
          <w:b/>
          <w:bCs/>
          <w:color w:val="000000" w:themeColor="text1"/>
        </w:rPr>
        <w:t>specified formula for the life of the security</w:t>
      </w:r>
      <w:r w:rsidR="008E15C7" w:rsidRPr="00DC190E">
        <w:rPr>
          <w:color w:val="000000" w:themeColor="text1"/>
        </w:rPr>
        <w:br/>
        <w:t>C. a variable level of income for owners on a fixed income</w:t>
      </w:r>
      <w:r w:rsidR="008E15C7" w:rsidRPr="00DC190E">
        <w:rPr>
          <w:color w:val="000000" w:themeColor="text1"/>
        </w:rPr>
        <w:br/>
        <w:t>D. a fixed or variable income stream at the option of the owner</w:t>
      </w:r>
      <w:r w:rsidR="008E15C7" w:rsidRPr="00DC190E">
        <w:rPr>
          <w:color w:val="000000" w:themeColor="text1"/>
        </w:rPr>
        <w:br/>
        <w:t>E. a riskless return that is fixed for life</w:t>
      </w:r>
    </w:p>
    <w:p w14:paraId="04507BEB" w14:textId="77777777" w:rsidR="00071279" w:rsidRDefault="00071279"/>
    <w:p w14:paraId="3E361908" w14:textId="77777777" w:rsidR="00DD4609" w:rsidRDefault="009F6CB5" w:rsidP="00DD4609">
      <w:pPr>
        <w:rPr>
          <w:color w:val="FF0000"/>
        </w:rPr>
      </w:pPr>
      <w:r>
        <w:rPr>
          <w:color w:val="000000"/>
        </w:rPr>
        <w:t xml:space="preserve">5. Which one of the following is </w:t>
      </w:r>
      <w:r>
        <w:rPr>
          <w:b/>
          <w:bCs/>
          <w:color w:val="000000"/>
        </w:rPr>
        <w:t>not</w:t>
      </w:r>
      <w:r>
        <w:rPr>
          <w:color w:val="000000"/>
        </w:rPr>
        <w:t xml:space="preserve"> a money market instrument? </w:t>
      </w:r>
      <w:r>
        <w:rPr>
          <w:color w:val="000000"/>
        </w:rPr>
        <w:br/>
        <w:t>A. A Treasury bill</w:t>
      </w:r>
      <w:r>
        <w:rPr>
          <w:color w:val="000000"/>
        </w:rPr>
        <w:br/>
        <w:t>B. A negotiable certificate of deposit</w:t>
      </w:r>
      <w:r>
        <w:rPr>
          <w:color w:val="000000"/>
        </w:rPr>
        <w:br/>
        <w:t>C. Commercial paper</w:t>
      </w:r>
      <w:r>
        <w:rPr>
          <w:color w:val="000000"/>
        </w:rPr>
        <w:br/>
      </w:r>
      <w:r w:rsidRPr="00C20D03">
        <w:rPr>
          <w:b/>
          <w:bCs/>
          <w:color w:val="000000"/>
        </w:rPr>
        <w:t>D. A Treasury bond</w:t>
      </w:r>
      <w:r>
        <w:rPr>
          <w:color w:val="000000"/>
        </w:rPr>
        <w:br/>
        <w:t>E. A Eurodollar account</w:t>
      </w:r>
    </w:p>
    <w:p w14:paraId="2E063E87" w14:textId="77777777" w:rsidR="00DD4609" w:rsidRDefault="00DD4609" w:rsidP="00DD4609">
      <w:pPr>
        <w:rPr>
          <w:color w:val="FF0000"/>
        </w:rPr>
      </w:pPr>
    </w:p>
    <w:p w14:paraId="6E94448C" w14:textId="77777777" w:rsidR="00DD4609" w:rsidRDefault="009F6CB5" w:rsidP="00DD4609">
      <w:pPr>
        <w:rPr>
          <w:color w:val="000000"/>
        </w:rPr>
      </w:pPr>
      <w:r>
        <w:rPr>
          <w:color w:val="000000"/>
        </w:rPr>
        <w:t>6. The bid price of a T-bill in the secondary market is </w:t>
      </w:r>
      <w:r>
        <w:rPr>
          <w:color w:val="000000"/>
        </w:rPr>
        <w:br/>
        <w:t>A. the price at which the dealer in T-bills is willing to sell the bill.</w:t>
      </w:r>
      <w:r>
        <w:rPr>
          <w:color w:val="000000"/>
        </w:rPr>
        <w:br/>
      </w:r>
      <w:r w:rsidRPr="00C20D03">
        <w:rPr>
          <w:b/>
          <w:bCs/>
          <w:color w:val="000000"/>
        </w:rPr>
        <w:t>B. the price at which the dealer in T-bills is willing to buy the bill.</w:t>
      </w:r>
      <w:r>
        <w:rPr>
          <w:color w:val="000000"/>
        </w:rPr>
        <w:br/>
        <w:t>C. greater than the asked price of the T-bill.</w:t>
      </w:r>
      <w:r>
        <w:rPr>
          <w:color w:val="000000"/>
        </w:rPr>
        <w:br/>
      </w:r>
      <w:r>
        <w:rPr>
          <w:color w:val="000000"/>
        </w:rPr>
        <w:lastRenderedPageBreak/>
        <w:t>D. the price at which the investor can buy the T-bill.</w:t>
      </w:r>
      <w:r>
        <w:rPr>
          <w:color w:val="000000"/>
        </w:rPr>
        <w:br/>
        <w:t>E. never quoted in the financial press.</w:t>
      </w:r>
    </w:p>
    <w:p w14:paraId="7C5752B0" w14:textId="77777777" w:rsidR="00DD4609" w:rsidRDefault="00DD4609" w:rsidP="00DD4609">
      <w:pPr>
        <w:rPr>
          <w:color w:val="000000"/>
        </w:rPr>
      </w:pPr>
    </w:p>
    <w:p w14:paraId="740461DC" w14:textId="77777777" w:rsidR="00DD4609" w:rsidRDefault="00014309" w:rsidP="00DD4609">
      <w:pPr>
        <w:rPr>
          <w:color w:val="000000"/>
        </w:rPr>
      </w:pPr>
      <w:r>
        <w:rPr>
          <w:color w:val="000000"/>
        </w:rPr>
        <w:t>7</w:t>
      </w:r>
      <w:r w:rsidR="009F6CB5">
        <w:rPr>
          <w:color w:val="000000"/>
        </w:rPr>
        <w:t>. Commercial paper is a short-term security issued by ________ to raise funds. </w:t>
      </w:r>
      <w:r w:rsidR="009F6CB5">
        <w:rPr>
          <w:color w:val="000000"/>
        </w:rPr>
        <w:br/>
        <w:t>A. the Federal Reserve Bank</w:t>
      </w:r>
      <w:r w:rsidR="009F6CB5">
        <w:rPr>
          <w:color w:val="000000"/>
        </w:rPr>
        <w:br/>
        <w:t>B. commercial banks</w:t>
      </w:r>
      <w:r w:rsidR="009F6CB5">
        <w:rPr>
          <w:color w:val="000000"/>
        </w:rPr>
        <w:br/>
      </w:r>
      <w:r w:rsidR="009F6CB5" w:rsidRPr="005C27A6">
        <w:rPr>
          <w:b/>
          <w:bCs/>
          <w:color w:val="000000"/>
        </w:rPr>
        <w:t>C. large, well-known companies</w:t>
      </w:r>
      <w:r w:rsidR="009F6CB5">
        <w:rPr>
          <w:color w:val="000000"/>
        </w:rPr>
        <w:br/>
        <w:t>D. the New York Stock Exchange</w:t>
      </w:r>
      <w:r w:rsidR="009F6CB5">
        <w:rPr>
          <w:color w:val="000000"/>
        </w:rPr>
        <w:br/>
        <w:t>E. state and local governments</w:t>
      </w:r>
    </w:p>
    <w:p w14:paraId="597A8E19" w14:textId="77777777" w:rsidR="008C62FC" w:rsidRDefault="008C62FC" w:rsidP="00DD4609">
      <w:pPr>
        <w:rPr>
          <w:color w:val="000000"/>
        </w:rPr>
      </w:pPr>
    </w:p>
    <w:p w14:paraId="149876B3" w14:textId="672B1ECB" w:rsidR="009F6CB5" w:rsidRDefault="00014309" w:rsidP="00DD4609">
      <w:pPr>
        <w:rPr>
          <w:color w:val="000000"/>
        </w:rPr>
      </w:pPr>
      <w:r>
        <w:rPr>
          <w:color w:val="000000"/>
        </w:rPr>
        <w:t>8</w:t>
      </w:r>
      <w:r w:rsidR="009F6CB5">
        <w:rPr>
          <w:color w:val="000000"/>
        </w:rPr>
        <w:t xml:space="preserve">. The price quotations of Treasury bonds in the </w:t>
      </w:r>
      <w:r w:rsidR="009F6CB5">
        <w:rPr>
          <w:color w:val="000000"/>
          <w:u w:val="single"/>
        </w:rPr>
        <w:t>Wall Street Journal</w:t>
      </w:r>
      <w:r w:rsidR="009F6CB5">
        <w:rPr>
          <w:color w:val="000000"/>
        </w:rPr>
        <w:t xml:space="preserve"> show an ask price of 104:08 and a bid price of 104:04. As a seller of the bond what is th</w:t>
      </w:r>
      <w:r w:rsidR="00D523DB">
        <w:rPr>
          <w:color w:val="000000"/>
        </w:rPr>
        <w:t>e dollar price you expect to receive</w:t>
      </w:r>
      <w:r w:rsidR="00AA488D">
        <w:rPr>
          <w:color w:val="000000"/>
        </w:rPr>
        <w:t xml:space="preserve"> (i.e. you are selling  </w:t>
      </w:r>
      <w:r w:rsidR="000F2198">
        <w:rPr>
          <w:color w:val="000000"/>
        </w:rPr>
        <w:t>T-</w:t>
      </w:r>
      <w:r w:rsidR="00AA488D">
        <w:rPr>
          <w:color w:val="000000"/>
        </w:rPr>
        <w:t>bond</w:t>
      </w:r>
      <w:r w:rsidR="000F2198">
        <w:rPr>
          <w:color w:val="000000"/>
        </w:rPr>
        <w:t>s</w:t>
      </w:r>
      <w:r w:rsidR="00AA488D">
        <w:rPr>
          <w:color w:val="000000"/>
        </w:rPr>
        <w:t xml:space="preserve"> to the dealer)</w:t>
      </w:r>
      <w:r w:rsidR="009F6CB5">
        <w:rPr>
          <w:color w:val="000000"/>
        </w:rPr>
        <w:t>? </w:t>
      </w:r>
      <w:r w:rsidR="009F6CB5">
        <w:rPr>
          <w:color w:val="000000"/>
        </w:rPr>
        <w:br/>
        <w:t>A. $1,048.00</w:t>
      </w:r>
      <w:r w:rsidR="009F6CB5">
        <w:rPr>
          <w:color w:val="000000"/>
        </w:rPr>
        <w:br/>
        <w:t>B. $1,042.50</w:t>
      </w:r>
      <w:r w:rsidR="009F6CB5">
        <w:rPr>
          <w:color w:val="000000"/>
        </w:rPr>
        <w:br/>
      </w:r>
      <w:r w:rsidR="009F6CB5" w:rsidRPr="009C38EE">
        <w:rPr>
          <w:b/>
          <w:bCs/>
          <w:color w:val="000000"/>
        </w:rPr>
        <w:t>C. $1,041.25</w:t>
      </w:r>
      <w:r w:rsidR="009F6CB5" w:rsidRPr="00D66E96">
        <w:rPr>
          <w:color w:val="000000"/>
        </w:rPr>
        <w:br/>
        <w:t>D. $1,041.75</w:t>
      </w:r>
      <w:r w:rsidR="009F6CB5" w:rsidRPr="00D66E96">
        <w:rPr>
          <w:color w:val="000000"/>
        </w:rPr>
        <w:br/>
        <w:t>E. $1,040.40</w:t>
      </w:r>
    </w:p>
    <w:p w14:paraId="4490BD55" w14:textId="77777777" w:rsidR="008C62FC" w:rsidRDefault="008C62FC" w:rsidP="00DD4609">
      <w:pPr>
        <w:rPr>
          <w:color w:val="000000"/>
        </w:rPr>
      </w:pPr>
    </w:p>
    <w:p w14:paraId="28CA615F" w14:textId="77777777" w:rsidR="00690100" w:rsidRDefault="00014309" w:rsidP="00690100">
      <w:pPr>
        <w:rPr>
          <w:color w:val="FF0000"/>
        </w:rPr>
      </w:pPr>
      <w:r w:rsidRPr="00D66E96">
        <w:rPr>
          <w:color w:val="000000"/>
        </w:rPr>
        <w:t>9</w:t>
      </w:r>
      <w:r w:rsidR="00B83B8A" w:rsidRPr="00D66E96">
        <w:rPr>
          <w:color w:val="000000"/>
        </w:rPr>
        <w:t xml:space="preserve">. If a Treasury note has a bid price of $995, the quoted bid price in the </w:t>
      </w:r>
      <w:r w:rsidR="00B83B8A" w:rsidRPr="00D66E96">
        <w:rPr>
          <w:color w:val="000000"/>
          <w:u w:val="single"/>
        </w:rPr>
        <w:t>Wall Street Journal</w:t>
      </w:r>
      <w:r w:rsidR="00B83B8A" w:rsidRPr="00D66E96">
        <w:rPr>
          <w:color w:val="000000"/>
        </w:rPr>
        <w:t xml:space="preserve"> would be </w:t>
      </w:r>
      <w:r w:rsidR="00B83B8A" w:rsidRPr="00D66E96">
        <w:rPr>
          <w:color w:val="000000"/>
        </w:rPr>
        <w:br/>
        <w:t>A. 99:50.</w:t>
      </w:r>
      <w:r w:rsidR="00B83B8A" w:rsidRPr="00D66E96">
        <w:rPr>
          <w:color w:val="000000"/>
        </w:rPr>
        <w:br/>
      </w:r>
      <w:r w:rsidR="00B83B8A" w:rsidRPr="009C38EE">
        <w:rPr>
          <w:b/>
          <w:bCs/>
          <w:color w:val="000000"/>
        </w:rPr>
        <w:t>B. 99:16.</w:t>
      </w:r>
      <w:r w:rsidR="00B83B8A">
        <w:rPr>
          <w:color w:val="000000"/>
        </w:rPr>
        <w:br/>
        <w:t>C. 99:80.</w:t>
      </w:r>
      <w:r w:rsidR="00B83B8A">
        <w:rPr>
          <w:color w:val="000000"/>
        </w:rPr>
        <w:br/>
        <w:t>D. 99:24.</w:t>
      </w:r>
      <w:r w:rsidR="00B83B8A">
        <w:rPr>
          <w:color w:val="000000"/>
        </w:rPr>
        <w:br/>
        <w:t>E. 99:32.</w:t>
      </w:r>
    </w:p>
    <w:p w14:paraId="6D289D71" w14:textId="1A681F85" w:rsidR="00E56BF1" w:rsidRDefault="00014309" w:rsidP="00E56BF1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color w:val="000000"/>
        </w:rPr>
      </w:pPr>
      <w:r>
        <w:rPr>
          <w:color w:val="000000"/>
        </w:rPr>
        <w:t>10</w:t>
      </w:r>
      <w:r w:rsidR="00E56BF1">
        <w:rPr>
          <w:color w:val="000000"/>
        </w:rPr>
        <w:t xml:space="preserve">. Which of the following is </w:t>
      </w:r>
      <w:r w:rsidR="00E56BF1">
        <w:rPr>
          <w:b/>
          <w:bCs/>
          <w:color w:val="000000"/>
        </w:rPr>
        <w:t>true</w:t>
      </w:r>
      <w:r w:rsidR="00E56BF1">
        <w:rPr>
          <w:color w:val="000000"/>
        </w:rPr>
        <w:t xml:space="preserve"> regarding a firm's securities? </w:t>
      </w:r>
      <w:r w:rsidR="00E56BF1">
        <w:rPr>
          <w:color w:val="000000"/>
        </w:rPr>
        <w:br/>
        <w:t>A. Common dividends are paid before preferred dividends.</w:t>
      </w:r>
      <w:r w:rsidR="00E56BF1">
        <w:rPr>
          <w:color w:val="000000"/>
        </w:rPr>
        <w:br/>
        <w:t>B. Preferred stockholders have voting rights.</w:t>
      </w:r>
      <w:r w:rsidR="00E56BF1">
        <w:rPr>
          <w:color w:val="000000"/>
        </w:rPr>
        <w:br/>
      </w:r>
      <w:r w:rsidR="00E56BF1" w:rsidRPr="00EB619E">
        <w:rPr>
          <w:b/>
          <w:bCs/>
          <w:color w:val="000000"/>
        </w:rPr>
        <w:t>C. Preferred dividends are usually cumulative.</w:t>
      </w:r>
      <w:r w:rsidR="00E56BF1">
        <w:rPr>
          <w:color w:val="000000"/>
        </w:rPr>
        <w:br/>
        <w:t>D. Preferred dividends are contractual obligations.</w:t>
      </w:r>
      <w:r w:rsidR="00E56BF1">
        <w:rPr>
          <w:color w:val="000000"/>
        </w:rPr>
        <w:br/>
        <w:t>E. Common dividends usually can be paid if preferred dividends have been skipped.</w:t>
      </w:r>
    </w:p>
    <w:p w14:paraId="2E6613E1" w14:textId="04385A00" w:rsidR="00EE2EE5" w:rsidRDefault="00EE2EE5" w:rsidP="00EE2EE5">
      <w:pPr>
        <w:keepLines/>
        <w:widowControl w:val="0"/>
        <w:autoSpaceDE w:val="0"/>
        <w:autoSpaceDN w:val="0"/>
        <w:adjustRightInd w:val="0"/>
        <w:rPr>
          <w:b/>
          <w:bCs/>
          <w:color w:val="000000"/>
        </w:rPr>
      </w:pPr>
      <w:r>
        <w:rPr>
          <w:color w:val="000000"/>
        </w:rPr>
        <w:t>11. In the event of the firm's bankruptcy</w:t>
      </w:r>
      <w:r>
        <w:rPr>
          <w:color w:val="000000"/>
        </w:rPr>
        <w:br/>
        <w:t>A. the most shareholders can lose is their original investment in the firm's stock.</w:t>
      </w:r>
      <w:r>
        <w:rPr>
          <w:color w:val="000000"/>
        </w:rPr>
        <w:br/>
        <w:t>B. common shareholders are the first in line to receive their claims on the firm's assets.</w:t>
      </w:r>
      <w:r>
        <w:rPr>
          <w:color w:val="000000"/>
        </w:rPr>
        <w:br/>
        <w:t>C. bondholders have claim to what is left from the liquidation of the firm's assets after paying the shareholders.</w:t>
      </w:r>
      <w:r>
        <w:rPr>
          <w:color w:val="000000"/>
        </w:rPr>
        <w:br/>
        <w:t>D. the claims of preferred shareholders are honored before those of the common shareholders.</w:t>
      </w:r>
      <w:r>
        <w:rPr>
          <w:color w:val="000000"/>
        </w:rPr>
        <w:br/>
      </w:r>
      <w:r w:rsidRPr="00EB619E">
        <w:rPr>
          <w:b/>
          <w:bCs/>
          <w:color w:val="000000"/>
        </w:rPr>
        <w:t>E. the most shareholders can lose is their original investment in the firm's stock and the claims of preferred shareholders are honored before those of the common shareholders.</w:t>
      </w:r>
    </w:p>
    <w:p w14:paraId="18B33C83" w14:textId="77777777" w:rsidR="00000E80" w:rsidRDefault="00000E80" w:rsidP="00EE2EE5">
      <w:pPr>
        <w:keepLines/>
        <w:widowControl w:val="0"/>
        <w:autoSpaceDE w:val="0"/>
        <w:autoSpaceDN w:val="0"/>
        <w:adjustRightInd w:val="0"/>
        <w:rPr>
          <w:b/>
          <w:bCs/>
          <w:color w:val="000000"/>
        </w:rPr>
      </w:pPr>
    </w:p>
    <w:p w14:paraId="417A77EE" w14:textId="77777777" w:rsidR="00000E80" w:rsidRPr="008F7875" w:rsidRDefault="00000E80" w:rsidP="00EE2EE5">
      <w:pPr>
        <w:keepLines/>
        <w:widowControl w:val="0"/>
        <w:autoSpaceDE w:val="0"/>
        <w:autoSpaceDN w:val="0"/>
        <w:adjustRightInd w:val="0"/>
        <w:rPr>
          <w:color w:val="000000"/>
          <w:sz w:val="18"/>
          <w:szCs w:val="18"/>
        </w:rPr>
      </w:pPr>
    </w:p>
    <w:p w14:paraId="66D5D4CC" w14:textId="4313B5E4" w:rsidR="000B6EC1" w:rsidRPr="00D267CB" w:rsidRDefault="00D267CB" w:rsidP="000B6EC1">
      <w:pPr>
        <w:keepLines/>
        <w:widowControl w:val="0"/>
        <w:autoSpaceDE w:val="0"/>
        <w:autoSpaceDN w:val="0"/>
        <w:adjustRightInd w:val="0"/>
        <w:rPr>
          <w:b/>
        </w:rPr>
      </w:pPr>
      <w:r w:rsidRPr="00D267CB">
        <w:rPr>
          <w:bCs/>
        </w:rPr>
        <w:t xml:space="preserve">12. </w:t>
      </w:r>
      <w:r w:rsidRPr="00D267CB">
        <w:rPr>
          <w:b/>
        </w:rPr>
        <w:t>[Discussion]</w:t>
      </w:r>
      <w:r>
        <w:t xml:space="preserve"> </w:t>
      </w:r>
      <w:r w:rsidR="000B6EC1">
        <w:t>Should I buy this endowment insurance (commonly known as saving plan)?</w:t>
      </w:r>
    </w:p>
    <w:p w14:paraId="34518395" w14:textId="77777777" w:rsidR="000B6EC1" w:rsidRDefault="000B6EC1" w:rsidP="000B6EC1">
      <w:pPr>
        <w:keepLines/>
        <w:widowControl w:val="0"/>
        <w:autoSpaceDE w:val="0"/>
        <w:autoSpaceDN w:val="0"/>
        <w:adjustRightInd w:val="0"/>
      </w:pPr>
    </w:p>
    <w:p w14:paraId="3631AD11" w14:textId="77777777" w:rsidR="000B6EC1" w:rsidRDefault="000B6EC1" w:rsidP="000B6EC1">
      <w:pPr>
        <w:keepLines/>
        <w:widowControl w:val="0"/>
        <w:autoSpaceDE w:val="0"/>
        <w:autoSpaceDN w:val="0"/>
        <w:adjustRightInd w:val="0"/>
      </w:pPr>
      <w:r>
        <w:rPr>
          <w:color w:val="000000"/>
        </w:rPr>
        <w:t xml:space="preserve">I have to pay </w:t>
      </w:r>
      <w:r>
        <w:rPr>
          <w:b/>
          <w:color w:val="000000"/>
        </w:rPr>
        <w:t>S$8</w:t>
      </w:r>
      <w:r w:rsidRPr="00683B73">
        <w:rPr>
          <w:b/>
          <w:color w:val="000000"/>
        </w:rPr>
        <w:t>,000</w:t>
      </w:r>
      <w:r>
        <w:rPr>
          <w:color w:val="000000"/>
        </w:rPr>
        <w:t xml:space="preserve"> in the beginning of each year for 6 years. Then, I will receive a lump-sum payment at the end of the 12th year. The amount of the payment is conditional on the performance of the Participating Fund:</w:t>
      </w:r>
    </w:p>
    <w:p w14:paraId="2AC93906" w14:textId="77777777" w:rsidR="000B6EC1" w:rsidRDefault="000B6EC1" w:rsidP="000B6EC1">
      <w:pPr>
        <w:keepLines/>
        <w:widowControl w:val="0"/>
        <w:autoSpaceDE w:val="0"/>
        <w:autoSpaceDN w:val="0"/>
        <w:adjustRightInd w:val="0"/>
      </w:pPr>
    </w:p>
    <w:p w14:paraId="53484326" w14:textId="2CF18C28" w:rsidR="000B6EC1" w:rsidRDefault="000B6EC1" w:rsidP="000B6EC1">
      <w:pPr>
        <w:keepLines/>
        <w:widowControl w:val="0"/>
        <w:autoSpaceDE w:val="0"/>
        <w:autoSpaceDN w:val="0"/>
        <w:adjustRightInd w:val="0"/>
      </w:pPr>
      <w:r w:rsidRPr="00683B73">
        <w:rPr>
          <w:b/>
          <w:color w:val="000000"/>
        </w:rPr>
        <w:t xml:space="preserve">If the </w:t>
      </w:r>
      <w:r>
        <w:rPr>
          <w:b/>
          <w:color w:val="000000"/>
        </w:rPr>
        <w:t xml:space="preserve">average </w:t>
      </w:r>
      <w:r w:rsidRPr="00683B73">
        <w:rPr>
          <w:b/>
          <w:color w:val="000000"/>
        </w:rPr>
        <w:t>rate of return of the Participating Fund is 3</w:t>
      </w:r>
      <w:r>
        <w:rPr>
          <w:b/>
          <w:color w:val="000000"/>
        </w:rPr>
        <w:t>.1</w:t>
      </w:r>
      <w:r w:rsidRPr="00683B73">
        <w:rPr>
          <w:b/>
          <w:color w:val="000000"/>
        </w:rPr>
        <w:t xml:space="preserve">%, </w:t>
      </w:r>
      <w:r>
        <w:rPr>
          <w:b/>
          <w:color w:val="000000"/>
        </w:rPr>
        <w:t>I will receive S$54,546 in 12 years</w:t>
      </w:r>
      <w:r w:rsidRPr="00683B73">
        <w:rPr>
          <w:b/>
          <w:color w:val="000000"/>
        </w:rPr>
        <w:t>.</w:t>
      </w:r>
    </w:p>
    <w:p w14:paraId="4C714FEE" w14:textId="77777777" w:rsidR="00D267CB" w:rsidRDefault="00D267CB" w:rsidP="000B6EC1">
      <w:pPr>
        <w:keepLines/>
        <w:widowControl w:val="0"/>
        <w:autoSpaceDE w:val="0"/>
        <w:autoSpaceDN w:val="0"/>
        <w:adjustRightInd w:val="0"/>
      </w:pPr>
    </w:p>
    <w:p w14:paraId="1644F4C7" w14:textId="77777777" w:rsidR="000B6EC1" w:rsidRDefault="000B6EC1" w:rsidP="000B6EC1">
      <w:pPr>
        <w:keepLines/>
        <w:widowControl w:val="0"/>
        <w:autoSpaceDE w:val="0"/>
        <w:autoSpaceDN w:val="0"/>
        <w:adjustRightInd w:val="0"/>
      </w:pPr>
      <w:r w:rsidRPr="00683B73">
        <w:rPr>
          <w:b/>
          <w:color w:val="000000"/>
        </w:rPr>
        <w:t xml:space="preserve">If the </w:t>
      </w:r>
      <w:r>
        <w:rPr>
          <w:b/>
          <w:color w:val="000000"/>
        </w:rPr>
        <w:t xml:space="preserve">average </w:t>
      </w:r>
      <w:r w:rsidRPr="00683B73">
        <w:rPr>
          <w:b/>
          <w:color w:val="000000"/>
        </w:rPr>
        <w:t xml:space="preserve">rate of return </w:t>
      </w:r>
      <w:r>
        <w:rPr>
          <w:b/>
          <w:color w:val="000000"/>
        </w:rPr>
        <w:t>of the Participating Fund is 4.6</w:t>
      </w:r>
      <w:r w:rsidRPr="00683B73">
        <w:rPr>
          <w:b/>
          <w:color w:val="000000"/>
        </w:rPr>
        <w:t xml:space="preserve">%, </w:t>
      </w:r>
      <w:r>
        <w:rPr>
          <w:b/>
          <w:color w:val="000000"/>
        </w:rPr>
        <w:t>I will receive S$61,587 in 12 years</w:t>
      </w:r>
      <w:r w:rsidRPr="00683B73">
        <w:rPr>
          <w:b/>
          <w:color w:val="000000"/>
        </w:rPr>
        <w:t>.</w:t>
      </w:r>
    </w:p>
    <w:p w14:paraId="61AA9D02" w14:textId="77777777" w:rsidR="000B6EC1" w:rsidRDefault="000B6EC1" w:rsidP="000B6EC1">
      <w:pPr>
        <w:keepLines/>
        <w:widowControl w:val="0"/>
        <w:autoSpaceDE w:val="0"/>
        <w:autoSpaceDN w:val="0"/>
        <w:adjustRightInd w:val="0"/>
      </w:pPr>
    </w:p>
    <w:p w14:paraId="69562FF0" w14:textId="77777777" w:rsidR="000B6EC1" w:rsidRPr="006C4C28" w:rsidRDefault="000B6EC1" w:rsidP="000B6EC1">
      <w:pPr>
        <w:keepLines/>
        <w:widowControl w:val="0"/>
        <w:autoSpaceDE w:val="0"/>
        <w:autoSpaceDN w:val="0"/>
        <w:adjustRightInd w:val="0"/>
      </w:pPr>
      <w:r w:rsidRPr="00683B73">
        <w:rPr>
          <w:b/>
          <w:color w:val="000000"/>
        </w:rPr>
        <w:t>No matter how bad the rate of return of the Participating Fund is, the</w:t>
      </w:r>
      <w:r>
        <w:rPr>
          <w:b/>
          <w:color w:val="000000"/>
        </w:rPr>
        <w:t xml:space="preserve"> guaranteed amount is S$41,434.</w:t>
      </w:r>
    </w:p>
    <w:p w14:paraId="2A79FEB4" w14:textId="77777777" w:rsidR="000B6EC1" w:rsidRDefault="000B6EC1" w:rsidP="000B6EC1">
      <w:pPr>
        <w:keepLines/>
        <w:widowControl w:val="0"/>
        <w:autoSpaceDE w:val="0"/>
        <w:autoSpaceDN w:val="0"/>
        <w:adjustRightInd w:val="0"/>
        <w:rPr>
          <w:b/>
          <w:color w:val="000000"/>
        </w:rPr>
      </w:pPr>
    </w:p>
    <w:p w14:paraId="252D042D" w14:textId="77777777" w:rsidR="000B6EC1" w:rsidRDefault="000B6EC1" w:rsidP="000B6EC1">
      <w:pPr>
        <w:keepLines/>
        <w:widowControl w:val="0"/>
        <w:autoSpaceDE w:val="0"/>
        <w:autoSpaceDN w:val="0"/>
        <w:adjustRightInd w:val="0"/>
        <w:rPr>
          <w:b/>
          <w:color w:val="000000"/>
        </w:rPr>
      </w:pPr>
      <w:r>
        <w:rPr>
          <w:b/>
          <w:color w:val="000000"/>
        </w:rPr>
        <w:t>Note: Policy illustration</w:t>
      </w:r>
    </w:p>
    <w:p w14:paraId="4B060272" w14:textId="77777777" w:rsidR="000B6EC1" w:rsidRDefault="000B6EC1" w:rsidP="000B6EC1">
      <w:pPr>
        <w:keepLines/>
        <w:widowControl w:val="0"/>
        <w:autoSpaceDE w:val="0"/>
        <w:autoSpaceDN w:val="0"/>
        <w:adjustRightInd w:val="0"/>
        <w:rPr>
          <w:b/>
          <w:color w:val="000000"/>
        </w:rPr>
      </w:pPr>
      <w:r w:rsidRPr="004B4DC2">
        <w:rPr>
          <w:b/>
          <w:noProof/>
          <w:color w:val="000000"/>
        </w:rPr>
        <w:drawing>
          <wp:inline distT="0" distB="0" distL="0" distR="0" wp14:anchorId="4CCA8C34" wp14:editId="779751E9">
            <wp:extent cx="3370786" cy="1533167"/>
            <wp:effectExtent l="0" t="0" r="0" b="3810"/>
            <wp:docPr id="1" name="Picture 1" descr="A paper with numbers and a number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aper with numbers and a number on i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7287" cy="159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61D1" w14:textId="77777777" w:rsidR="000B6EC1" w:rsidRDefault="000B6EC1" w:rsidP="000B6EC1">
      <w:pPr>
        <w:keepLines/>
        <w:widowControl w:val="0"/>
        <w:autoSpaceDE w:val="0"/>
        <w:autoSpaceDN w:val="0"/>
        <w:adjustRightInd w:val="0"/>
        <w:rPr>
          <w:b/>
          <w:color w:val="000000"/>
        </w:rPr>
      </w:pPr>
    </w:p>
    <w:p w14:paraId="644882B0" w14:textId="77777777" w:rsidR="000B6EC1" w:rsidRDefault="000B6EC1" w:rsidP="000B6EC1">
      <w:pPr>
        <w:keepLines/>
        <w:widowControl w:val="0"/>
        <w:autoSpaceDE w:val="0"/>
        <w:autoSpaceDN w:val="0"/>
        <w:adjustRightInd w:val="0"/>
        <w:rPr>
          <w:b/>
          <w:color w:val="000000"/>
        </w:rPr>
      </w:pPr>
    </w:p>
    <w:p w14:paraId="4A4B46E8" w14:textId="284F3874" w:rsidR="00F730B4" w:rsidRPr="000B6EC1" w:rsidRDefault="00F730B4" w:rsidP="000B6EC1">
      <w:pPr>
        <w:keepLines/>
        <w:widowControl w:val="0"/>
        <w:autoSpaceDE w:val="0"/>
        <w:autoSpaceDN w:val="0"/>
        <w:adjustRightInd w:val="0"/>
        <w:spacing w:line="360" w:lineRule="auto"/>
        <w:rPr>
          <w:b/>
          <w:bCs/>
          <w:color w:val="000000"/>
          <w:highlight w:val="yellow"/>
        </w:rPr>
      </w:pPr>
    </w:p>
    <w:sectPr w:rsidR="00F730B4" w:rsidRPr="000B6EC1" w:rsidSect="00D1649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51AA2"/>
    <w:multiLevelType w:val="hybridMultilevel"/>
    <w:tmpl w:val="A4049794"/>
    <w:lvl w:ilvl="0" w:tplc="04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E5F5E"/>
    <w:multiLevelType w:val="hybridMultilevel"/>
    <w:tmpl w:val="135403EE"/>
    <w:lvl w:ilvl="0" w:tplc="0409000F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1D5400"/>
    <w:multiLevelType w:val="hybridMultilevel"/>
    <w:tmpl w:val="BF0E230C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C369D"/>
    <w:multiLevelType w:val="hybridMultilevel"/>
    <w:tmpl w:val="D91CBA1C"/>
    <w:lvl w:ilvl="0" w:tplc="F83EFF7C">
      <w:start w:val="1"/>
      <w:numFmt w:val="decimal"/>
      <w:lvlText w:val="(%1)"/>
      <w:lvlJc w:val="left"/>
      <w:pPr>
        <w:ind w:left="826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1881344"/>
    <w:multiLevelType w:val="hybridMultilevel"/>
    <w:tmpl w:val="A964E8B8"/>
    <w:lvl w:ilvl="0" w:tplc="79588D8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3265F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D60BC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CA9D6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DBA8F2C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44B21A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926674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1C81C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F659C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F60B9"/>
    <w:multiLevelType w:val="hybridMultilevel"/>
    <w:tmpl w:val="AFDC15E6"/>
    <w:lvl w:ilvl="0" w:tplc="563CB5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0FD6AEB"/>
    <w:multiLevelType w:val="hybridMultilevel"/>
    <w:tmpl w:val="1624B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63773B"/>
    <w:multiLevelType w:val="hybridMultilevel"/>
    <w:tmpl w:val="C8363AE2"/>
    <w:lvl w:ilvl="0" w:tplc="49DAB8B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C28726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AE793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C42B8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1C26A0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E6192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9C775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78BB8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5628C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EC5026"/>
    <w:multiLevelType w:val="hybridMultilevel"/>
    <w:tmpl w:val="1796185E"/>
    <w:lvl w:ilvl="0" w:tplc="18A496E8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54A6C0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4014E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92D7A4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9ACD3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7A69F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9676B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7E807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A80C5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15635107">
    <w:abstractNumId w:val="6"/>
  </w:num>
  <w:num w:numId="2" w16cid:durableId="1897352792">
    <w:abstractNumId w:val="4"/>
  </w:num>
  <w:num w:numId="3" w16cid:durableId="1272199272">
    <w:abstractNumId w:val="8"/>
  </w:num>
  <w:num w:numId="4" w16cid:durableId="547689972">
    <w:abstractNumId w:val="7"/>
  </w:num>
  <w:num w:numId="5" w16cid:durableId="1674646239">
    <w:abstractNumId w:val="2"/>
  </w:num>
  <w:num w:numId="6" w16cid:durableId="179709929">
    <w:abstractNumId w:val="0"/>
  </w:num>
  <w:num w:numId="7" w16cid:durableId="118038792">
    <w:abstractNumId w:val="3"/>
  </w:num>
  <w:num w:numId="8" w16cid:durableId="1765804515">
    <w:abstractNumId w:val="1"/>
  </w:num>
  <w:num w:numId="9" w16cid:durableId="13116384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79"/>
    <w:rsid w:val="00000E80"/>
    <w:rsid w:val="00014309"/>
    <w:rsid w:val="00071279"/>
    <w:rsid w:val="000857F7"/>
    <w:rsid w:val="000B6EC1"/>
    <w:rsid w:val="000F2198"/>
    <w:rsid w:val="00113C7A"/>
    <w:rsid w:val="001847B6"/>
    <w:rsid w:val="001D0583"/>
    <w:rsid w:val="002013E7"/>
    <w:rsid w:val="0022290A"/>
    <w:rsid w:val="00315E7A"/>
    <w:rsid w:val="0033503B"/>
    <w:rsid w:val="003903F9"/>
    <w:rsid w:val="00434E2B"/>
    <w:rsid w:val="00485B0E"/>
    <w:rsid w:val="00486B6D"/>
    <w:rsid w:val="00495217"/>
    <w:rsid w:val="004C0DDC"/>
    <w:rsid w:val="005364C1"/>
    <w:rsid w:val="00577192"/>
    <w:rsid w:val="005C27A6"/>
    <w:rsid w:val="005F0631"/>
    <w:rsid w:val="00683B73"/>
    <w:rsid w:val="00690100"/>
    <w:rsid w:val="006E58E2"/>
    <w:rsid w:val="00744DB8"/>
    <w:rsid w:val="00777081"/>
    <w:rsid w:val="007D093C"/>
    <w:rsid w:val="00821AB2"/>
    <w:rsid w:val="0083012C"/>
    <w:rsid w:val="008C62FC"/>
    <w:rsid w:val="008E15C7"/>
    <w:rsid w:val="008F0BD5"/>
    <w:rsid w:val="008F7875"/>
    <w:rsid w:val="00956D11"/>
    <w:rsid w:val="009C38EE"/>
    <w:rsid w:val="009D6AB2"/>
    <w:rsid w:val="009F6CB5"/>
    <w:rsid w:val="00A16402"/>
    <w:rsid w:val="00A21BC1"/>
    <w:rsid w:val="00A518A6"/>
    <w:rsid w:val="00AA488D"/>
    <w:rsid w:val="00B45257"/>
    <w:rsid w:val="00B533B7"/>
    <w:rsid w:val="00B83B8A"/>
    <w:rsid w:val="00C20D03"/>
    <w:rsid w:val="00CA5354"/>
    <w:rsid w:val="00D16491"/>
    <w:rsid w:val="00D267CB"/>
    <w:rsid w:val="00D523DB"/>
    <w:rsid w:val="00D66E96"/>
    <w:rsid w:val="00DB6410"/>
    <w:rsid w:val="00DC190E"/>
    <w:rsid w:val="00DD1390"/>
    <w:rsid w:val="00DD4609"/>
    <w:rsid w:val="00E31B96"/>
    <w:rsid w:val="00E56BF1"/>
    <w:rsid w:val="00EB619E"/>
    <w:rsid w:val="00EE2EE5"/>
    <w:rsid w:val="00F60154"/>
    <w:rsid w:val="00F730B4"/>
    <w:rsid w:val="00FB1F79"/>
    <w:rsid w:val="00FD66A5"/>
    <w:rsid w:val="00FD6905"/>
    <w:rsid w:val="00FE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CEB720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2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6BF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BF1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85B0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5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8394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576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8247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677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Brown</Company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Taisen He</dc:creator>
  <cp:keywords/>
  <dc:description/>
  <cp:lastModifiedBy>#GOH BO JUN, ISSAC (WU BOJUN)#</cp:lastModifiedBy>
  <cp:revision>21</cp:revision>
  <cp:lastPrinted>2019-08-26T00:59:00Z</cp:lastPrinted>
  <dcterms:created xsi:type="dcterms:W3CDTF">2019-08-26T01:21:00Z</dcterms:created>
  <dcterms:modified xsi:type="dcterms:W3CDTF">2025-04-15T13:47:00Z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b0cb5cf439c83fdc84fcf457a1db53ddf912f805aa25a229874759608c427e97</vt:lpwstr>
  </property>
</Properties>
</file>