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 </w:t>
      </w:r>
      <w:r w:rsidDel="00000000" w:rsidR="00000000" w:rsidRPr="00000000">
        <w:rPr>
          <w:rFonts w:ascii="Times New Roman" w:cs="Times New Roman" w:eastAsia="Times New Roman" w:hAnsi="Times New Roman"/>
          <w:b w:val="1"/>
          <w:color w:val="000000"/>
          <w:sz w:val="21"/>
          <w:szCs w:val="21"/>
          <w:highlight w:val="white"/>
          <w:rtl w:val="0"/>
        </w:rPr>
        <w:t xml:space="preserve">Perfect Competition</w:t>
      </w:r>
      <w:r w:rsidDel="00000000" w:rsidR="00000000" w:rsidRPr="00000000">
        <w:rPr>
          <w:rtl w:val="0"/>
        </w:rPr>
      </w:r>
    </w:p>
    <w:p w:rsidR="00000000" w:rsidDel="00000000" w:rsidP="00000000" w:rsidRDefault="00000000" w:rsidRPr="00000000" w14:paraId="00000002">
      <w:pPr>
        <w:shd w:fill="ffffff" w:val="clear"/>
        <w:spacing w:line="276" w:lineRule="auto"/>
        <w:rPr>
          <w:rFonts w:ascii="Times New Roman" w:cs="Times New Roman" w:eastAsia="Times New Roman" w:hAnsi="Times New Roman"/>
          <w:color w:val="006fbf"/>
          <w:sz w:val="21"/>
          <w:szCs w:val="2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Suppose that a competitive firm’s marginal cost of producing output q is given by </w:t>
      </w:r>
      <m:oMath>
        <m:r>
          <w:rPr>
            <w:rFonts w:ascii="Cambria Math" w:cs="Cambria Math" w:eastAsia="Cambria Math" w:hAnsi="Cambria Math"/>
            <w:b w:val="0"/>
            <w:i w:val="0"/>
            <w:smallCaps w:val="0"/>
            <w:strike w:val="0"/>
            <w:color w:val="000000"/>
            <w:sz w:val="21"/>
            <w:szCs w:val="21"/>
            <w:highlight w:val="white"/>
            <w:u w:val="none"/>
            <w:vertAlign w:val="baseline"/>
          </w:rPr>
          <m:t xml:space="preserve">MC(q) = 3 + 2q</m:t>
        </m:r>
      </m:oMath>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 Assume that the market price of the firm’s product is $9.</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What level of output will the firm produce?</w:t>
      </w:r>
      <w:r w:rsidDel="00000000" w:rsidR="00000000" w:rsidRPr="00000000">
        <w:rPr>
          <w:rtl w:val="0"/>
        </w:rPr>
      </w:r>
    </w:p>
    <w:p w:rsidR="00000000" w:rsidDel="00000000" w:rsidP="00000000" w:rsidRDefault="00000000" w:rsidRPr="00000000" w14:paraId="00000005">
      <w:pPr>
        <w:shd w:fill="ffffff" w:val="clear"/>
        <w:spacing w:line="276"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What is the firm’s producer surplus?</w:t>
      </w:r>
      <w:r w:rsidDel="00000000" w:rsidR="00000000" w:rsidRPr="00000000">
        <w:rPr>
          <w:rtl w:val="0"/>
        </w:rPr>
      </w:r>
    </w:p>
    <w:p w:rsidR="00000000" w:rsidDel="00000000" w:rsidP="00000000" w:rsidRDefault="00000000" w:rsidRPr="00000000" w14:paraId="00000007">
      <w:pPr>
        <w:shd w:fill="ffffff" w:val="clear"/>
        <w:spacing w:line="276"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08">
      <w:pPr>
        <w:shd w:fill="ffffff" w:val="clear"/>
        <w:spacing w:line="276" w:lineRule="auto"/>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ab/>
        <w:tab/>
      </w:r>
    </w:p>
    <w:p w:rsidR="00000000" w:rsidDel="00000000" w:rsidP="00000000" w:rsidRDefault="00000000" w:rsidRPr="00000000" w14:paraId="00000009">
      <w:pPr>
        <w:shd w:fill="ffffff" w:val="clear"/>
        <w:spacing w:line="276" w:lineRule="auto"/>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Suppose that the average variable cost of the firm is given by </w:t>
      </w:r>
      <m:oMath>
        <m:r>
          <w:rPr>
            <w:rFonts w:ascii="Cambria Math" w:cs="Cambria Math" w:eastAsia="Cambria Math" w:hAnsi="Cambria Math"/>
            <w:b w:val="0"/>
            <w:i w:val="0"/>
            <w:smallCaps w:val="0"/>
            <w:strike w:val="0"/>
            <w:color w:val="000000"/>
            <w:sz w:val="21"/>
            <w:szCs w:val="21"/>
            <w:u w:val="none"/>
            <w:shd w:fill="auto" w:val="clear"/>
            <w:vertAlign w:val="baseline"/>
          </w:rPr>
          <m:t xml:space="preserve">AVC(q) = 3 + q</m:t>
        </m:r>
      </m:oMath>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Suppose that the firm’s fixed costs are known to be $3. Will the firm be earning a positive, negative, or zero profit in the short run?</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4472c4"/>
          <w:sz w:val="21"/>
          <w:szCs w:val="21"/>
        </w:rPr>
      </w:pPr>
      <w:r w:rsidDel="00000000" w:rsidR="00000000" w:rsidRPr="00000000">
        <w:rPr>
          <w:rtl w:val="0"/>
        </w:rPr>
      </w:r>
    </w:p>
    <w:p w:rsidR="00000000" w:rsidDel="00000000" w:rsidP="00000000" w:rsidRDefault="00000000" w:rsidRPr="00000000" w14:paraId="0000000C">
      <w:pPr>
        <w:shd w:fill="ffffff" w:val="clear"/>
        <w:spacing w:line="276" w:lineRule="auto"/>
        <w:rPr>
          <w:rFonts w:ascii="Times New Roman" w:cs="Times New Roman" w:eastAsia="Times New Roman" w:hAnsi="Times New Roman"/>
          <w:color w:val="4472c4"/>
          <w:sz w:val="21"/>
          <w:szCs w:val="21"/>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firm produces a product in a competitive industry and has a total cost function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m:oMath>
        <m:r>
          <w:rPr>
            <w:rFonts w:ascii="Cambria Math" w:cs="Cambria Math" w:eastAsia="Cambria Math" w:hAnsi="Cambria Math"/>
            <w:b w:val="0"/>
            <w:i w:val="0"/>
            <w:smallCaps w:val="0"/>
            <w:strike w:val="0"/>
            <w:color w:val="000000"/>
            <w:sz w:val="21"/>
            <w:szCs w:val="21"/>
            <w:u w:val="none"/>
            <w:shd w:fill="auto" w:val="clear"/>
            <w:vertAlign w:val="baseline"/>
          </w:rPr>
          <m:t xml:space="preserve">C = 50 + 4q + 2</m:t>
        </m:r>
        <m:sSup>
          <m:sSupPr>
            <m:ctrlPr>
              <w:rPr>
                <w:rFonts w:ascii="Cambria Math" w:cs="Cambria Math" w:eastAsia="Cambria Math" w:hAnsi="Cambria Math"/>
                <w:b w:val="0"/>
                <w:i w:val="0"/>
                <w:smallCaps w:val="0"/>
                <w:strike w:val="0"/>
                <w:color w:val="000000"/>
                <w:sz w:val="21"/>
                <w:szCs w:val="21"/>
                <w:u w:val="none"/>
                <w:shd w:fill="auto" w:val="clear"/>
                <w:vertAlign w:val="baseline"/>
              </w:rPr>
            </m:ctrlPr>
          </m:sSupPr>
          <m:e>
            <m:r>
              <w:rPr>
                <w:rFonts w:ascii="Cambria Math" w:cs="Cambria Math" w:eastAsia="Cambria Math" w:hAnsi="Cambria Math"/>
                <w:b w:val="0"/>
                <w:i w:val="0"/>
                <w:smallCaps w:val="0"/>
                <w:strike w:val="0"/>
                <w:color w:val="000000"/>
                <w:sz w:val="21"/>
                <w:szCs w:val="21"/>
                <w:u w:val="none"/>
                <w:shd w:fill="auto" w:val="clear"/>
                <w:vertAlign w:val="baseline"/>
              </w:rPr>
              <m:t xml:space="preserve">q</m:t>
            </m:r>
          </m:e>
          <m:sup>
            <m:r>
              <w:rPr>
                <w:rFonts w:ascii="Cambria Math" w:cs="Cambria Math" w:eastAsia="Cambria Math" w:hAnsi="Cambria Math"/>
                <w:b w:val="0"/>
                <w:i w:val="0"/>
                <w:smallCaps w:val="0"/>
                <w:strike w:val="0"/>
                <w:color w:val="000000"/>
                <w:sz w:val="21"/>
                <w:szCs w:val="21"/>
                <w:u w:val="none"/>
                <w:shd w:fill="auto" w:val="clear"/>
                <w:vertAlign w:val="baseline"/>
              </w:rPr>
              <m:t xml:space="preserve">2</m:t>
            </m:r>
          </m:sup>
        </m:sSup>
      </m:oMath>
      <w:r w:rsidDel="00000000" w:rsidR="00000000" w:rsidRPr="00000000">
        <w:rPr>
          <w:rFonts w:ascii="Times New Roman" w:cs="Times New Roman" w:eastAsia="Times New Roman" w:hAnsi="Times New Roman"/>
          <w:b w:val="0"/>
          <w:i w:val="0"/>
          <w:smallCaps w:val="0"/>
          <w:strike w:val="0"/>
          <w:color w:val="000000"/>
          <w:sz w:val="11"/>
          <w:szCs w:val="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a marginal cost function </w:t>
      </w:r>
      <m:oMath>
        <m:r>
          <w:rPr>
            <w:rFonts w:ascii="Cambria Math" w:cs="Cambria Math" w:eastAsia="Cambria Math" w:hAnsi="Cambria Math"/>
            <w:b w:val="0"/>
            <w:i w:val="0"/>
            <w:smallCaps w:val="0"/>
            <w:strike w:val="0"/>
            <w:color w:val="000000"/>
            <w:sz w:val="21"/>
            <w:szCs w:val="21"/>
            <w:u w:val="none"/>
            <w:shd w:fill="auto" w:val="clear"/>
            <w:vertAlign w:val="baseline"/>
          </w:rPr>
          <m:t xml:space="preserve">MC = 4 + 4q</m:t>
        </m:r>
      </m:oMath>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At the given market price of $20, the firm is producing 5 units of output. Is the firm maximizing its profit? What quantity of output should the firm produce in the long run?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color w:val="4472c4"/>
          <w:sz w:val="21"/>
          <w:szCs w:val="21"/>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4472c4"/>
          <w:sz w:val="21"/>
          <w:szCs w:val="2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Monopoly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Suppose that an industry is characterized as follows:</w:t>
      </w:r>
    </w:p>
    <w:p w:rsidR="00000000" w:rsidDel="00000000" w:rsidP="00000000" w:rsidRDefault="00000000" w:rsidRPr="00000000" w14:paraId="00000017">
      <w:pPr>
        <w:ind w:left="360" w:firstLine="0"/>
        <w:rPr>
          <w:rFonts w:ascii="Times" w:cs="Times" w:eastAsia="Times" w:hAnsi="Times"/>
        </w:rPr>
      </w:pPr>
      <w:r w:rsidDel="00000000" w:rsidR="00000000" w:rsidRPr="00000000">
        <w:rPr>
          <w:rFonts w:ascii="Times" w:cs="Times" w:eastAsia="Times" w:hAnsi="Times"/>
          <w:i w:val="1"/>
          <w:rtl w:val="0"/>
        </w:rPr>
        <w:t xml:space="preserve">C </w:t>
      </w:r>
      <w:r w:rsidDel="00000000" w:rsidR="00000000" w:rsidRPr="00000000">
        <w:rPr>
          <w:rFonts w:ascii="Times" w:cs="Times" w:eastAsia="Times" w:hAnsi="Times"/>
          <w:rtl w:val="0"/>
        </w:rPr>
        <w:t xml:space="preserve">= 100 + 2</w:t>
      </w:r>
      <w:r w:rsidDel="00000000" w:rsidR="00000000" w:rsidRPr="00000000">
        <w:rPr>
          <w:rFonts w:ascii="Times" w:cs="Times" w:eastAsia="Times" w:hAnsi="Times"/>
          <w:i w:val="1"/>
          <w:rtl w:val="0"/>
        </w:rPr>
        <w:t xml:space="preserve">q</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rtl w:val="0"/>
        </w:rPr>
        <w:t xml:space="preserve"> each firm’s total cost function</w:t>
      </w:r>
    </w:p>
    <w:p w:rsidR="00000000" w:rsidDel="00000000" w:rsidP="00000000" w:rsidRDefault="00000000" w:rsidRPr="00000000" w14:paraId="00000018">
      <w:pPr>
        <w:ind w:left="360" w:firstLine="0"/>
        <w:rPr>
          <w:rFonts w:ascii="Times" w:cs="Times" w:eastAsia="Times" w:hAnsi="Times"/>
        </w:rPr>
      </w:pPr>
      <w:r w:rsidDel="00000000" w:rsidR="00000000" w:rsidRPr="00000000">
        <w:rPr>
          <w:rFonts w:ascii="Times" w:cs="Times" w:eastAsia="Times" w:hAnsi="Times"/>
          <w:i w:val="1"/>
          <w:rtl w:val="0"/>
        </w:rPr>
        <w:t xml:space="preserve">MC </w:t>
      </w:r>
      <w:r w:rsidDel="00000000" w:rsidR="00000000" w:rsidRPr="00000000">
        <w:rPr>
          <w:rFonts w:ascii="Times" w:cs="Times" w:eastAsia="Times" w:hAnsi="Times"/>
          <w:rtl w:val="0"/>
        </w:rPr>
        <w:t xml:space="preserve">= 4</w:t>
      </w:r>
      <w:r w:rsidDel="00000000" w:rsidR="00000000" w:rsidRPr="00000000">
        <w:rPr>
          <w:rFonts w:ascii="Times" w:cs="Times" w:eastAsia="Times" w:hAnsi="Times"/>
          <w:i w:val="1"/>
          <w:rtl w:val="0"/>
        </w:rPr>
        <w:t xml:space="preserve">q </w:t>
      </w:r>
      <w:r w:rsidDel="00000000" w:rsidR="00000000" w:rsidRPr="00000000">
        <w:rPr>
          <w:rFonts w:ascii="Times" w:cs="Times" w:eastAsia="Times" w:hAnsi="Times"/>
          <w:rtl w:val="0"/>
        </w:rPr>
        <w:t xml:space="preserve">firm’s marginal cost function</w:t>
      </w:r>
    </w:p>
    <w:p w:rsidR="00000000" w:rsidDel="00000000" w:rsidP="00000000" w:rsidRDefault="00000000" w:rsidRPr="00000000" w14:paraId="00000019">
      <w:pPr>
        <w:ind w:left="360" w:firstLine="0"/>
        <w:rPr>
          <w:rFonts w:ascii="Times" w:cs="Times" w:eastAsia="Times" w:hAnsi="Times"/>
        </w:rPr>
      </w:pPr>
      <w:r w:rsidDel="00000000" w:rsidR="00000000" w:rsidRPr="00000000">
        <w:rPr>
          <w:rFonts w:ascii="Times" w:cs="Times" w:eastAsia="Times" w:hAnsi="Times"/>
          <w:i w:val="1"/>
          <w:rtl w:val="0"/>
        </w:rPr>
        <w:t xml:space="preserve">P </w:t>
      </w:r>
      <w:r w:rsidDel="00000000" w:rsidR="00000000" w:rsidRPr="00000000">
        <w:rPr>
          <w:rFonts w:ascii="Times" w:cs="Times" w:eastAsia="Times" w:hAnsi="Times"/>
          <w:rtl w:val="0"/>
        </w:rPr>
        <w:t xml:space="preserve">= 90 − 2</w:t>
      </w:r>
      <w:r w:rsidDel="00000000" w:rsidR="00000000" w:rsidRPr="00000000">
        <w:rPr>
          <w:rFonts w:ascii="Times" w:cs="Times" w:eastAsia="Times" w:hAnsi="Times"/>
          <w:i w:val="1"/>
          <w:rtl w:val="0"/>
        </w:rPr>
        <w:t xml:space="preserve">Q </w:t>
      </w:r>
      <w:r w:rsidDel="00000000" w:rsidR="00000000" w:rsidRPr="00000000">
        <w:rPr>
          <w:rFonts w:ascii="Times" w:cs="Times" w:eastAsia="Times" w:hAnsi="Times"/>
          <w:rtl w:val="0"/>
        </w:rPr>
        <w:t xml:space="preserve">industry demand curve</w:t>
      </w:r>
    </w:p>
    <w:p w:rsidR="00000000" w:rsidDel="00000000" w:rsidP="00000000" w:rsidRDefault="00000000" w:rsidRPr="00000000" w14:paraId="0000001A">
      <w:pPr>
        <w:ind w:left="360" w:firstLine="0"/>
        <w:rPr>
          <w:rFonts w:ascii="Times" w:cs="Times" w:eastAsia="Times" w:hAnsi="Times"/>
        </w:rPr>
      </w:pPr>
      <w:r w:rsidDel="00000000" w:rsidR="00000000" w:rsidRPr="00000000">
        <w:rPr>
          <w:rFonts w:ascii="Times" w:cs="Times" w:eastAsia="Times" w:hAnsi="Times"/>
          <w:i w:val="1"/>
          <w:rtl w:val="0"/>
        </w:rPr>
        <w:t xml:space="preserve">MR </w:t>
      </w:r>
      <w:r w:rsidDel="00000000" w:rsidR="00000000" w:rsidRPr="00000000">
        <w:rPr>
          <w:rFonts w:ascii="Times" w:cs="Times" w:eastAsia="Times" w:hAnsi="Times"/>
          <w:rtl w:val="0"/>
        </w:rPr>
        <w:t xml:space="preserve">= 90 − 4</w:t>
      </w:r>
      <w:r w:rsidDel="00000000" w:rsidR="00000000" w:rsidRPr="00000000">
        <w:rPr>
          <w:rFonts w:ascii="Times" w:cs="Times" w:eastAsia="Times" w:hAnsi="Times"/>
          <w:i w:val="1"/>
          <w:rtl w:val="0"/>
        </w:rPr>
        <w:t xml:space="preserve">Q </w:t>
      </w:r>
      <w:r w:rsidDel="00000000" w:rsidR="00000000" w:rsidRPr="00000000">
        <w:rPr>
          <w:rFonts w:ascii="Times" w:cs="Times" w:eastAsia="Times" w:hAnsi="Times"/>
          <w:rtl w:val="0"/>
        </w:rPr>
        <w:t xml:space="preserve">industry marginal revenue curve</w:t>
      </w:r>
    </w:p>
    <w:p w:rsidR="00000000" w:rsidDel="00000000" w:rsidP="00000000" w:rsidRDefault="00000000" w:rsidRPr="00000000" w14:paraId="0000001B">
      <w:pPr>
        <w:rPr>
          <w:rFonts w:ascii="Times" w:cs="Times" w:eastAsia="Times" w:hAnsi="Times"/>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there 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only one firm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industry, find the monopoly price, quantity, and level of profit.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ind w:left="360" w:firstLine="0"/>
        <w:rPr>
          <w:rFonts w:ascii="Times" w:cs="Times" w:eastAsia="Times" w:hAnsi="Times"/>
          <w:color w:val="0070c0"/>
        </w:rPr>
      </w:pPr>
      <w:r w:rsidDel="00000000" w:rsidR="00000000" w:rsidRPr="00000000">
        <w:rPr>
          <w:rtl w:val="0"/>
        </w:rPr>
      </w:r>
    </w:p>
    <w:p w:rsidR="00000000" w:rsidDel="00000000" w:rsidP="00000000" w:rsidRDefault="00000000" w:rsidRPr="00000000" w14:paraId="0000001F">
      <w:pPr>
        <w:rPr>
          <w:rFonts w:ascii="Times" w:cs="Times" w:eastAsia="Times" w:hAnsi="Times"/>
          <w:color w:val="0070c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the price, quantity, and level of profit if the industry is competitive.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Theory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think of U.S. and Japanese trade policies as a prisoners’ dilemma. The two countries are considering policies to open or close their import markets. The payoff matrix is shown below. </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tbl>
      <w:tblPr>
        <w:tblStyle w:val="Table1"/>
        <w:tblW w:w="56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0"/>
        <w:gridCol w:w="1710"/>
        <w:gridCol w:w="1710"/>
        <w:gridCol w:w="1710"/>
        <w:tblGridChange w:id="0">
          <w:tblGrid>
            <w:gridCol w:w="540"/>
            <w:gridCol w:w="1710"/>
            <w:gridCol w:w="1710"/>
            <w:gridCol w:w="1710"/>
          </w:tblGrid>
        </w:tblGridChange>
      </w:tblGrid>
      <w:tr>
        <w:trPr>
          <w:cantSplit w:val="0"/>
          <w:tblHeader w:val="0"/>
        </w:trPr>
        <w:tc>
          <w:tcPr>
            <w:vAlign w:val="center"/>
          </w:tcPr>
          <w:p w:rsidR="00000000" w:rsidDel="00000000" w:rsidP="00000000" w:rsidRDefault="00000000" w:rsidRPr="00000000" w14:paraId="00000027">
            <w:pPr>
              <w:spacing w:line="276" w:lineRule="auto"/>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28">
            <w:pPr>
              <w:spacing w:line="276" w:lineRule="auto"/>
              <w:jc w:val="center"/>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02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Japan</w:t>
            </w:r>
          </w:p>
        </w:tc>
      </w:tr>
      <w:tr>
        <w:trPr>
          <w:cantSplit w:val="0"/>
          <w:tblHeader w:val="0"/>
        </w:trPr>
        <w:tc>
          <w:tcPr>
            <w:vAlign w:val="center"/>
          </w:tcPr>
          <w:p w:rsidR="00000000" w:rsidDel="00000000" w:rsidP="00000000" w:rsidRDefault="00000000" w:rsidRPr="00000000" w14:paraId="0000002B">
            <w:pPr>
              <w:spacing w:line="276" w:lineRule="auto"/>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2C">
            <w:pPr>
              <w:spacing w:line="276"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2D">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w:t>
            </w:r>
          </w:p>
        </w:tc>
        <w:tc>
          <w:tcPr>
            <w:tcBorders>
              <w:bottom w:color="000000" w:space="0" w:sz="4" w:val="single"/>
            </w:tcBorders>
            <w:vAlign w:val="center"/>
          </w:tcPr>
          <w:p w:rsidR="00000000" w:rsidDel="00000000" w:rsidP="00000000" w:rsidRDefault="00000000" w:rsidRPr="00000000" w14:paraId="0000002E">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Close</w:t>
            </w:r>
          </w:p>
        </w:tc>
      </w:tr>
      <w:tr>
        <w:trPr>
          <w:cantSplit w:val="0"/>
          <w:tblHeader w:val="0"/>
        </w:trPr>
        <w:tc>
          <w:tcPr>
            <w:vMerge w:val="restart"/>
            <w:vAlign w:val="center"/>
          </w:tcPr>
          <w:p w:rsidR="00000000" w:rsidDel="00000000" w:rsidP="00000000" w:rsidRDefault="00000000" w:rsidRPr="00000000" w14:paraId="0000002F">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w:t>
            </w:r>
          </w:p>
        </w:tc>
        <w:tc>
          <w:tcPr>
            <w:tcBorders>
              <w:right w:color="000000" w:space="0" w:sz="4" w:val="single"/>
            </w:tcBorders>
            <w:vAlign w:val="center"/>
          </w:tcPr>
          <w:p w:rsidR="00000000" w:rsidDel="00000000" w:rsidP="00000000" w:rsidRDefault="00000000" w:rsidRPr="00000000" w14:paraId="00000030">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5, 5</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-100, 5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1, 1</w:t>
            </w:r>
          </w:p>
        </w:tc>
      </w:tr>
    </w:tbl>
    <w:p w:rsidR="00000000" w:rsidDel="00000000" w:rsidP="00000000" w:rsidRDefault="00000000" w:rsidRPr="00000000" w14:paraId="000000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 that each country knows the payoff matrix and believes that the other country will act in its own interest. Does either country have a dominant strategy? What will be the equilibrium policies if each country acts rationally to maximize its welfare?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BuyRight is a chain of grocery stores operating in small cities throughout the southwestern United States. BuyRight’s major competition comes from another chain, Acme Food Stores. Both firms are currently contemplating their advertising strategy for the region. The possible outcomes are illustrated by the payoff matrix below.</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62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21"/>
        <w:gridCol w:w="1710"/>
        <w:gridCol w:w="1710"/>
        <w:gridCol w:w="1710"/>
        <w:tblGridChange w:id="0">
          <w:tblGrid>
            <w:gridCol w:w="1121"/>
            <w:gridCol w:w="1710"/>
            <w:gridCol w:w="1710"/>
            <w:gridCol w:w="1710"/>
          </w:tblGrid>
        </w:tblGridChange>
      </w:tblGrid>
      <w:tr>
        <w:trPr>
          <w:cantSplit w:val="0"/>
          <w:tblHeader w:val="0"/>
        </w:trPr>
        <w:tc>
          <w:tcPr>
            <w:vAlign w:val="center"/>
          </w:tcPr>
          <w:p w:rsidR="00000000" w:rsidDel="00000000" w:rsidP="00000000" w:rsidRDefault="00000000" w:rsidRPr="00000000" w14:paraId="0000003F">
            <w:pPr>
              <w:spacing w:line="276" w:lineRule="auto"/>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40">
            <w:pPr>
              <w:spacing w:line="276" w:lineRule="auto"/>
              <w:jc w:val="center"/>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04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Acme Foods</w:t>
            </w:r>
          </w:p>
        </w:tc>
      </w:tr>
      <w:tr>
        <w:trPr>
          <w:cantSplit w:val="0"/>
          <w:tblHeader w:val="0"/>
        </w:trPr>
        <w:tc>
          <w:tcPr>
            <w:vAlign w:val="center"/>
          </w:tcPr>
          <w:p w:rsidR="00000000" w:rsidDel="00000000" w:rsidP="00000000" w:rsidRDefault="00000000" w:rsidRPr="00000000" w14:paraId="00000043">
            <w:pPr>
              <w:spacing w:line="276" w:lineRule="auto"/>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44">
            <w:pPr>
              <w:spacing w:line="276"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4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Increase Advertising</w:t>
            </w:r>
          </w:p>
        </w:tc>
        <w:tc>
          <w:tcPr>
            <w:tcBorders>
              <w:bottom w:color="000000" w:space="0" w:sz="4" w:val="single"/>
            </w:tcBorders>
            <w:vAlign w:val="center"/>
          </w:tcPr>
          <w:p w:rsidR="00000000" w:rsidDel="00000000" w:rsidP="00000000" w:rsidRDefault="00000000" w:rsidRPr="00000000" w14:paraId="0000004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Don’t Increase Advertising</w:t>
            </w:r>
          </w:p>
        </w:tc>
      </w:tr>
      <w:tr>
        <w:trPr>
          <w:cantSplit w:val="0"/>
          <w:tblHeader w:val="0"/>
        </w:trPr>
        <w:tc>
          <w:tcPr>
            <w:vMerge w:val="restart"/>
            <w:vAlign w:val="center"/>
          </w:tcPr>
          <w:p w:rsidR="00000000" w:rsidDel="00000000" w:rsidP="00000000" w:rsidRDefault="00000000" w:rsidRPr="00000000" w14:paraId="0000004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BuyRight</w:t>
            </w:r>
          </w:p>
        </w:tc>
        <w:tc>
          <w:tcPr>
            <w:tcBorders>
              <w:right w:color="000000" w:space="0" w:sz="4" w:val="single"/>
            </w:tcBorders>
            <w:vAlign w:val="center"/>
          </w:tcPr>
          <w:p w:rsidR="00000000" w:rsidDel="00000000" w:rsidP="00000000" w:rsidRDefault="00000000" w:rsidRPr="00000000" w14:paraId="0000004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Increase Advertising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-5</w:t>
            </w:r>
          </w:p>
        </w:tc>
      </w:tr>
      <w:tr>
        <w:trPr>
          <w:cantSplit w:val="0"/>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Don’t Increase Advertising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25, 25</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Entries in the payoff matrix are profits. BuyRight’s profit is before the comma, Acme’s is after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what is meant by a dominant strategy.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payoff matrix above, does each firm have a dominant strategy?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what circumstances would there be no dominant strategy for one or both firms?</w:t>
      </w:r>
    </w:p>
    <w:p w:rsidR="00000000" w:rsidDel="00000000" w:rsidP="00000000" w:rsidRDefault="00000000" w:rsidRPr="00000000" w14:paraId="0000005B">
      <w:pPr>
        <w:spacing w:line="276" w:lineRule="auto"/>
        <w:rPr>
          <w:rFonts w:ascii="Times New Roman" w:cs="Times New Roman" w:eastAsia="Times New Roman" w:hAnsi="Times New Roman"/>
          <w:color w:val="4472c4"/>
          <w:sz w:val="21"/>
          <w:szCs w:val="2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two firms, X and Y, that produce super computers. Each can produce the next generation super computer for the military (M) or for civilian research (C). However, only one can successfully produce for both markets simultaneously. Also, if one produces M, the other might not be able to successfully produce M, because of the limited market. The following payoff matrix illustrates the problem.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13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6"/>
        <w:gridCol w:w="1710"/>
        <w:gridCol w:w="1710"/>
        <w:gridCol w:w="1710"/>
        <w:tblGridChange w:id="0">
          <w:tblGrid>
            <w:gridCol w:w="1006"/>
            <w:gridCol w:w="1710"/>
            <w:gridCol w:w="1710"/>
            <w:gridCol w:w="1710"/>
          </w:tblGrid>
        </w:tblGridChange>
      </w:tblGrid>
      <w:tr>
        <w:trPr>
          <w:cantSplit w:val="0"/>
          <w:tblHeader w:val="0"/>
        </w:trPr>
        <w:tc>
          <w:tcPr>
            <w:vAlign w:val="center"/>
          </w:tcPr>
          <w:p w:rsidR="00000000" w:rsidDel="00000000" w:rsidP="00000000" w:rsidRDefault="00000000" w:rsidRPr="00000000" w14:paraId="0000005E">
            <w:pPr>
              <w:spacing w:line="276" w:lineRule="auto"/>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5F">
            <w:pPr>
              <w:spacing w:line="276" w:lineRule="auto"/>
              <w:jc w:val="center"/>
              <w:rPr>
                <w:rFonts w:ascii="Times New Roman" w:cs="Times New Roman" w:eastAsia="Times New Roman" w:hAnsi="Times New Roman"/>
                <w:b w:val="1"/>
              </w:rPr>
            </w:pPr>
            <w:r w:rsidDel="00000000" w:rsidR="00000000" w:rsidRPr="00000000">
              <w:rPr>
                <w:rtl w:val="0"/>
              </w:rPr>
            </w:r>
          </w:p>
        </w:tc>
        <w:tc>
          <w:tcPr>
            <w:gridSpan w:val="2"/>
            <w:vAlign w:val="center"/>
          </w:tcPr>
          <w:p w:rsidR="00000000" w:rsidDel="00000000" w:rsidP="00000000" w:rsidRDefault="00000000" w:rsidRPr="00000000" w14:paraId="00000060">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Firm Y</w:t>
            </w:r>
          </w:p>
        </w:tc>
      </w:tr>
      <w:tr>
        <w:trPr>
          <w:cantSplit w:val="0"/>
          <w:tblHeader w:val="0"/>
        </w:trPr>
        <w:tc>
          <w:tcPr>
            <w:vAlign w:val="center"/>
          </w:tcPr>
          <w:p w:rsidR="00000000" w:rsidDel="00000000" w:rsidP="00000000" w:rsidRDefault="00000000" w:rsidRPr="00000000" w14:paraId="00000062">
            <w:pPr>
              <w:spacing w:line="276" w:lineRule="auto"/>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63">
            <w:pPr>
              <w:spacing w:line="276"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6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c>
          <w:tcPr>
            <w:tcBorders>
              <w:bottom w:color="000000" w:space="0" w:sz="4" w:val="single"/>
            </w:tcBorders>
            <w:vAlign w:val="center"/>
          </w:tcPr>
          <w:p w:rsidR="00000000" w:rsidDel="00000000" w:rsidP="00000000" w:rsidRDefault="00000000" w:rsidRPr="00000000" w14:paraId="0000006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r>
      <w:tr>
        <w:trPr>
          <w:cantSplit w:val="0"/>
          <w:tblHeader w:val="0"/>
        </w:trPr>
        <w:tc>
          <w:tcPr>
            <w:vMerge w:val="restart"/>
            <w:vAlign w:val="center"/>
          </w:tcPr>
          <w:p w:rsidR="00000000" w:rsidDel="00000000" w:rsidP="00000000" w:rsidRDefault="00000000" w:rsidRPr="00000000" w14:paraId="0000006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Firm X</w:t>
            </w:r>
          </w:p>
        </w:tc>
        <w:tc>
          <w:tcPr>
            <w:tcBorders>
              <w:right w:color="000000" w:space="0" w:sz="4" w:val="single"/>
            </w:tcBorders>
            <w:vAlign w:val="center"/>
          </w:tcPr>
          <w:p w:rsidR="00000000" w:rsidDel="00000000" w:rsidP="00000000" w:rsidRDefault="00000000" w:rsidRPr="00000000" w14:paraId="0000006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2, 2</w:t>
            </w:r>
          </w:p>
        </w:tc>
      </w:tr>
      <w:tr>
        <w:trPr>
          <w:cantSplit w:val="0"/>
          <w:tblHeader w:val="0"/>
        </w:trPr>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6B">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3, 2</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Nash equilibrium, and explain why it is a Nash equilibrium.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color w:val="4472c4"/>
          <w:sz w:val="21"/>
          <w:szCs w:val="21"/>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color w:val="4472c4"/>
          <w:sz w:val="21"/>
          <w:szCs w:val="2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Oligopoly</w:t>
      </w:r>
    </w:p>
    <w:p w:rsidR="00000000" w:rsidDel="00000000" w:rsidP="00000000" w:rsidRDefault="00000000" w:rsidRPr="00000000" w14:paraId="00000075">
      <w:pPr>
        <w:spacing w:line="276" w:lineRule="auto"/>
        <w:rPr>
          <w:rFonts w:ascii="Times New Roman" w:cs="Times New Roman" w:eastAsia="Times New Roman" w:hAnsi="Times New Roman"/>
          <w:color w:val="4472c4"/>
          <w:sz w:val="21"/>
          <w:szCs w:val="2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two firms facing the demand curve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firms’ cost functions are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Suppose both firms have entered the industry. What is the joint profit-maximizing level of output? How much will each firm produce?</w:t>
      </w:r>
    </w:p>
    <w:p w:rsidR="00000000" w:rsidDel="00000000" w:rsidP="00000000" w:rsidRDefault="00000000" w:rsidRPr="00000000" w14:paraId="0000007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76" w:lineRule="auto"/>
        <w:ind w:left="720" w:firstLine="0"/>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7B">
      <w:pPr>
        <w:spacing w:line="276" w:lineRule="auto"/>
        <w:ind w:left="0" w:firstLine="0"/>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each firm’s equilibrium output and profit if they behave noncooperatively? Use the Cournot model. Draw the firms’ reaction curves and show the equilibrium.</w:t>
      </w:r>
    </w:p>
    <w:p w:rsidR="00000000" w:rsidDel="00000000" w:rsidP="00000000" w:rsidRDefault="00000000" w:rsidRPr="00000000" w14:paraId="0000007F">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color w:val="4472c4"/>
          <w:sz w:val="21"/>
          <w:szCs w:val="2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M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704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ormaltextrun" w:customStyle="1">
    <w:name w:val="normaltextrun"/>
    <w:basedOn w:val="DefaultParagraphFont"/>
    <w:rsid w:val="000A35F2"/>
  </w:style>
  <w:style w:type="character" w:styleId="eop" w:customStyle="1">
    <w:name w:val="eop"/>
    <w:basedOn w:val="DefaultParagraphFont"/>
    <w:rsid w:val="000A35F2"/>
  </w:style>
  <w:style w:type="paragraph" w:styleId="ListParagraph">
    <w:name w:val="List Paragraph"/>
    <w:basedOn w:val="Normal"/>
    <w:uiPriority w:val="34"/>
    <w:qFormat w:val="1"/>
    <w:rsid w:val="00F51857"/>
    <w:pPr>
      <w:ind w:left="720"/>
      <w:contextualSpacing w:val="1"/>
    </w:pPr>
  </w:style>
  <w:style w:type="character" w:styleId="ws2" w:customStyle="1">
    <w:name w:val="ws2"/>
    <w:basedOn w:val="DefaultParagraphFont"/>
    <w:rsid w:val="002255D1"/>
  </w:style>
  <w:style w:type="character" w:styleId="a" w:customStyle="1">
    <w:name w:val="_"/>
    <w:basedOn w:val="DefaultParagraphFont"/>
    <w:rsid w:val="002255D1"/>
  </w:style>
  <w:style w:type="character" w:styleId="PlaceholderText">
    <w:name w:val="Placeholder Text"/>
    <w:basedOn w:val="DefaultParagraphFont"/>
    <w:uiPriority w:val="99"/>
    <w:semiHidden w:val="1"/>
    <w:rsid w:val="008420F1"/>
    <w:rPr>
      <w:color w:val="808080"/>
    </w:rPr>
  </w:style>
  <w:style w:type="table" w:styleId="TableGrid">
    <w:name w:val="Table Grid"/>
    <w:basedOn w:val="TableNormal"/>
    <w:uiPriority w:val="39"/>
    <w:rsid w:val="002D41AC"/>
    <w:rPr>
      <w:kern w:val="2"/>
      <w:sz w:val="22"/>
      <w:szCs w:val="22"/>
      <w:lang w:val="en-SG"/>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lWqszr7Kq8l+sJIosBRN/AWKQ==">CgMxLjAaJQoBMBIgCh4IB0IaCg9UaW1lcyBOZXcgUm9tYW4SB0d1bmdzdWg4AHIhMVA3YkxiRjJXcDVTZ25HNzB3WV9OOWwwaFJVVjROMG56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2023-09-23T07:31:00Z</dcterms:created>
  <dc:creator>#LIM QIAN QI#</dc:creator>
</cp:coreProperties>
</file>