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126B" w14:textId="0F215442" w:rsidR="00A25CB7" w:rsidRDefault="00A25CB7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 w:rsidRPr="00B9695F">
        <w:rPr>
          <w:b/>
          <w:bCs/>
          <w:spacing w:val="-2"/>
          <w:sz w:val="24"/>
          <w:szCs w:val="24"/>
          <w:lang w:val="en-SG"/>
        </w:rPr>
        <w:t>NTU SSS Economics HE1001</w:t>
      </w:r>
    </w:p>
    <w:p w14:paraId="70226CD0" w14:textId="2339A26D" w:rsidR="00A25CB7" w:rsidRDefault="00341311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>
        <w:rPr>
          <w:b/>
          <w:bCs/>
          <w:spacing w:val="-2"/>
          <w:sz w:val="24"/>
          <w:szCs w:val="24"/>
          <w:lang w:val="en-SG"/>
        </w:rPr>
        <w:t>Problem Set 1</w:t>
      </w:r>
      <w:r w:rsidR="00A25CB7" w:rsidRPr="00B9695F">
        <w:rPr>
          <w:b/>
          <w:bCs/>
          <w:spacing w:val="-2"/>
          <w:sz w:val="24"/>
          <w:szCs w:val="24"/>
          <w:lang w:val="en-SG"/>
        </w:rPr>
        <w:t xml:space="preserve">: </w:t>
      </w:r>
      <w:r>
        <w:rPr>
          <w:b/>
          <w:bCs/>
          <w:spacing w:val="-2"/>
          <w:sz w:val="24"/>
          <w:szCs w:val="24"/>
          <w:lang w:val="en-SG"/>
        </w:rPr>
        <w:t xml:space="preserve">Perfect </w:t>
      </w:r>
      <w:r w:rsidR="00B9695F" w:rsidRPr="00B9695F">
        <w:rPr>
          <w:b/>
          <w:bCs/>
          <w:spacing w:val="-2"/>
          <w:sz w:val="24"/>
          <w:szCs w:val="24"/>
          <w:lang w:val="en-SG"/>
        </w:rPr>
        <w:t>Competition</w:t>
      </w:r>
    </w:p>
    <w:p w14:paraId="7518E4DE" w14:textId="22BF4D59" w:rsidR="00341311" w:rsidRPr="00B9695F" w:rsidRDefault="00341311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>
        <w:rPr>
          <w:b/>
          <w:bCs/>
          <w:spacing w:val="-2"/>
          <w:sz w:val="24"/>
          <w:szCs w:val="24"/>
          <w:lang w:val="en-SG"/>
        </w:rPr>
        <w:t>This problem set will be discussed during the tutorials in Week 9 (1</w:t>
      </w:r>
      <w:r w:rsidR="00843746">
        <w:rPr>
          <w:b/>
          <w:bCs/>
          <w:spacing w:val="-2"/>
          <w:sz w:val="24"/>
          <w:szCs w:val="24"/>
          <w:lang w:val="en-SG"/>
        </w:rPr>
        <w:t>6</w:t>
      </w:r>
      <w:r>
        <w:rPr>
          <w:b/>
          <w:bCs/>
          <w:spacing w:val="-2"/>
          <w:sz w:val="24"/>
          <w:szCs w:val="24"/>
          <w:lang w:val="en-SG"/>
        </w:rPr>
        <w:t>-1</w:t>
      </w:r>
      <w:r w:rsidR="00843746">
        <w:rPr>
          <w:b/>
          <w:bCs/>
          <w:spacing w:val="-2"/>
          <w:sz w:val="24"/>
          <w:szCs w:val="24"/>
          <w:lang w:val="en-SG"/>
        </w:rPr>
        <w:t>7</w:t>
      </w:r>
      <w:r>
        <w:rPr>
          <w:b/>
          <w:bCs/>
          <w:spacing w:val="-2"/>
          <w:sz w:val="24"/>
          <w:szCs w:val="24"/>
          <w:lang w:val="en-SG"/>
        </w:rPr>
        <w:t xml:space="preserve"> Oct)</w:t>
      </w:r>
    </w:p>
    <w:p w14:paraId="39E33414" w14:textId="77777777" w:rsidR="00A25CB7" w:rsidRPr="00A25CB7" w:rsidRDefault="00A25CB7" w:rsidP="00A25CB7">
      <w:pPr>
        <w:pStyle w:val="MCAnswers"/>
        <w:ind w:left="0" w:firstLine="0"/>
        <w:jc w:val="both"/>
        <w:rPr>
          <w:rFonts w:ascii="Calibri" w:hAnsi="Calibri" w:cs="Calibri"/>
          <w:spacing w:val="-2"/>
          <w:sz w:val="24"/>
          <w:szCs w:val="24"/>
          <w:lang w:val="en-SG"/>
        </w:rPr>
      </w:pPr>
    </w:p>
    <w:p w14:paraId="58294F96" w14:textId="74FB8CD3" w:rsidR="00B9695F" w:rsidRPr="00B9695F" w:rsidRDefault="00B9695F" w:rsidP="00B9695F">
      <w:pPr>
        <w:pStyle w:val="MCAnswers"/>
        <w:numPr>
          <w:ilvl w:val="0"/>
          <w:numId w:val="12"/>
        </w:numPr>
        <w:jc w:val="both"/>
        <w:rPr>
          <w:spacing w:val="-2"/>
          <w:sz w:val="24"/>
          <w:szCs w:val="24"/>
        </w:rPr>
      </w:pPr>
      <w:r w:rsidRPr="00B9695F">
        <w:rPr>
          <w:spacing w:val="-2"/>
          <w:sz w:val="24"/>
          <w:szCs w:val="24"/>
        </w:rPr>
        <w:t xml:space="preserve">True or False? The demand curve a perfectly competitive firm </w:t>
      </w:r>
      <w:r w:rsidR="001403BC">
        <w:rPr>
          <w:spacing w:val="-2"/>
          <w:sz w:val="24"/>
          <w:szCs w:val="24"/>
        </w:rPr>
        <w:t xml:space="preserve">faces </w:t>
      </w:r>
      <w:r w:rsidRPr="00B9695F">
        <w:rPr>
          <w:spacing w:val="-2"/>
          <w:sz w:val="24"/>
          <w:szCs w:val="24"/>
        </w:rPr>
        <w:t>is the same as its</w:t>
      </w:r>
    </w:p>
    <w:p w14:paraId="0F0B886B" w14:textId="2A2E386A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  <w:r w:rsidRPr="00B9695F">
        <w:rPr>
          <w:rFonts w:ascii="Times New Roman" w:eastAsia="Times New Roman" w:hAnsi="Times New Roman"/>
          <w:spacing w:val="-2"/>
          <w:sz w:val="24"/>
          <w:szCs w:val="24"/>
          <w:lang w:val="en-US"/>
        </w:rPr>
        <w:t>average revenue curve and its marginal revenue curve, and the firm will maximize profit at P=MC. Use graph to explain your answer.</w:t>
      </w:r>
    </w:p>
    <w:p w14:paraId="79AE247A" w14:textId="218EBC6D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21113E87" w14:textId="77777777" w:rsidR="00721D69" w:rsidRPr="00721D69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</w:pPr>
      <w:r w:rsidRPr="00721D69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 xml:space="preserve">True. </w:t>
      </w:r>
    </w:p>
    <w:p w14:paraId="7BDF5598" w14:textId="7CE0880F" w:rsidR="00721D69" w:rsidRPr="00721D69" w:rsidRDefault="00721D69" w:rsidP="00721D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</w:pPr>
      <w:r w:rsidRPr="00721D69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An individual firm in a perfectly competitive market is a price-taker and thus the demand curve the firm faces is a horizontal line (P=P</w:t>
      </w:r>
      <w:r w:rsidRPr="00721D69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vertAlign w:val="superscript"/>
          <w:lang w:val="en-US"/>
        </w:rPr>
        <w:t>*</w:t>
      </w:r>
      <w:r w:rsidRPr="00721D69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). Since the price is fixed, P=MR=AR.</w:t>
      </w:r>
    </w:p>
    <w:p w14:paraId="4CD0984A" w14:textId="43D87A18" w:rsidR="00721D69" w:rsidRPr="00721D69" w:rsidRDefault="00721D69" w:rsidP="00721D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</w:pPr>
      <w:r w:rsidRPr="00721D69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Using the profit maximization first-order condition (MR=MC), the firm will produce at q=q* such that MR=P=MC.</w:t>
      </w:r>
    </w:p>
    <w:p w14:paraId="7ABA3802" w14:textId="5503B184" w:rsidR="00721D69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2D6FB5AF" w14:textId="541517C6" w:rsidR="00721D69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483DD980" w14:textId="77777777" w:rsidR="00721D69" w:rsidRPr="00B9695F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7B8ABAF7" w14:textId="3734CD44" w:rsidR="00B9695F" w:rsidRPr="00B9695F" w:rsidRDefault="00B9695F" w:rsidP="00B96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Suppose you are the manager of a firm operating in a competitive market. Your cost of</w:t>
      </w:r>
    </w:p>
    <w:p w14:paraId="0EEFA447" w14:textId="26222A90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production is given by C = 200 +2</w:t>
      </w:r>
      <w:r>
        <w:rPr>
          <w:rFonts w:ascii="Times New Roman" w:hAnsi="Times New Roman"/>
          <w:sz w:val="24"/>
          <w:szCs w:val="24"/>
          <w:lang w:val="en-GB" w:eastAsia="en-SG"/>
        </w:rPr>
        <w:t xml:space="preserve"> * q</w:t>
      </w:r>
      <w:proofErr w:type="gramStart"/>
      <w:r>
        <w:rPr>
          <w:rFonts w:ascii="Times New Roman" w:hAnsi="Times New Roman"/>
          <w:sz w:val="24"/>
          <w:szCs w:val="24"/>
          <w:vertAlign w:val="superscript"/>
          <w:lang w:val="en-GB" w:eastAsia="en-SG"/>
        </w:rPr>
        <w:t>2</w:t>
      </w:r>
      <w:r>
        <w:rPr>
          <w:rFonts w:ascii="Times New Roman" w:hAnsi="Times New Roman"/>
          <w:sz w:val="24"/>
          <w:szCs w:val="24"/>
          <w:lang w:val="en-GB" w:eastAsia="en-SG"/>
        </w:rPr>
        <w:t xml:space="preserve"> </w:t>
      </w:r>
      <w:r w:rsidRPr="00B9695F">
        <w:rPr>
          <w:rFonts w:ascii="Times New Roman" w:hAnsi="Times New Roman"/>
          <w:sz w:val="24"/>
          <w:szCs w:val="24"/>
          <w:lang w:val="en-GB" w:eastAsia="en-SG"/>
        </w:rPr>
        <w:t>,</w:t>
      </w:r>
      <w:proofErr w:type="gramEnd"/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where q is the level of output and C is total cost. The fixed cost of production is $200.</w:t>
      </w:r>
    </w:p>
    <w:p w14:paraId="456C9CEE" w14:textId="72CD292E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1D051B73" w14:textId="3DBDE9B4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If the price of the product is $100, how many units of product should you produce to maximize profit?</w:t>
      </w:r>
    </w:p>
    <w:p w14:paraId="458386B9" w14:textId="2BBA80E5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What will the profit level be?</w:t>
      </w:r>
    </w:p>
    <w:p w14:paraId="354114EB" w14:textId="5F0271AF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At what minimum price will the firm produce a positive output?</w:t>
      </w:r>
    </w:p>
    <w:p w14:paraId="7BD0286D" w14:textId="62D0B485" w:rsidR="00B9695F" w:rsidRPr="00B30AB2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</w:p>
    <w:p w14:paraId="6A3CBC36" w14:textId="7E5EF097" w:rsidR="003C1640" w:rsidRPr="00B30AB2" w:rsidRDefault="003C1640" w:rsidP="003C16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MR=MC=&gt; 100=4q =&gt; q</w:t>
      </w:r>
      <w:r w:rsidRPr="00B30AB2">
        <w:rPr>
          <w:rFonts w:ascii="Times New Roman" w:hAnsi="Times New Roman"/>
          <w:color w:val="4472C4" w:themeColor="accent1"/>
          <w:sz w:val="24"/>
          <w:szCs w:val="24"/>
          <w:vertAlign w:val="superscript"/>
          <w:lang w:val="en-GB" w:eastAsia="en-SG"/>
        </w:rPr>
        <w:t>*</w:t>
      </w:r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=25</w:t>
      </w:r>
    </w:p>
    <w:p w14:paraId="1B40D28F" w14:textId="77777777" w:rsidR="00B30AB2" w:rsidRPr="00B30AB2" w:rsidRDefault="00B30AB2" w:rsidP="00B30A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</w:p>
    <w:p w14:paraId="3A9F1C00" w14:textId="106BB281" w:rsidR="00CD2E7C" w:rsidRDefault="003C1640" w:rsidP="00CD2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Profit=100*25-(200+2*</w:t>
      </w:r>
      <w:proofErr w:type="gramStart"/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25</w:t>
      </w:r>
      <w:r w:rsidRPr="00B30AB2">
        <w:rPr>
          <w:rFonts w:ascii="Times New Roman" w:hAnsi="Times New Roman"/>
          <w:color w:val="4472C4" w:themeColor="accent1"/>
          <w:sz w:val="24"/>
          <w:szCs w:val="24"/>
          <w:vertAlign w:val="superscript"/>
          <w:lang w:val="en-GB" w:eastAsia="en-SG"/>
        </w:rPr>
        <w:t>2</w:t>
      </w:r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)=</w:t>
      </w:r>
      <w:proofErr w:type="gramEnd"/>
      <w:r w:rsidRPr="00B30AB2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2500-1450=1050</w:t>
      </w:r>
    </w:p>
    <w:p w14:paraId="0EABC42D" w14:textId="77777777" w:rsidR="00CD2E7C" w:rsidRPr="00CD2E7C" w:rsidRDefault="00CD2E7C" w:rsidP="00CD2E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</w:p>
    <w:p w14:paraId="431027A4" w14:textId="1A7C58C8" w:rsidR="00B30AB2" w:rsidRPr="00CD2E7C" w:rsidRDefault="00B62103" w:rsidP="00CD2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 xml:space="preserve">An individual </w:t>
      </w:r>
      <w:r w:rsidR="00F06699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>firm would continue its operation when MC is above AVC</w:t>
      </w:r>
      <w:r w:rsidR="00F7445F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 xml:space="preserve"> (because profit maximization condition ensures that P=MR=MC)</w:t>
      </w:r>
      <w:r w:rsidR="00F06699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 xml:space="preserve">. Based on the total </w:t>
      </w:r>
      <w:r w:rsidR="00F7445F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 xml:space="preserve">cost </w:t>
      </w:r>
      <w:r w:rsidR="00F06699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>function, MC=4q and AVC=2q</w:t>
      </w:r>
      <w:r w:rsidR="00F7445F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>. Thus,</w:t>
      </w:r>
      <w:r w:rsidR="00F06699"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 xml:space="preserve"> </w:t>
      </w:r>
      <w:r>
        <w:rPr>
          <w:rFonts w:ascii="Times New Roman" w:hAnsi="Times New Roman"/>
          <w:color w:val="4472C4" w:themeColor="accent1"/>
          <w:sz w:val="24"/>
          <w:szCs w:val="24"/>
          <w:lang w:val="en-GB" w:eastAsia="zh-TW"/>
        </w:rPr>
        <w:t>M</w:t>
      </w:r>
      <w:r w:rsidR="00B30AB2" w:rsidRPr="00CD2E7C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C=4q is always greater than AVC =2q for any positive q. </w:t>
      </w:r>
      <w:r w:rsidR="00CD2E7C" w:rsidRPr="00CD2E7C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So, the firm should continue its operation</w:t>
      </w:r>
      <w:r w:rsidR="00C93335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(</w:t>
      </w:r>
      <w:proofErr w:type="gramStart"/>
      <w:r w:rsidR="00C93335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i.e.</w:t>
      </w:r>
      <w:proofErr w:type="gramEnd"/>
      <w:r w:rsidR="00C93335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produce a positive output)</w:t>
      </w:r>
      <w:r w:rsidR="00CD2E7C" w:rsidRPr="00CD2E7C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as long as the price is positive.</w:t>
      </w:r>
    </w:p>
    <w:p w14:paraId="51E2BF13" w14:textId="02C9275B" w:rsidR="00721D69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79F76D4D" w14:textId="77777777" w:rsidR="00721D69" w:rsidRPr="00B9695F" w:rsidRDefault="00721D69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3AEF9096" w14:textId="4FAE1EF5" w:rsidR="00B9695F" w:rsidRPr="00B9695F" w:rsidRDefault="00B9695F" w:rsidP="00B96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In the local consumer good market, there are 1,000 producers that have identical short-</w:t>
      </w:r>
      <w:proofErr w:type="gramStart"/>
      <w:r w:rsidRPr="00B9695F">
        <w:rPr>
          <w:rFonts w:ascii="Times New Roman" w:hAnsi="Times New Roman"/>
          <w:sz w:val="24"/>
          <w:szCs w:val="24"/>
          <w:lang w:val="en-GB" w:eastAsia="en-SG"/>
        </w:rPr>
        <w:t>run</w:t>
      </w:r>
      <w:proofErr w:type="gramEnd"/>
    </w:p>
    <w:p w14:paraId="138AB053" w14:textId="77777777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cost functions. They </w:t>
      </w:r>
      <w:proofErr w:type="gramStart"/>
      <w:r w:rsidRPr="00B9695F">
        <w:rPr>
          <w:rFonts w:ascii="Times New Roman" w:hAnsi="Times New Roman"/>
          <w:sz w:val="24"/>
          <w:szCs w:val="24"/>
          <w:lang w:val="en-GB" w:eastAsia="en-SG"/>
        </w:rPr>
        <w:t>are:</w:t>
      </w:r>
      <w:proofErr w:type="gramEnd"/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TC (q) = 0.025q</w:t>
      </w:r>
      <w:r w:rsidRPr="001403BC">
        <w:rPr>
          <w:rFonts w:ascii="Times New Roman" w:hAnsi="Times New Roman"/>
          <w:sz w:val="24"/>
          <w:szCs w:val="24"/>
          <w:vertAlign w:val="superscript"/>
          <w:lang w:val="en-GB" w:eastAsia="en-SG"/>
        </w:rPr>
        <w:t>2</w:t>
      </w:r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+ 200, where q is the unit of product</w:t>
      </w:r>
    </w:p>
    <w:p w14:paraId="1997ED4D" w14:textId="3684C024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produced each period. If the local market is perfectly competitive, what is each producer's short-run supply curve? Derive the local market supply curve.</w:t>
      </w:r>
    </w:p>
    <w:p w14:paraId="05C17405" w14:textId="77777777" w:rsidR="00B30AB2" w:rsidRDefault="00B30AB2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4FF32D41" w14:textId="616115A2" w:rsidR="00B30AB2" w:rsidRPr="009E7858" w:rsidRDefault="00B30AB2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An individual firm’s supply curve is P=MC=&gt; P=0.05*</w:t>
      </w:r>
      <w:r w:rsid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q </w:t>
      </w: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(</w:t>
      </w:r>
      <w:r w:rsid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since </w:t>
      </w: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MC</w:t>
      </w:r>
      <w:r w:rsid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=</w:t>
      </w: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0.05q </w:t>
      </w:r>
      <w:r w:rsid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and </w:t>
      </w: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AVC=0.025q</w:t>
      </w:r>
      <w:r w:rsid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, MC is always greater than AVC for any positive q</w:t>
      </w:r>
      <w:r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)</w:t>
      </w:r>
    </w:p>
    <w:p w14:paraId="48212955" w14:textId="77777777" w:rsidR="009E7858" w:rsidRDefault="009E7858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</w:p>
    <w:p w14:paraId="1248A048" w14:textId="351FF7E5" w:rsidR="00F7445F" w:rsidRDefault="00F744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An individual firm’s</w:t>
      </w:r>
      <w:r w:rsidR="00B30AB2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supply curve</w:t>
      </w:r>
      <w:r w:rsidR="009E7858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</w:t>
      </w:r>
      <w:r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is </w:t>
      </w:r>
      <w:r w:rsidR="00B30AB2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q=</w:t>
      </w:r>
      <w:r w:rsidR="009E7858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20P</w:t>
      </w:r>
      <w:r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 and there are 1000 firms=&gt;</w:t>
      </w:r>
    </w:p>
    <w:p w14:paraId="5E2C2630" w14:textId="494CFB63" w:rsidR="00B30AB2" w:rsidRPr="009E7858" w:rsidRDefault="00F744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</w:pPr>
      <w:r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 xml:space="preserve">Market supply curve is </w:t>
      </w:r>
      <w:r w:rsidR="009E7858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1000*q=1000*20P=&gt; Q=20000P =&gt; P</w:t>
      </w:r>
      <w:proofErr w:type="gramStart"/>
      <w:r w:rsidR="009E7858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=(</w:t>
      </w:r>
      <w:proofErr w:type="gramEnd"/>
      <w:r w:rsidR="009E7858" w:rsidRPr="009E7858">
        <w:rPr>
          <w:rFonts w:ascii="Times New Roman" w:hAnsi="Times New Roman"/>
          <w:color w:val="4472C4" w:themeColor="accent1"/>
          <w:sz w:val="24"/>
          <w:szCs w:val="24"/>
          <w:lang w:val="en-GB" w:eastAsia="en-SG"/>
        </w:rPr>
        <w:t>1/20000) * Q</w:t>
      </w:r>
    </w:p>
    <w:p w14:paraId="2C073948" w14:textId="77777777" w:rsidR="00B30AB2" w:rsidRDefault="00B30AB2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7AAD89BA" w14:textId="3B3B8802" w:rsidR="00E37FFC" w:rsidRPr="009E7858" w:rsidRDefault="00B9695F" w:rsidP="0036732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alibri"/>
          <w:spacing w:val="-2"/>
          <w:sz w:val="24"/>
          <w:szCs w:val="24"/>
        </w:rPr>
      </w:pPr>
      <w:r>
        <w:rPr>
          <w:rFonts w:ascii="Times New Roman" w:eastAsia="Times New Roman" w:hAnsi="Times New Roman"/>
          <w:spacing w:val="-2"/>
          <w:sz w:val="24"/>
          <w:szCs w:val="24"/>
          <w:lang w:val="en-US"/>
        </w:rPr>
        <w:lastRenderedPageBreak/>
        <w:t xml:space="preserve">Please </w:t>
      </w:r>
      <w:r w:rsidR="0036732D">
        <w:rPr>
          <w:rFonts w:ascii="Times New Roman" w:eastAsia="Times New Roman" w:hAnsi="Times New Roman"/>
          <w:spacing w:val="-2"/>
          <w:sz w:val="24"/>
          <w:szCs w:val="24"/>
          <w:lang w:val="en-US"/>
        </w:rPr>
        <w:t>discuss</w:t>
      </w:r>
      <w:r>
        <w:rPr>
          <w:rFonts w:ascii="Times New Roman" w:eastAsia="Times New Roman" w:hAnsi="Times New Roman"/>
          <w:spacing w:val="-2"/>
          <w:sz w:val="24"/>
          <w:szCs w:val="24"/>
          <w:lang w:val="en-US"/>
        </w:rPr>
        <w:t xml:space="preserve"> whether the telecommunications services in Singapore is a perfectly competitive</w:t>
      </w:r>
      <w:r w:rsidR="0036732D">
        <w:rPr>
          <w:rFonts w:ascii="Times New Roman" w:eastAsia="Times New Roman" w:hAnsi="Times New Roman"/>
          <w:spacing w:val="-2"/>
          <w:sz w:val="24"/>
          <w:szCs w:val="24"/>
          <w:lang w:val="en-US"/>
        </w:rPr>
        <w:t xml:space="preserve"> market.</w:t>
      </w:r>
    </w:p>
    <w:p w14:paraId="75DD7E4E" w14:textId="4D435E69" w:rsidR="009E7858" w:rsidRDefault="009E7858" w:rsidP="009E78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2C89C786" w14:textId="7D5A0636" w:rsidR="009E7858" w:rsidRPr="00CD2E7C" w:rsidRDefault="009E7858" w:rsidP="009E78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</w:pPr>
      <w:r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No</w:t>
      </w:r>
    </w:p>
    <w:p w14:paraId="0121E4E6" w14:textId="6C83CC32" w:rsidR="009E7858" w:rsidRPr="00CD2E7C" w:rsidRDefault="009E7858" w:rsidP="009E78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alibri"/>
          <w:color w:val="4472C4" w:themeColor="accent1"/>
          <w:spacing w:val="-2"/>
          <w:sz w:val="24"/>
          <w:szCs w:val="24"/>
        </w:rPr>
      </w:pPr>
      <w:r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Buyers will incur transaction cost if they switch to another telco company.</w:t>
      </w:r>
      <w:r w:rsidR="00CD2E7C"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 xml:space="preserve"> (e.g., you may need to pay registration fee</w:t>
      </w:r>
      <w:r w:rsidR="00F7445F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 xml:space="preserve"> when switching to a new telco services provider</w:t>
      </w:r>
      <w:r w:rsidR="00CD2E7C"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  <w:lang w:val="en-US"/>
        </w:rPr>
        <w:t>.)</w:t>
      </w:r>
    </w:p>
    <w:p w14:paraId="7832EA01" w14:textId="2DD9F028" w:rsidR="009E7858" w:rsidRPr="00CD2E7C" w:rsidRDefault="009E7858" w:rsidP="009E78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alibri"/>
          <w:color w:val="4472C4" w:themeColor="accent1"/>
          <w:spacing w:val="-2"/>
          <w:sz w:val="24"/>
          <w:szCs w:val="24"/>
        </w:rPr>
      </w:pPr>
      <w:r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</w:rPr>
        <w:t xml:space="preserve">The quality/scope of telco services differ among the </w:t>
      </w:r>
      <w:r w:rsidR="00CD2E7C" w:rsidRPr="00CD2E7C">
        <w:rPr>
          <w:rFonts w:ascii="Times New Roman" w:eastAsia="Times New Roman" w:hAnsi="Times New Roman"/>
          <w:color w:val="4472C4" w:themeColor="accent1"/>
          <w:spacing w:val="-2"/>
          <w:sz w:val="24"/>
          <w:szCs w:val="24"/>
        </w:rPr>
        <w:t>service providers. (e.g., Singtel has faster mobile network than M1.)</w:t>
      </w:r>
    </w:p>
    <w:p w14:paraId="1CDF042D" w14:textId="373C6E75" w:rsidR="00CD2E7C" w:rsidRDefault="00CD2E7C" w:rsidP="00CD2E7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pacing w:val="-2"/>
          <w:sz w:val="24"/>
          <w:szCs w:val="24"/>
        </w:rPr>
      </w:pPr>
    </w:p>
    <w:p w14:paraId="24665C51" w14:textId="77777777" w:rsidR="00CD2E7C" w:rsidRPr="00CD2E7C" w:rsidRDefault="00CD2E7C" w:rsidP="00CD2E7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pacing w:val="-2"/>
          <w:sz w:val="24"/>
          <w:szCs w:val="24"/>
        </w:rPr>
      </w:pPr>
    </w:p>
    <w:sectPr w:rsidR="00CD2E7C" w:rsidRPr="00CD2E7C" w:rsidSect="000301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9151" w14:textId="77777777" w:rsidR="00A4017C" w:rsidRDefault="00A4017C" w:rsidP="00BB2A83">
      <w:pPr>
        <w:spacing w:after="0" w:line="240" w:lineRule="auto"/>
      </w:pPr>
      <w:r>
        <w:separator/>
      </w:r>
    </w:p>
  </w:endnote>
  <w:endnote w:type="continuationSeparator" w:id="0">
    <w:p w14:paraId="2D8DBD22" w14:textId="77777777" w:rsidR="00A4017C" w:rsidRDefault="00A4017C" w:rsidP="00BB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1BED" w14:textId="77777777" w:rsidR="007F0509" w:rsidRDefault="007F05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7D7C">
      <w:rPr>
        <w:noProof/>
      </w:rPr>
      <w:t>5</w:t>
    </w:r>
    <w:r>
      <w:fldChar w:fldCharType="end"/>
    </w:r>
  </w:p>
  <w:p w14:paraId="6C0FFF4E" w14:textId="77777777" w:rsidR="00BB2A83" w:rsidRDefault="00BB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C639" w14:textId="77777777" w:rsidR="00A4017C" w:rsidRDefault="00A4017C" w:rsidP="00BB2A83">
      <w:pPr>
        <w:spacing w:after="0" w:line="240" w:lineRule="auto"/>
      </w:pPr>
      <w:r>
        <w:separator/>
      </w:r>
    </w:p>
  </w:footnote>
  <w:footnote w:type="continuationSeparator" w:id="0">
    <w:p w14:paraId="567DE565" w14:textId="77777777" w:rsidR="00A4017C" w:rsidRDefault="00A4017C" w:rsidP="00BB2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0FA"/>
    <w:multiLevelType w:val="hybridMultilevel"/>
    <w:tmpl w:val="2F66ABF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D1DA5"/>
    <w:multiLevelType w:val="hybridMultilevel"/>
    <w:tmpl w:val="DC8C82A6"/>
    <w:lvl w:ilvl="0" w:tplc="23EA3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4EB"/>
    <w:multiLevelType w:val="hybridMultilevel"/>
    <w:tmpl w:val="5EB4A4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31D32"/>
    <w:multiLevelType w:val="hybridMultilevel"/>
    <w:tmpl w:val="68980618"/>
    <w:lvl w:ilvl="0" w:tplc="2EFAA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9200F"/>
    <w:multiLevelType w:val="hybridMultilevel"/>
    <w:tmpl w:val="EE386A60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F49D8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6" w15:restartNumberingAfterBreak="0">
    <w:nsid w:val="2FAA481F"/>
    <w:multiLevelType w:val="singleLevel"/>
    <w:tmpl w:val="EE386A60"/>
    <w:lvl w:ilvl="0">
      <w:start w:val="1"/>
      <w:numFmt w:val="lowerLetter"/>
      <w:lvlText w:val="%1."/>
      <w:legacy w:legacy="1" w:legacySpace="0" w:legacyIndent="432"/>
      <w:lvlJc w:val="left"/>
      <w:pPr>
        <w:ind w:left="1080" w:hanging="432"/>
      </w:pPr>
    </w:lvl>
  </w:abstractNum>
  <w:abstractNum w:abstractNumId="7" w15:restartNumberingAfterBreak="0">
    <w:nsid w:val="329C4391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8" w15:restartNumberingAfterBreak="0">
    <w:nsid w:val="353317D1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9" w15:restartNumberingAfterBreak="0">
    <w:nsid w:val="362C7504"/>
    <w:multiLevelType w:val="hybridMultilevel"/>
    <w:tmpl w:val="A66615B2"/>
    <w:lvl w:ilvl="0" w:tplc="08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B747B"/>
    <w:multiLevelType w:val="hybridMultilevel"/>
    <w:tmpl w:val="63E4918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118FB"/>
    <w:multiLevelType w:val="hybridMultilevel"/>
    <w:tmpl w:val="49E695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6351D"/>
    <w:multiLevelType w:val="hybridMultilevel"/>
    <w:tmpl w:val="6BAC2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EC5AA9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4" w15:restartNumberingAfterBreak="0">
    <w:nsid w:val="6B57417F"/>
    <w:multiLevelType w:val="hybridMultilevel"/>
    <w:tmpl w:val="23528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44FFE"/>
    <w:multiLevelType w:val="singleLevel"/>
    <w:tmpl w:val="FDE60E8C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6" w15:restartNumberingAfterBreak="0">
    <w:nsid w:val="746D54A6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7" w15:restartNumberingAfterBreak="0">
    <w:nsid w:val="78B17169"/>
    <w:multiLevelType w:val="hybridMultilevel"/>
    <w:tmpl w:val="B18A8A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3383F"/>
    <w:multiLevelType w:val="singleLevel"/>
    <w:tmpl w:val="EE386A60"/>
    <w:lvl w:ilvl="0">
      <w:start w:val="1"/>
      <w:numFmt w:val="lowerLetter"/>
      <w:lvlText w:val="%1."/>
      <w:legacy w:legacy="1" w:legacySpace="0" w:legacyIndent="432"/>
      <w:lvlJc w:val="left"/>
      <w:pPr>
        <w:ind w:left="1080" w:hanging="432"/>
      </w:pPr>
    </w:lvl>
  </w:abstractNum>
  <w:num w:numId="1" w16cid:durableId="2025209988">
    <w:abstractNumId w:val="11"/>
  </w:num>
  <w:num w:numId="2" w16cid:durableId="879512559">
    <w:abstractNumId w:val="8"/>
  </w:num>
  <w:num w:numId="3" w16cid:durableId="973172734">
    <w:abstractNumId w:val="0"/>
  </w:num>
  <w:num w:numId="4" w16cid:durableId="1888032481">
    <w:abstractNumId w:val="5"/>
  </w:num>
  <w:num w:numId="5" w16cid:durableId="1900047127">
    <w:abstractNumId w:val="7"/>
  </w:num>
  <w:num w:numId="6" w16cid:durableId="1382635775">
    <w:abstractNumId w:val="16"/>
  </w:num>
  <w:num w:numId="7" w16cid:durableId="1888174466">
    <w:abstractNumId w:val="13"/>
  </w:num>
  <w:num w:numId="8" w16cid:durableId="2039351404">
    <w:abstractNumId w:val="15"/>
  </w:num>
  <w:num w:numId="9" w16cid:durableId="455022763">
    <w:abstractNumId w:val="10"/>
  </w:num>
  <w:num w:numId="10" w16cid:durableId="1036855946">
    <w:abstractNumId w:val="1"/>
  </w:num>
  <w:num w:numId="11" w16cid:durableId="1766268343">
    <w:abstractNumId w:val="4"/>
  </w:num>
  <w:num w:numId="12" w16cid:durableId="2030133733">
    <w:abstractNumId w:val="12"/>
  </w:num>
  <w:num w:numId="13" w16cid:durableId="2021544006">
    <w:abstractNumId w:val="3"/>
  </w:num>
  <w:num w:numId="14" w16cid:durableId="1960602816">
    <w:abstractNumId w:val="6"/>
  </w:num>
  <w:num w:numId="15" w16cid:durableId="1816290722">
    <w:abstractNumId w:val="18"/>
  </w:num>
  <w:num w:numId="16" w16cid:durableId="1619989242">
    <w:abstractNumId w:val="2"/>
  </w:num>
  <w:num w:numId="17" w16cid:durableId="1738088466">
    <w:abstractNumId w:val="17"/>
  </w:num>
  <w:num w:numId="18" w16cid:durableId="2054226243">
    <w:abstractNumId w:val="14"/>
  </w:num>
  <w:num w:numId="19" w16cid:durableId="1037706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0F"/>
    <w:rsid w:val="00012AD4"/>
    <w:rsid w:val="000301F2"/>
    <w:rsid w:val="000555B1"/>
    <w:rsid w:val="00057976"/>
    <w:rsid w:val="000910B4"/>
    <w:rsid w:val="00092966"/>
    <w:rsid w:val="000F2C97"/>
    <w:rsid w:val="00101D70"/>
    <w:rsid w:val="001403BC"/>
    <w:rsid w:val="0015511A"/>
    <w:rsid w:val="00184242"/>
    <w:rsid w:val="001C2CF3"/>
    <w:rsid w:val="00206B98"/>
    <w:rsid w:val="00252322"/>
    <w:rsid w:val="00270E8C"/>
    <w:rsid w:val="002916DA"/>
    <w:rsid w:val="002C620B"/>
    <w:rsid w:val="002F70EC"/>
    <w:rsid w:val="00341311"/>
    <w:rsid w:val="0036732D"/>
    <w:rsid w:val="00370881"/>
    <w:rsid w:val="003940FD"/>
    <w:rsid w:val="003C1640"/>
    <w:rsid w:val="00413701"/>
    <w:rsid w:val="00447C3B"/>
    <w:rsid w:val="00454ED7"/>
    <w:rsid w:val="00460A00"/>
    <w:rsid w:val="004B2DCC"/>
    <w:rsid w:val="00500DDE"/>
    <w:rsid w:val="00510C20"/>
    <w:rsid w:val="00555D46"/>
    <w:rsid w:val="0055690A"/>
    <w:rsid w:val="00577117"/>
    <w:rsid w:val="005804C3"/>
    <w:rsid w:val="005B2059"/>
    <w:rsid w:val="005E5432"/>
    <w:rsid w:val="005E59FB"/>
    <w:rsid w:val="005F5046"/>
    <w:rsid w:val="00605732"/>
    <w:rsid w:val="006677CE"/>
    <w:rsid w:val="006851E1"/>
    <w:rsid w:val="00691EC1"/>
    <w:rsid w:val="006B32CD"/>
    <w:rsid w:val="006B4C2B"/>
    <w:rsid w:val="006C0D0F"/>
    <w:rsid w:val="006C7C10"/>
    <w:rsid w:val="006D12A1"/>
    <w:rsid w:val="006D1B1F"/>
    <w:rsid w:val="006E4D21"/>
    <w:rsid w:val="00721D69"/>
    <w:rsid w:val="00781307"/>
    <w:rsid w:val="007A5A02"/>
    <w:rsid w:val="007E319C"/>
    <w:rsid w:val="007E73A2"/>
    <w:rsid w:val="007F0509"/>
    <w:rsid w:val="00802A9D"/>
    <w:rsid w:val="008153B0"/>
    <w:rsid w:val="00833664"/>
    <w:rsid w:val="00843746"/>
    <w:rsid w:val="0087236C"/>
    <w:rsid w:val="008A3A8B"/>
    <w:rsid w:val="008F3AF1"/>
    <w:rsid w:val="00906231"/>
    <w:rsid w:val="00930CA2"/>
    <w:rsid w:val="00980C4A"/>
    <w:rsid w:val="00995D6F"/>
    <w:rsid w:val="009977FD"/>
    <w:rsid w:val="009C46FA"/>
    <w:rsid w:val="009C71B1"/>
    <w:rsid w:val="009E2BB7"/>
    <w:rsid w:val="009E7858"/>
    <w:rsid w:val="00A17A56"/>
    <w:rsid w:val="00A25CB7"/>
    <w:rsid w:val="00A37D26"/>
    <w:rsid w:val="00A4017C"/>
    <w:rsid w:val="00A43079"/>
    <w:rsid w:val="00A53354"/>
    <w:rsid w:val="00A54276"/>
    <w:rsid w:val="00A54E5D"/>
    <w:rsid w:val="00A653EF"/>
    <w:rsid w:val="00B0454D"/>
    <w:rsid w:val="00B2280F"/>
    <w:rsid w:val="00B2309D"/>
    <w:rsid w:val="00B25382"/>
    <w:rsid w:val="00B27220"/>
    <w:rsid w:val="00B27C6B"/>
    <w:rsid w:val="00B30AB2"/>
    <w:rsid w:val="00B317F6"/>
    <w:rsid w:val="00B424E0"/>
    <w:rsid w:val="00B42DC9"/>
    <w:rsid w:val="00B517CE"/>
    <w:rsid w:val="00B62103"/>
    <w:rsid w:val="00B854CE"/>
    <w:rsid w:val="00B9695F"/>
    <w:rsid w:val="00BB2A83"/>
    <w:rsid w:val="00BC4862"/>
    <w:rsid w:val="00BD40BF"/>
    <w:rsid w:val="00BE12F7"/>
    <w:rsid w:val="00BF237B"/>
    <w:rsid w:val="00BF54E2"/>
    <w:rsid w:val="00BF6094"/>
    <w:rsid w:val="00C93335"/>
    <w:rsid w:val="00CD2E7C"/>
    <w:rsid w:val="00CF6E29"/>
    <w:rsid w:val="00D143B0"/>
    <w:rsid w:val="00D23FFE"/>
    <w:rsid w:val="00D517C5"/>
    <w:rsid w:val="00D57483"/>
    <w:rsid w:val="00D63CE8"/>
    <w:rsid w:val="00E165B2"/>
    <w:rsid w:val="00E37FFC"/>
    <w:rsid w:val="00E94FEF"/>
    <w:rsid w:val="00ED7D7C"/>
    <w:rsid w:val="00EE00B7"/>
    <w:rsid w:val="00EF4B47"/>
    <w:rsid w:val="00F06699"/>
    <w:rsid w:val="00F20E14"/>
    <w:rsid w:val="00F73727"/>
    <w:rsid w:val="00F7445F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A0D0"/>
  <w15:chartTrackingRefBased/>
  <w15:docId w15:val="{EE19888B-0BB4-42A0-BA78-D59CCA49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F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2A9D"/>
    <w:pPr>
      <w:spacing w:after="120" w:line="240" w:lineRule="auto"/>
      <w:jc w:val="both"/>
    </w:pPr>
    <w:rPr>
      <w:rFonts w:ascii="Century Schoolbook" w:eastAsia="Times" w:hAnsi="Century Schoolbook"/>
      <w:b/>
      <w:sz w:val="20"/>
      <w:szCs w:val="20"/>
      <w:lang w:val="en-US" w:eastAsia="x-none"/>
    </w:rPr>
  </w:style>
  <w:style w:type="character" w:customStyle="1" w:styleId="BodyTextChar">
    <w:name w:val="Body Text Char"/>
    <w:link w:val="BodyText"/>
    <w:rsid w:val="00802A9D"/>
    <w:rPr>
      <w:rFonts w:ascii="Century Schoolbook" w:eastAsia="Times" w:hAnsi="Century Schoolbook" w:cs="Times New Roman"/>
      <w:b/>
      <w:sz w:val="20"/>
      <w:szCs w:val="20"/>
      <w:lang w:val="en-US"/>
    </w:rPr>
  </w:style>
  <w:style w:type="paragraph" w:customStyle="1" w:styleId="MCQuestion">
    <w:name w:val="MC Question"/>
    <w:basedOn w:val="Normal"/>
    <w:next w:val="MCAnswers"/>
    <w:rsid w:val="00802A9D"/>
    <w:pPr>
      <w:keepNext/>
      <w:tabs>
        <w:tab w:val="decimal" w:pos="1260"/>
      </w:tabs>
      <w:spacing w:after="120" w:line="240" w:lineRule="auto"/>
      <w:ind w:left="1440" w:hanging="1440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MCAnswers">
    <w:name w:val="MC Answers"/>
    <w:basedOn w:val="Normal"/>
    <w:rsid w:val="00802A9D"/>
    <w:pPr>
      <w:keepNext/>
      <w:spacing w:after="0" w:line="240" w:lineRule="auto"/>
      <w:ind w:left="1872" w:hanging="432"/>
    </w:pPr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3B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143B0"/>
    <w:rPr>
      <w:rFonts w:ascii="Tahoma" w:hAnsi="Tahoma" w:cs="Tahoma"/>
      <w:sz w:val="16"/>
      <w:szCs w:val="16"/>
    </w:rPr>
  </w:style>
  <w:style w:type="paragraph" w:customStyle="1" w:styleId="Equations">
    <w:name w:val="Equations"/>
    <w:basedOn w:val="Normal"/>
    <w:rsid w:val="005804C3"/>
    <w:pPr>
      <w:keepNext/>
      <w:spacing w:after="120" w:line="240" w:lineRule="auto"/>
      <w:ind w:left="2520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MCStatements">
    <w:name w:val="MC Statements"/>
    <w:basedOn w:val="MCQuestion"/>
    <w:rsid w:val="00BE12F7"/>
    <w:pPr>
      <w:keepLines/>
      <w:ind w:left="1800" w:hanging="360"/>
    </w:pPr>
  </w:style>
  <w:style w:type="paragraph" w:styleId="Header">
    <w:name w:val="header"/>
    <w:basedOn w:val="Normal"/>
    <w:link w:val="HeaderChar"/>
    <w:uiPriority w:val="99"/>
    <w:semiHidden/>
    <w:unhideWhenUsed/>
    <w:rsid w:val="00BB2A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BB2A83"/>
    <w:rPr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BB2A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B2A83"/>
    <w:rPr>
      <w:sz w:val="22"/>
      <w:szCs w:val="22"/>
      <w:lang w:val="en-SG"/>
    </w:rPr>
  </w:style>
  <w:style w:type="paragraph" w:styleId="ListParagraph">
    <w:name w:val="List Paragraph"/>
    <w:basedOn w:val="Normal"/>
    <w:uiPriority w:val="34"/>
    <w:qFormat/>
    <w:rsid w:val="00E165B2"/>
    <w:pPr>
      <w:ind w:left="720"/>
    </w:pPr>
  </w:style>
  <w:style w:type="paragraph" w:customStyle="1" w:styleId="NormalText">
    <w:name w:val="Normal Text"/>
    <w:rsid w:val="00D5748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15FA-AAF7-2E42-A85F-41906134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santhieko</dc:creator>
  <cp:keywords/>
  <cp:lastModifiedBy>He Tai-Sen (Asst Prof)</cp:lastModifiedBy>
  <cp:revision>12</cp:revision>
  <cp:lastPrinted>2019-09-09T04:26:00Z</cp:lastPrinted>
  <dcterms:created xsi:type="dcterms:W3CDTF">2020-09-10T00:57:00Z</dcterms:created>
  <dcterms:modified xsi:type="dcterms:W3CDTF">2023-10-09T08:00:00Z</dcterms:modified>
</cp:coreProperties>
</file>