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3B6E" w14:textId="77777777" w:rsidR="00AF407D" w:rsidRPr="007D1945" w:rsidRDefault="00AF407D" w:rsidP="00AF407D">
      <w:pPr>
        <w:ind w:firstLine="567"/>
        <w:jc w:val="center"/>
        <w:rPr>
          <w:b/>
          <w:sz w:val="24"/>
          <w:szCs w:val="24"/>
        </w:rPr>
      </w:pPr>
      <w:r w:rsidRPr="007D1945">
        <w:rPr>
          <w:b/>
          <w:sz w:val="24"/>
          <w:szCs w:val="24"/>
        </w:rPr>
        <w:t xml:space="preserve">ПРОТОКОЛ ПРОВЕДЕНИЯ ЗАГРУЗКИ, ВЫГРУЗКИ И ВЕРИФИКАЦИИ ДАННЫХ ИНФОРМАЦИОННОЙ АНАЛИТИЧЕСКОЙ СИСТЕМЫ </w:t>
      </w:r>
    </w:p>
    <w:p w14:paraId="3638B19F" w14:textId="77777777" w:rsidR="00AF407D" w:rsidRPr="007D1945" w:rsidRDefault="00AF407D" w:rsidP="00AF407D">
      <w:pPr>
        <w:ind w:firstLine="567"/>
        <w:jc w:val="center"/>
        <w:rPr>
          <w:b/>
          <w:caps/>
          <w:snapToGrid w:val="0"/>
          <w:sz w:val="24"/>
          <w:szCs w:val="24"/>
        </w:rPr>
      </w:pPr>
      <w:r w:rsidRPr="007D1945">
        <w:rPr>
          <w:b/>
          <w:sz w:val="24"/>
          <w:szCs w:val="24"/>
        </w:rPr>
        <w:t>«ПУБЛИЧНЫЙ БЮДЖЕТ ГОРОДА ПЕРМИ» (________)</w:t>
      </w:r>
    </w:p>
    <w:p w14:paraId="3802DF41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613B86D2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43B007B2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53241699" w14:textId="77777777" w:rsidR="00AF407D" w:rsidRPr="007D1945" w:rsidRDefault="00AF407D" w:rsidP="00AF407D">
      <w:pPr>
        <w:ind w:firstLine="567"/>
        <w:jc w:val="center"/>
        <w:rPr>
          <w:b/>
          <w:snapToGrid w:val="0"/>
          <w:sz w:val="24"/>
          <w:szCs w:val="24"/>
        </w:rPr>
      </w:pPr>
      <w:r w:rsidRPr="007D1945">
        <w:rPr>
          <w:b/>
          <w:snapToGrid w:val="0"/>
          <w:sz w:val="24"/>
          <w:szCs w:val="24"/>
        </w:rPr>
        <w:t>Листов ___</w:t>
      </w:r>
    </w:p>
    <w:p w14:paraId="2A83CABE" w14:textId="77777777" w:rsidR="00AF407D" w:rsidRPr="007D1945" w:rsidRDefault="00AF407D" w:rsidP="00AF407D">
      <w:pPr>
        <w:ind w:firstLine="567"/>
        <w:jc w:val="center"/>
        <w:rPr>
          <w:b/>
          <w:snapToGrid w:val="0"/>
          <w:sz w:val="24"/>
          <w:szCs w:val="24"/>
        </w:rPr>
      </w:pPr>
    </w:p>
    <w:p w14:paraId="1D05A8BA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7D26A8E8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4F2AB51B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3472AB25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tbl>
      <w:tblPr>
        <w:tblW w:w="9656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2490"/>
        <w:gridCol w:w="2126"/>
      </w:tblGrid>
      <w:tr w:rsidR="00AF407D" w:rsidRPr="007D1945" w14:paraId="00ADD313" w14:textId="77777777" w:rsidTr="00833110">
        <w:trPr>
          <w:trHeight w:val="1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E1C7838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53CC4A7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b/>
                <w:sz w:val="24"/>
                <w:szCs w:val="24"/>
              </w:rPr>
            </w:pPr>
            <w:r w:rsidRPr="007D1945">
              <w:rPr>
                <w:b/>
                <w:sz w:val="24"/>
                <w:szCs w:val="24"/>
              </w:rPr>
              <w:t>ИСПОЛНИТЕЛЬ</w:t>
            </w:r>
          </w:p>
          <w:p w14:paraId="5750F902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  <w:p w14:paraId="586DA05C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</w:tc>
      </w:tr>
      <w:tr w:rsidR="00AF407D" w:rsidRPr="007D1945" w14:paraId="61EB6C67" w14:textId="77777777" w:rsidTr="00833110">
        <w:trPr>
          <w:trHeight w:val="1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78737BA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</w:tcPr>
          <w:p w14:paraId="09719A6A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3D8A31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D1945">
              <w:rPr>
                <w:sz w:val="24"/>
                <w:szCs w:val="24"/>
              </w:rPr>
              <w:t>/______________/</w:t>
            </w:r>
          </w:p>
        </w:tc>
      </w:tr>
      <w:tr w:rsidR="00AF407D" w:rsidRPr="007D1945" w14:paraId="47D1C8BA" w14:textId="77777777" w:rsidTr="00833110">
        <w:trPr>
          <w:trHeight w:val="1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FAA9179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D9B9191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  <w:r w:rsidRPr="007D1945">
              <w:rPr>
                <w:sz w:val="24"/>
                <w:szCs w:val="24"/>
              </w:rPr>
              <w:t>М.П. (при наличии)</w:t>
            </w:r>
          </w:p>
          <w:p w14:paraId="042C53E0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</w:p>
          <w:p w14:paraId="339A76F1" w14:textId="77777777" w:rsidR="00AF407D" w:rsidRPr="007D1945" w:rsidRDefault="00AF407D" w:rsidP="00833110">
            <w:pPr>
              <w:tabs>
                <w:tab w:val="left" w:pos="1951"/>
                <w:tab w:val="left" w:pos="3936"/>
                <w:tab w:val="left" w:pos="5920"/>
                <w:tab w:val="left" w:pos="7741"/>
                <w:tab w:val="left" w:pos="9273"/>
                <w:tab w:val="left" w:pos="11180"/>
                <w:tab w:val="left" w:pos="12724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4"/>
                <w:szCs w:val="24"/>
              </w:rPr>
            </w:pPr>
            <w:proofErr w:type="gramStart"/>
            <w:r w:rsidRPr="007D1945">
              <w:rPr>
                <w:sz w:val="24"/>
                <w:szCs w:val="24"/>
              </w:rPr>
              <w:t>« _</w:t>
            </w:r>
            <w:proofErr w:type="gramEnd"/>
            <w:r w:rsidRPr="007D1945">
              <w:rPr>
                <w:sz w:val="24"/>
                <w:szCs w:val="24"/>
              </w:rPr>
              <w:t>__ » ________ 20___ г.</w:t>
            </w:r>
          </w:p>
        </w:tc>
      </w:tr>
    </w:tbl>
    <w:p w14:paraId="560E64DB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014004DF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1007944A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0DD093FC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15C9D2E6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7AAC810E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46DFE0D2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15C0BBB9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1DEE5D1C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5C76B7CA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51759833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275CB1DF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2A208D95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</w:p>
    <w:p w14:paraId="3DE4513D" w14:textId="77777777" w:rsidR="00AF407D" w:rsidRPr="007D1945" w:rsidRDefault="00AF407D" w:rsidP="00AF407D">
      <w:pPr>
        <w:ind w:firstLine="567"/>
        <w:jc w:val="center"/>
        <w:rPr>
          <w:snapToGrid w:val="0"/>
          <w:sz w:val="24"/>
          <w:szCs w:val="24"/>
        </w:rPr>
      </w:pPr>
      <w:r w:rsidRPr="007D1945">
        <w:rPr>
          <w:snapToGrid w:val="0"/>
          <w:sz w:val="24"/>
          <w:szCs w:val="24"/>
        </w:rPr>
        <w:t>20__</w:t>
      </w:r>
    </w:p>
    <w:p w14:paraId="7B0D6F44" w14:textId="77777777" w:rsidR="00AF407D" w:rsidRPr="007D1945" w:rsidRDefault="00AF407D" w:rsidP="00AF407D">
      <w:pPr>
        <w:numPr>
          <w:ilvl w:val="0"/>
          <w:numId w:val="1"/>
        </w:numPr>
        <w:tabs>
          <w:tab w:val="left" w:pos="993"/>
        </w:tabs>
        <w:ind w:left="0" w:firstLine="567"/>
        <w:rPr>
          <w:b/>
          <w:bCs/>
          <w:iCs/>
          <w:sz w:val="24"/>
          <w:szCs w:val="24"/>
        </w:rPr>
      </w:pPr>
      <w:r w:rsidRPr="007D1945">
        <w:rPr>
          <w:rFonts w:eastAsia="Calibri"/>
          <w:b/>
          <w:sz w:val="24"/>
          <w:szCs w:val="24"/>
          <w:lang w:eastAsia="en-US"/>
        </w:rPr>
        <w:br w:type="page"/>
      </w:r>
      <w:r w:rsidRPr="007D1945">
        <w:rPr>
          <w:b/>
          <w:sz w:val="24"/>
          <w:szCs w:val="24"/>
        </w:rPr>
        <w:lastRenderedPageBreak/>
        <w:t>Полное наименование услуг</w:t>
      </w:r>
    </w:p>
    <w:p w14:paraId="4D72894D" w14:textId="77777777" w:rsidR="00AF407D" w:rsidRPr="007D1945" w:rsidRDefault="00AF407D" w:rsidP="00AF407D">
      <w:pPr>
        <w:ind w:firstLine="567"/>
        <w:jc w:val="both"/>
        <w:rPr>
          <w:sz w:val="24"/>
          <w:szCs w:val="24"/>
        </w:rPr>
      </w:pPr>
      <w:r w:rsidRPr="007D1945">
        <w:rPr>
          <w:sz w:val="24"/>
          <w:szCs w:val="24"/>
        </w:rPr>
        <w:t>Наименование услуг: услуги по сопровождению информационной аналитической системы «Публичный бюджет города Перми» (включают в себя комплексные услуги по технической поддержке и сопровождению информационной аналитической системы «Публичный бюджет города Перми»).</w:t>
      </w:r>
    </w:p>
    <w:p w14:paraId="3E0A23B8" w14:textId="77777777" w:rsidR="00AF407D" w:rsidRPr="007D1945" w:rsidRDefault="00AF407D" w:rsidP="00AF407D">
      <w:pPr>
        <w:ind w:firstLine="567"/>
        <w:jc w:val="both"/>
        <w:rPr>
          <w:sz w:val="24"/>
          <w:szCs w:val="24"/>
        </w:rPr>
      </w:pPr>
    </w:p>
    <w:p w14:paraId="26090E08" w14:textId="77777777" w:rsidR="00AF407D" w:rsidRPr="007D1945" w:rsidRDefault="00AF407D" w:rsidP="00AF407D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  <w:sz w:val="24"/>
          <w:szCs w:val="24"/>
        </w:rPr>
      </w:pPr>
      <w:r w:rsidRPr="007D1945">
        <w:rPr>
          <w:b/>
          <w:sz w:val="24"/>
          <w:szCs w:val="24"/>
        </w:rPr>
        <w:t xml:space="preserve">Период оказания услуг </w:t>
      </w:r>
    </w:p>
    <w:p w14:paraId="446C079F" w14:textId="77777777" w:rsidR="00AF407D" w:rsidRPr="007D1945" w:rsidRDefault="00AF407D" w:rsidP="00AF407D">
      <w:pPr>
        <w:ind w:firstLine="567"/>
        <w:jc w:val="both"/>
        <w:rPr>
          <w:sz w:val="24"/>
          <w:szCs w:val="24"/>
        </w:rPr>
      </w:pPr>
      <w:r w:rsidRPr="007D1945">
        <w:rPr>
          <w:sz w:val="24"/>
          <w:szCs w:val="24"/>
        </w:rPr>
        <w:t>Период оказания услуг по сопровождению информационной аналитической системы «Публичный бюджет города Перми» (включают в себя комплексные услуги по технической поддержке и сопровождению информационной аналитической системы «Публичный бюджет города Перми»): с _______ 20__ года по _______ 20___года.</w:t>
      </w:r>
    </w:p>
    <w:p w14:paraId="7F6D39DF" w14:textId="77777777" w:rsidR="00AF407D" w:rsidRPr="007D1945" w:rsidRDefault="00AF407D" w:rsidP="00AF407D">
      <w:pPr>
        <w:ind w:firstLine="567"/>
        <w:jc w:val="both"/>
        <w:rPr>
          <w:sz w:val="24"/>
          <w:szCs w:val="24"/>
        </w:rPr>
      </w:pPr>
    </w:p>
    <w:p w14:paraId="1C521B6C" w14:textId="77777777" w:rsidR="00AF407D" w:rsidRPr="007D1945" w:rsidRDefault="00AF407D" w:rsidP="00AF407D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7D1945">
        <w:rPr>
          <w:b/>
          <w:sz w:val="24"/>
          <w:szCs w:val="24"/>
        </w:rPr>
        <w:t>Полное наименование Системы:</w:t>
      </w:r>
      <w:r w:rsidRPr="007D1945">
        <w:rPr>
          <w:sz w:val="24"/>
          <w:szCs w:val="24"/>
        </w:rPr>
        <w:t xml:space="preserve"> информационная аналитическая система «Публичный бюджет города Перми».</w:t>
      </w:r>
    </w:p>
    <w:p w14:paraId="14F2B802" w14:textId="77777777" w:rsidR="00AF407D" w:rsidRPr="007D1945" w:rsidRDefault="00AF407D" w:rsidP="00AF407D">
      <w:pPr>
        <w:ind w:firstLine="567"/>
        <w:jc w:val="both"/>
        <w:rPr>
          <w:sz w:val="24"/>
          <w:szCs w:val="24"/>
        </w:rPr>
      </w:pPr>
      <w:r w:rsidRPr="007D1945">
        <w:rPr>
          <w:sz w:val="24"/>
          <w:szCs w:val="24"/>
        </w:rPr>
        <w:t>Сокращение в тексте: Система.</w:t>
      </w:r>
    </w:p>
    <w:p w14:paraId="3E89D9ED" w14:textId="77777777" w:rsidR="00AF407D" w:rsidRPr="007D1945" w:rsidRDefault="00AF407D" w:rsidP="00AF407D">
      <w:pPr>
        <w:ind w:firstLine="567"/>
        <w:jc w:val="both"/>
        <w:rPr>
          <w:sz w:val="24"/>
          <w:szCs w:val="24"/>
        </w:rPr>
      </w:pPr>
    </w:p>
    <w:p w14:paraId="673541A2" w14:textId="16ADDB64" w:rsidR="006715F8" w:rsidRPr="00BF0A99" w:rsidRDefault="00AF407D" w:rsidP="00620E57">
      <w:pPr>
        <w:numPr>
          <w:ilvl w:val="0"/>
          <w:numId w:val="1"/>
        </w:numPr>
        <w:tabs>
          <w:tab w:val="left" w:pos="1134"/>
        </w:tabs>
        <w:ind w:left="0" w:firstLine="567"/>
        <w:jc w:val="both"/>
      </w:pPr>
      <w:r w:rsidRPr="007D1945">
        <w:rPr>
          <w:b/>
          <w:sz w:val="24"/>
          <w:szCs w:val="24"/>
        </w:rPr>
        <w:t>За период с ________________ по __________________ была проведена загрузка и верификация следующих данных (Общее количество документов – ___ шт.):</w:t>
      </w:r>
    </w:p>
    <w:p w14:paraId="26C658BB" w14:textId="3AC91967" w:rsidR="00BF0A99" w:rsidRDefault="00BF0A99" w:rsidP="00BF0A99">
      <w:pPr>
        <w:tabs>
          <w:tab w:val="left" w:pos="1134"/>
        </w:tabs>
        <w:ind w:left="567"/>
        <w:jc w:val="both"/>
      </w:pPr>
    </w:p>
    <w:p w14:paraId="4FE0532B" w14:textId="6BE36EC9" w:rsidR="00BF0A99" w:rsidRDefault="00BF0A99" w:rsidP="00BF0A99">
      <w:pPr>
        <w:tabs>
          <w:tab w:val="left" w:pos="1134"/>
        </w:tabs>
        <w:ind w:left="567"/>
        <w:jc w:val="both"/>
      </w:pPr>
    </w:p>
    <w:p w14:paraId="0F1E10E1" w14:textId="77777777" w:rsidR="00BF0A99" w:rsidRDefault="00BF0A99" w:rsidP="00BF0A99">
      <w:pPr>
        <w:tabs>
          <w:tab w:val="left" w:pos="1134"/>
        </w:tabs>
        <w:ind w:left="567"/>
        <w:jc w:val="both"/>
      </w:pPr>
    </w:p>
    <w:p w14:paraId="172161E4" w14:textId="76B52BA3" w:rsidR="00BF0A99" w:rsidRDefault="00BF0A99" w:rsidP="00BF0A99">
      <w:pPr>
        <w:tabs>
          <w:tab w:val="left" w:pos="1134"/>
        </w:tabs>
        <w:ind w:left="567"/>
        <w:jc w:val="both"/>
      </w:pPr>
    </w:p>
    <w:p w14:paraId="1F57F4D1" w14:textId="77777777" w:rsidR="00BF0A99" w:rsidRPr="00BF0A99" w:rsidRDefault="00BF0A99" w:rsidP="00BF0A99">
      <w:pPr>
        <w:tabs>
          <w:tab w:val="left" w:pos="1134"/>
        </w:tabs>
        <w:ind w:left="567"/>
        <w:jc w:val="both"/>
      </w:pPr>
    </w:p>
    <w:sectPr w:rsidR="00BF0A99" w:rsidRPr="00BF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0DFD"/>
    <w:multiLevelType w:val="multilevel"/>
    <w:tmpl w:val="5A167F58"/>
    <w:lvl w:ilvl="0">
      <w:start w:val="1"/>
      <w:numFmt w:val="decimal"/>
      <w:lvlText w:val="%1."/>
      <w:lvlJc w:val="left"/>
      <w:pPr>
        <w:ind w:left="1211" w:hanging="360"/>
      </w:pPr>
      <w:rPr>
        <w:rFonts w:eastAsia="Calibri"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7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86"/>
    <w:rsid w:val="000D1CCE"/>
    <w:rsid w:val="001222BD"/>
    <w:rsid w:val="00235686"/>
    <w:rsid w:val="00323B51"/>
    <w:rsid w:val="003871C5"/>
    <w:rsid w:val="00620E57"/>
    <w:rsid w:val="009D2E69"/>
    <w:rsid w:val="00AF407D"/>
    <w:rsid w:val="00BF0A99"/>
    <w:rsid w:val="00C7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7A68"/>
  <w15:chartTrackingRefBased/>
  <w15:docId w15:val="{C8D90828-3472-461F-BDD5-E620BE69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99"/>
    <w:pPr>
      <w:ind w:left="720"/>
      <w:contextualSpacing/>
    </w:pPr>
  </w:style>
  <w:style w:type="table" w:styleId="a4">
    <w:name w:val="Table Grid"/>
    <w:basedOn w:val="a1"/>
    <w:uiPriority w:val="39"/>
    <w:rsid w:val="00BF0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Шехерев</dc:creator>
  <cp:keywords/>
  <dc:description/>
  <cp:lastModifiedBy>Rustam O. Pulatov</cp:lastModifiedBy>
  <cp:revision>5</cp:revision>
  <dcterms:created xsi:type="dcterms:W3CDTF">2022-03-29T08:32:00Z</dcterms:created>
  <dcterms:modified xsi:type="dcterms:W3CDTF">2022-03-29T10:21:00Z</dcterms:modified>
</cp:coreProperties>
</file>