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4"/>
        <w:spacing w:line="240" w:lineRule="auto"/>
        <w:rPr>
          <w:sz w:val="32"/>
          <w:szCs w:val="32"/>
          <w:lang w:eastAsia="zh-CN"/>
        </w:rPr>
      </w:pPr>
      <w:r>
        <w:rPr>
          <w:rFonts w:hint="eastAsia"/>
          <w:sz w:val="32"/>
          <w:szCs w:val="32"/>
          <w:lang w:val="en-US" w:eastAsia="zh-CN"/>
        </w:rPr>
        <w:t>愿景与范围文档</w:t>
      </w:r>
    </w:p>
    <w:p>
      <w:pPr>
        <w:pStyle w:val="14"/>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lang w:val="en-US" w:eastAsia="zh-CN"/>
        </w:rPr>
        <w:t>4</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w:t>
      </w:r>
      <w:r>
        <w:rPr>
          <w:rFonts w:hint="eastAsia" w:ascii="宋体" w:hAnsi="宋体"/>
          <w:b/>
          <w:lang w:val="en-US" w:eastAsia="zh-CN"/>
        </w:rPr>
        <w:t>29</w:t>
      </w:r>
      <w:bookmarkStart w:id="71" w:name="_GoBack"/>
      <w:bookmarkEnd w:id="71"/>
    </w:p>
    <w:p>
      <w:pPr>
        <w:rPr>
          <w:rFonts w:hint="eastAsia" w:ascii="宋体" w:hAnsi="宋体"/>
          <w:b/>
        </w:rPr>
      </w:pPr>
    </w:p>
    <w:p>
      <w:pPr>
        <w:rPr>
          <w:rFonts w:hint="eastAsia" w:ascii="宋体" w:hAnsi="宋体"/>
          <w:b/>
        </w:rPr>
      </w:pPr>
    </w:p>
    <w:p>
      <w:pPr>
        <w:jc w:val="center"/>
        <w:rPr>
          <w:b/>
          <w:sz w:val="44"/>
          <w:szCs w:val="44"/>
        </w:rPr>
      </w:pPr>
      <w:r>
        <w:rPr>
          <w:rFonts w:hint="eastAsia"/>
          <w:b/>
          <w:sz w:val="44"/>
          <w:szCs w:val="44"/>
        </w:rPr>
        <w:t>跟踪记录</w:t>
      </w:r>
    </w:p>
    <w:p>
      <w:pPr>
        <w:jc w:val="center"/>
        <w:rPr>
          <w:b/>
          <w:sz w:val="44"/>
          <w:szCs w:val="44"/>
        </w:rPr>
      </w:pPr>
    </w:p>
    <w:tbl>
      <w:tblPr>
        <w:tblStyle w:val="12"/>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2017-11-14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更新具体功能</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2017-11-26</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修改项目背景和目标</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2017-11-29</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修改业务列表</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val="en-US" w:eastAsia="zh-CN"/>
              </w:rPr>
            </w:pPr>
            <w:r>
              <w:rPr>
                <w:rFonts w:hint="eastAsia"/>
                <w:kern w:val="0"/>
                <w:lang w:val="en-US" w:eastAsia="zh-CN"/>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p>
      <w:pPr>
        <w:pStyle w:val="3"/>
        <w:jc w:val="center"/>
        <w:rPr>
          <w:rFonts w:hint="eastAsia"/>
          <w:lang w:val="en-US" w:eastAsia="zh-CN"/>
        </w:rPr>
      </w:pPr>
      <w:bookmarkStart w:id="0" w:name="_Toc12552"/>
      <w:r>
        <w:rPr>
          <w:rFonts w:hint="eastAsia"/>
          <w:lang w:val="en-US" w:eastAsia="zh-CN"/>
        </w:rPr>
        <w:t>目录</w:t>
      </w:r>
      <w:bookmarkEnd w:id="0"/>
    </w:p>
    <w:p>
      <w:pPr>
        <w:jc w:val="center"/>
        <w:rPr>
          <w:rFonts w:hint="eastAsia"/>
          <w:lang w:val="en-US" w:eastAsia="zh-CN" w:bidi="ar-SA"/>
        </w:rPr>
      </w:pP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TOC \o "1-3" \h \u </w:instrText>
      </w:r>
      <w:r>
        <w:rPr>
          <w:rFonts w:hint="eastAsia"/>
          <w:lang w:val="en-US" w:eastAsia="zh-CN" w:bidi="ar-SA"/>
        </w:rPr>
        <w:fldChar w:fldCharType="separate"/>
      </w:r>
      <w:r>
        <w:rPr>
          <w:rFonts w:hint="eastAsia"/>
          <w:lang w:val="en-US" w:eastAsia="zh-CN" w:bidi="ar-SA"/>
        </w:rPr>
        <w:fldChar w:fldCharType="begin"/>
      </w:r>
      <w:r>
        <w:rPr>
          <w:rFonts w:hint="eastAsia"/>
          <w:lang w:val="en-US" w:eastAsia="zh-CN" w:bidi="ar-SA"/>
        </w:rPr>
        <w:instrText xml:space="preserve"> HYPERLINK \l _Toc12552 </w:instrText>
      </w:r>
      <w:r>
        <w:rPr>
          <w:rFonts w:hint="eastAsia"/>
          <w:lang w:val="en-US" w:eastAsia="zh-CN" w:bidi="ar-SA"/>
        </w:rPr>
        <w:fldChar w:fldCharType="separate"/>
      </w:r>
      <w:r>
        <w:rPr>
          <w:rFonts w:hint="eastAsia"/>
          <w:lang w:val="en-US" w:eastAsia="zh-CN"/>
        </w:rPr>
        <w:t>目录</w:t>
      </w:r>
      <w:r>
        <w:tab/>
      </w:r>
      <w:r>
        <w:fldChar w:fldCharType="begin"/>
      </w:r>
      <w:r>
        <w:instrText xml:space="preserve"> PAGEREF _Toc12552 </w:instrText>
      </w:r>
      <w:r>
        <w:fldChar w:fldCharType="separate"/>
      </w:r>
      <w:r>
        <w:t>3</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_Toc1167 </w:instrText>
      </w:r>
      <w:r>
        <w:rPr>
          <w:rFonts w:hint="eastAsia"/>
          <w:lang w:val="en-US" w:eastAsia="zh-CN" w:bidi="ar-SA"/>
        </w:rPr>
        <w:fldChar w:fldCharType="separate"/>
      </w:r>
      <w:r>
        <w:rPr>
          <w:rFonts w:hint="eastAsia"/>
          <w:lang w:val="en-US" w:eastAsia="zh-CN"/>
        </w:rPr>
        <w:t>1. 业务需求</w:t>
      </w:r>
      <w:r>
        <w:tab/>
      </w:r>
      <w:r>
        <w:fldChar w:fldCharType="begin"/>
      </w:r>
      <w:r>
        <w:instrText xml:space="preserve"> PAGEREF _Toc1167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_Toc31798 </w:instrText>
      </w:r>
      <w:r>
        <w:rPr>
          <w:rFonts w:hint="eastAsia"/>
          <w:lang w:val="en-US" w:eastAsia="zh-CN" w:bidi="ar-SA"/>
        </w:rPr>
        <w:fldChar w:fldCharType="separate"/>
      </w:r>
      <w:r>
        <w:rPr>
          <w:rFonts w:hint="eastAsia"/>
          <w:lang w:val="en-US" w:eastAsia="zh-CN"/>
        </w:rPr>
        <w:t>1.1背景</w:t>
      </w:r>
      <w:r>
        <w:tab/>
      </w:r>
      <w:r>
        <w:fldChar w:fldCharType="begin"/>
      </w:r>
      <w:r>
        <w:instrText xml:space="preserve"> PAGEREF _Toc31798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_Toc8573 </w:instrText>
      </w:r>
      <w:r>
        <w:rPr>
          <w:rFonts w:hint="eastAsia"/>
          <w:lang w:val="en-US" w:eastAsia="zh-CN" w:bidi="ar-SA"/>
        </w:rPr>
        <w:fldChar w:fldCharType="separate"/>
      </w:r>
      <w:r>
        <w:rPr>
          <w:rFonts w:hint="eastAsia"/>
          <w:lang w:val="en-US" w:eastAsia="zh-CN"/>
        </w:rPr>
        <w:t>1.2业务机遇</w:t>
      </w:r>
      <w:r>
        <w:tab/>
      </w:r>
      <w:r>
        <w:fldChar w:fldCharType="begin"/>
      </w:r>
      <w:r>
        <w:instrText xml:space="preserve"> PAGEREF _Toc8573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_Toc9251 </w:instrText>
      </w:r>
      <w:r>
        <w:rPr>
          <w:rFonts w:hint="eastAsia"/>
          <w:lang w:val="en-US" w:eastAsia="zh-CN" w:bidi="ar-SA"/>
        </w:rPr>
        <w:fldChar w:fldCharType="separate"/>
      </w:r>
      <w:r>
        <w:rPr>
          <w:rFonts w:hint="eastAsia"/>
          <w:lang w:val="en-US" w:eastAsia="zh-CN"/>
        </w:rPr>
        <w:t>1.3业务目标</w:t>
      </w:r>
      <w:r>
        <w:tab/>
      </w:r>
      <w:r>
        <w:fldChar w:fldCharType="begin"/>
      </w:r>
      <w:r>
        <w:instrText xml:space="preserve"> PAGEREF _Toc9251 </w:instrText>
      </w:r>
      <w:r>
        <w:fldChar w:fldCharType="separate"/>
      </w:r>
      <w:r>
        <w:t>4</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_Toc16174 </w:instrText>
      </w:r>
      <w:r>
        <w:rPr>
          <w:rFonts w:hint="eastAsia"/>
          <w:lang w:val="en-US" w:eastAsia="zh-CN" w:bidi="ar-SA"/>
        </w:rPr>
        <w:fldChar w:fldCharType="separate"/>
      </w:r>
      <w:r>
        <w:rPr>
          <w:rFonts w:hint="eastAsia"/>
          <w:lang w:val="en-US" w:eastAsia="zh-CN"/>
        </w:rPr>
        <w:t>1.4成功的标准</w:t>
      </w:r>
      <w:r>
        <w:tab/>
      </w:r>
      <w:r>
        <w:fldChar w:fldCharType="begin"/>
      </w:r>
      <w:r>
        <w:instrText xml:space="preserve"> PAGEREF _Toc16174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_Toc21960 </w:instrText>
      </w:r>
      <w:r>
        <w:rPr>
          <w:rFonts w:hint="eastAsia"/>
          <w:lang w:val="en-US" w:eastAsia="zh-CN" w:bidi="ar-SA"/>
        </w:rPr>
        <w:fldChar w:fldCharType="separate"/>
      </w:r>
      <w:r>
        <w:rPr>
          <w:rFonts w:hint="eastAsia"/>
          <w:lang w:val="en-US" w:eastAsia="zh-CN"/>
        </w:rPr>
        <w:t>1.5愿景声明</w:t>
      </w:r>
      <w:r>
        <w:tab/>
      </w:r>
      <w:r>
        <w:fldChar w:fldCharType="begin"/>
      </w:r>
      <w:r>
        <w:instrText xml:space="preserve"> PAGEREF _Toc21960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_Toc10425 </w:instrText>
      </w:r>
      <w:r>
        <w:rPr>
          <w:rFonts w:hint="eastAsia"/>
          <w:lang w:val="en-US" w:eastAsia="zh-CN" w:bidi="ar-SA"/>
        </w:rPr>
        <w:fldChar w:fldCharType="separate"/>
      </w:r>
      <w:r>
        <w:rPr>
          <w:rFonts w:hint="eastAsia"/>
          <w:lang w:val="en-US" w:eastAsia="zh-CN"/>
        </w:rPr>
        <w:t>1.6业务风险</w:t>
      </w:r>
      <w:r>
        <w:tab/>
      </w:r>
      <w:r>
        <w:fldChar w:fldCharType="begin"/>
      </w:r>
      <w:r>
        <w:instrText xml:space="preserve"> PAGEREF _Toc10425 </w:instrText>
      </w:r>
      <w:r>
        <w:fldChar w:fldCharType="separate"/>
      </w:r>
      <w:r>
        <w:t>5</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_Toc16854 </w:instrText>
      </w:r>
      <w:r>
        <w:rPr>
          <w:rFonts w:hint="eastAsia"/>
          <w:lang w:val="en-US" w:eastAsia="zh-CN" w:bidi="ar-SA"/>
        </w:rPr>
        <w:fldChar w:fldCharType="separate"/>
      </w:r>
      <w:r>
        <w:rPr>
          <w:rFonts w:hint="eastAsia"/>
          <w:lang w:val="en-US" w:eastAsia="zh-CN"/>
        </w:rPr>
        <w:t>1.7业务假设和依赖</w:t>
      </w:r>
      <w:r>
        <w:tab/>
      </w:r>
      <w:r>
        <w:fldChar w:fldCharType="begin"/>
      </w:r>
      <w:r>
        <w:instrText xml:space="preserve"> PAGEREF _Toc16854 </w:instrText>
      </w:r>
      <w:r>
        <w:fldChar w:fldCharType="separate"/>
      </w:r>
      <w:r>
        <w:t>8</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_Toc32285 </w:instrText>
      </w:r>
      <w:r>
        <w:rPr>
          <w:rFonts w:hint="eastAsia"/>
          <w:lang w:val="en-US" w:eastAsia="zh-CN" w:bidi="ar-SA"/>
        </w:rPr>
        <w:fldChar w:fldCharType="separate"/>
      </w:r>
      <w:r>
        <w:rPr>
          <w:rFonts w:hint="eastAsia"/>
          <w:lang w:val="en-US" w:eastAsia="zh-CN"/>
        </w:rPr>
        <w:t>2. 范围和限制</w:t>
      </w:r>
      <w:r>
        <w:tab/>
      </w:r>
      <w:r>
        <w:fldChar w:fldCharType="begin"/>
      </w:r>
      <w:r>
        <w:instrText xml:space="preserve"> PAGEREF _Toc32285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_Toc14878 </w:instrText>
      </w:r>
      <w:r>
        <w:rPr>
          <w:rFonts w:hint="eastAsia"/>
          <w:lang w:val="en-US" w:eastAsia="zh-CN" w:bidi="ar-SA"/>
        </w:rPr>
        <w:fldChar w:fldCharType="separate"/>
      </w:r>
      <w:r>
        <w:rPr>
          <w:rFonts w:hint="eastAsia"/>
          <w:lang w:val="en-US" w:eastAsia="zh-CN"/>
        </w:rPr>
        <w:t>2.1主要特性</w:t>
      </w:r>
      <w:r>
        <w:tab/>
      </w:r>
      <w:r>
        <w:fldChar w:fldCharType="begin"/>
      </w:r>
      <w:r>
        <w:instrText xml:space="preserve"> PAGEREF _Toc14878 </w:instrText>
      </w:r>
      <w:r>
        <w:fldChar w:fldCharType="separate"/>
      </w:r>
      <w:r>
        <w:t>8</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_Toc23691 </w:instrText>
      </w:r>
      <w:r>
        <w:rPr>
          <w:rFonts w:hint="eastAsia"/>
          <w:lang w:val="en-US" w:eastAsia="zh-CN" w:bidi="ar-SA"/>
        </w:rPr>
        <w:fldChar w:fldCharType="separate"/>
      </w:r>
      <w:r>
        <w:rPr>
          <w:rFonts w:hint="eastAsia"/>
          <w:lang w:val="en-US" w:eastAsia="zh-CN"/>
        </w:rPr>
        <w:t>2.2最初与后续发布的范围</w:t>
      </w:r>
      <w:r>
        <w:tab/>
      </w:r>
      <w:r>
        <w:fldChar w:fldCharType="begin"/>
      </w:r>
      <w:r>
        <w:instrText xml:space="preserve"> PAGEREF _Toc23691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_Toc14118 </w:instrText>
      </w:r>
      <w:r>
        <w:rPr>
          <w:rFonts w:hint="eastAsia"/>
          <w:lang w:val="en-US" w:eastAsia="zh-CN" w:bidi="ar-SA"/>
        </w:rPr>
        <w:fldChar w:fldCharType="separate"/>
      </w:r>
      <w:r>
        <w:rPr>
          <w:rFonts w:hint="eastAsia"/>
          <w:lang w:val="en-US" w:eastAsia="zh-CN"/>
        </w:rPr>
        <w:t>2.3限制和排除</w:t>
      </w:r>
      <w:r>
        <w:tab/>
      </w:r>
      <w:r>
        <w:fldChar w:fldCharType="begin"/>
      </w:r>
      <w:r>
        <w:instrText xml:space="preserve"> PAGEREF _Toc14118 </w:instrText>
      </w:r>
      <w:r>
        <w:fldChar w:fldCharType="separate"/>
      </w:r>
      <w:r>
        <w:t>10</w:t>
      </w:r>
      <w:r>
        <w:fldChar w:fldCharType="end"/>
      </w:r>
      <w:r>
        <w:rPr>
          <w:rFonts w:hint="eastAsia"/>
          <w:lang w:val="en-US" w:eastAsia="zh-CN" w:bidi="ar-SA"/>
        </w:rPr>
        <w:fldChar w:fldCharType="end"/>
      </w:r>
    </w:p>
    <w:p>
      <w:pPr>
        <w:pStyle w:val="8"/>
        <w:tabs>
          <w:tab w:val="right" w:leader="dot" w:pos="8306"/>
        </w:tabs>
      </w:pPr>
      <w:r>
        <w:rPr>
          <w:rFonts w:hint="eastAsia"/>
          <w:lang w:val="en-US" w:eastAsia="zh-CN" w:bidi="ar-SA"/>
        </w:rPr>
        <w:fldChar w:fldCharType="begin"/>
      </w:r>
      <w:r>
        <w:rPr>
          <w:rFonts w:hint="eastAsia"/>
          <w:lang w:val="en-US" w:eastAsia="zh-CN" w:bidi="ar-SA"/>
        </w:rPr>
        <w:instrText xml:space="preserve"> HYPERLINK \l _Toc21026 </w:instrText>
      </w:r>
      <w:r>
        <w:rPr>
          <w:rFonts w:hint="eastAsia"/>
          <w:lang w:val="en-US" w:eastAsia="zh-CN" w:bidi="ar-SA"/>
        </w:rPr>
        <w:fldChar w:fldCharType="separate"/>
      </w:r>
      <w:r>
        <w:rPr>
          <w:rFonts w:hint="eastAsia"/>
          <w:lang w:val="en-US" w:eastAsia="zh-CN"/>
        </w:rPr>
        <w:t>3. 业务背景</w:t>
      </w:r>
      <w:r>
        <w:tab/>
      </w:r>
      <w:r>
        <w:fldChar w:fldCharType="begin"/>
      </w:r>
      <w:r>
        <w:instrText xml:space="preserve"> PAGEREF _Toc21026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_Toc28537 </w:instrText>
      </w:r>
      <w:r>
        <w:rPr>
          <w:rFonts w:hint="eastAsia"/>
          <w:lang w:val="en-US" w:eastAsia="zh-CN" w:bidi="ar-SA"/>
        </w:rPr>
        <w:fldChar w:fldCharType="separate"/>
      </w:r>
      <w:r>
        <w:rPr>
          <w:rFonts w:hint="eastAsia"/>
          <w:lang w:val="en-US" w:eastAsia="zh-CN"/>
        </w:rPr>
        <w:t>3.1干系人资料</w:t>
      </w:r>
      <w:r>
        <w:tab/>
      </w:r>
      <w:r>
        <w:fldChar w:fldCharType="begin"/>
      </w:r>
      <w:r>
        <w:instrText xml:space="preserve"> PAGEREF _Toc28537 </w:instrText>
      </w:r>
      <w:r>
        <w:fldChar w:fldCharType="separate"/>
      </w:r>
      <w:r>
        <w:t>10</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_Toc16511 </w:instrText>
      </w:r>
      <w:r>
        <w:rPr>
          <w:rFonts w:hint="eastAsia"/>
          <w:lang w:val="en-US" w:eastAsia="zh-CN" w:bidi="ar-SA"/>
        </w:rPr>
        <w:fldChar w:fldCharType="separate"/>
      </w:r>
      <w:r>
        <w:rPr>
          <w:rFonts w:hint="eastAsia"/>
          <w:lang w:val="en-US" w:eastAsia="zh-CN"/>
        </w:rPr>
        <w:t>3.2项目优先级</w:t>
      </w:r>
      <w:r>
        <w:tab/>
      </w:r>
      <w:r>
        <w:fldChar w:fldCharType="begin"/>
      </w:r>
      <w:r>
        <w:instrText xml:space="preserve"> PAGEREF _Toc16511 </w:instrText>
      </w:r>
      <w:r>
        <w:fldChar w:fldCharType="separate"/>
      </w:r>
      <w:r>
        <w:t>11</w:t>
      </w:r>
      <w:r>
        <w:fldChar w:fldCharType="end"/>
      </w:r>
      <w:r>
        <w:rPr>
          <w:rFonts w:hint="eastAsia"/>
          <w:lang w:val="en-US" w:eastAsia="zh-CN" w:bidi="ar-SA"/>
        </w:rPr>
        <w:fldChar w:fldCharType="end"/>
      </w:r>
    </w:p>
    <w:p>
      <w:pPr>
        <w:pStyle w:val="9"/>
        <w:tabs>
          <w:tab w:val="right" w:leader="dot" w:pos="8306"/>
        </w:tabs>
      </w:pPr>
      <w:r>
        <w:rPr>
          <w:rFonts w:hint="eastAsia"/>
          <w:lang w:val="en-US" w:eastAsia="zh-CN" w:bidi="ar-SA"/>
        </w:rPr>
        <w:fldChar w:fldCharType="begin"/>
      </w:r>
      <w:r>
        <w:rPr>
          <w:rFonts w:hint="eastAsia"/>
          <w:lang w:val="en-US" w:eastAsia="zh-CN" w:bidi="ar-SA"/>
        </w:rPr>
        <w:instrText xml:space="preserve"> HYPERLINK \l _Toc13949 </w:instrText>
      </w:r>
      <w:r>
        <w:rPr>
          <w:rFonts w:hint="eastAsia"/>
          <w:lang w:val="en-US" w:eastAsia="zh-CN" w:bidi="ar-SA"/>
        </w:rPr>
        <w:fldChar w:fldCharType="separate"/>
      </w:r>
      <w:r>
        <w:rPr>
          <w:rFonts w:hint="eastAsia"/>
          <w:lang w:val="en-US" w:eastAsia="zh-CN"/>
        </w:rPr>
        <w:t>3.3部署的注意事项</w:t>
      </w:r>
      <w:r>
        <w:tab/>
      </w:r>
      <w:r>
        <w:fldChar w:fldCharType="begin"/>
      </w:r>
      <w:r>
        <w:instrText xml:space="preserve"> PAGEREF _Toc13949 </w:instrText>
      </w:r>
      <w:r>
        <w:fldChar w:fldCharType="separate"/>
      </w:r>
      <w:r>
        <w:t>11</w:t>
      </w:r>
      <w:r>
        <w:fldChar w:fldCharType="end"/>
      </w:r>
      <w:r>
        <w:rPr>
          <w:rFonts w:hint="eastAsia"/>
          <w:lang w:val="en-US" w:eastAsia="zh-CN" w:bidi="ar-SA"/>
        </w:rPr>
        <w:fldChar w:fldCharType="end"/>
      </w:r>
    </w:p>
    <w:p>
      <w:pPr>
        <w:numPr>
          <w:ilvl w:val="0"/>
          <w:numId w:val="0"/>
        </w:numPr>
        <w:rPr>
          <w:rFonts w:hint="eastAsia"/>
          <w:lang w:val="en-US" w:eastAsia="zh-CN" w:bidi="ar-SA"/>
        </w:rPr>
      </w:pPr>
      <w:r>
        <w:rPr>
          <w:rFonts w:hint="eastAsia"/>
          <w:lang w:val="en-US" w:eastAsia="zh-CN" w:bidi="ar-SA"/>
        </w:rPr>
        <w:fldChar w:fldCharType="end"/>
      </w: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1" w:name="_Toc13730"/>
      <w:bookmarkStart w:id="2" w:name="_Toc29819"/>
      <w:bookmarkStart w:id="3" w:name="_Toc22249"/>
      <w:bookmarkStart w:id="4" w:name="_Toc8587"/>
      <w:bookmarkStart w:id="5" w:name="_Toc1167"/>
      <w:bookmarkStart w:id="6" w:name="_Toc19535"/>
      <w:r>
        <w:rPr>
          <w:rFonts w:hint="eastAsia"/>
          <w:lang w:val="en-US" w:eastAsia="zh-CN"/>
        </w:rPr>
        <w:t>业务需求</w:t>
      </w:r>
      <w:bookmarkEnd w:id="1"/>
      <w:bookmarkEnd w:id="2"/>
      <w:bookmarkEnd w:id="3"/>
      <w:bookmarkEnd w:id="4"/>
      <w:bookmarkEnd w:id="5"/>
      <w:bookmarkEnd w:id="6"/>
    </w:p>
    <w:p>
      <w:pPr>
        <w:pStyle w:val="3"/>
        <w:rPr>
          <w:rFonts w:hint="eastAsia"/>
          <w:lang w:val="en-US" w:eastAsia="zh-CN"/>
        </w:rPr>
      </w:pPr>
      <w:bookmarkStart w:id="7" w:name="_Toc1601"/>
      <w:bookmarkStart w:id="8" w:name="_Toc21697"/>
      <w:bookmarkStart w:id="9" w:name="_Toc31798"/>
      <w:bookmarkStart w:id="10" w:name="_Toc16992"/>
      <w:bookmarkStart w:id="11" w:name="_Toc28508"/>
      <w:r>
        <w:rPr>
          <w:rFonts w:hint="eastAsia"/>
          <w:lang w:val="en-US" w:eastAsia="zh-CN"/>
        </w:rPr>
        <w:t>1.1背景</w:t>
      </w:r>
      <w:bookmarkEnd w:id="7"/>
      <w:bookmarkEnd w:id="8"/>
      <w:bookmarkEnd w:id="9"/>
      <w:bookmarkEnd w:id="10"/>
      <w:bookmarkEnd w:id="11"/>
    </w:p>
    <w:p>
      <w:pPr>
        <w:autoSpaceDE w:val="0"/>
        <w:autoSpaceDN w:val="0"/>
        <w:adjustRightInd w:val="0"/>
        <w:spacing w:beforeLines="0" w:afterLines="0"/>
        <w:ind w:firstLine="448"/>
        <w:rPr>
          <w:rFonts w:hint="default" w:ascii="Times New Roman" w:hAnsi="Times New Roman"/>
          <w:sz w:val="21"/>
        </w:rPr>
      </w:pPr>
      <w:bookmarkStart w:id="12" w:name="_Toc12875"/>
      <w:bookmarkStart w:id="13" w:name="_Toc18357"/>
      <w:bookmarkStart w:id="14" w:name="_Toc14201"/>
      <w:bookmarkStart w:id="15" w:name="_Toc3688"/>
      <w:r>
        <w:rPr>
          <w:rFonts w:hint="default" w:ascii="Times New Roman" w:hAnsi="Times New Roman"/>
          <w:sz w:val="21"/>
        </w:rPr>
        <w:t>21</w:t>
      </w:r>
      <w:r>
        <w:rPr>
          <w:rFonts w:hint="eastAsia" w:ascii="宋体" w:hAnsi="Times New Roman"/>
          <w:sz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default" w:ascii="Times New Roman" w:hAnsi="Times New Roman"/>
          <w:sz w:val="21"/>
        </w:rPr>
        <w:t>e-learning</w:t>
      </w:r>
      <w:r>
        <w:rPr>
          <w:rFonts w:hint="eastAsia" w:ascii="宋体" w:hAnsi="Times New Roman"/>
          <w:sz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default" w:ascii="Times New Roman" w:hAnsi="Times New Roman"/>
          <w:sz w:val="21"/>
        </w:rPr>
        <w:t>[1]</w:t>
      </w:r>
      <w:r>
        <w:rPr>
          <w:rFonts w:hint="eastAsia" w:ascii="宋体" w:hAnsi="Times New Roman"/>
          <w:sz w:val="21"/>
          <w:lang w:val="zh-CN"/>
        </w:rPr>
        <w:t>。美国教育部</w:t>
      </w:r>
      <w:r>
        <w:rPr>
          <w:rFonts w:hint="default" w:ascii="Times New Roman" w:hAnsi="Times New Roman"/>
          <w:sz w:val="21"/>
        </w:rPr>
        <w:t>2000</w:t>
      </w:r>
      <w:r>
        <w:rPr>
          <w:rFonts w:hint="eastAsia" w:ascii="宋体" w:hAnsi="Times New Roman"/>
          <w:sz w:val="21"/>
          <w:lang w:val="zh-CN"/>
        </w:rPr>
        <w:t>年</w:t>
      </w:r>
      <w:r>
        <w:rPr>
          <w:rFonts w:hint="default" w:ascii="Times New Roman" w:hAnsi="Times New Roman"/>
          <w:sz w:val="21"/>
        </w:rPr>
        <w:t>12</w:t>
      </w:r>
      <w:r>
        <w:rPr>
          <w:rFonts w:hint="eastAsia" w:ascii="宋体" w:hAnsi="Times New Roman"/>
          <w:sz w:val="21"/>
          <w:lang w:val="zh-CN"/>
        </w:rPr>
        <w:t>月向国会递交的</w:t>
      </w:r>
      <w:r>
        <w:rPr>
          <w:rFonts w:hint="default" w:ascii="Times New Roman" w:hAnsi="Times New Roman"/>
          <w:sz w:val="21"/>
        </w:rPr>
        <w:t>"</w:t>
      </w:r>
      <w:r>
        <w:rPr>
          <w:rFonts w:hint="eastAsia" w:ascii="宋体" w:hAnsi="Times New Roman"/>
          <w:sz w:val="21"/>
          <w:lang w:val="zh-CN"/>
        </w:rPr>
        <w:t>国家教育技术计划</w:t>
      </w:r>
      <w:r>
        <w:rPr>
          <w:rFonts w:hint="default" w:ascii="Times New Roman" w:hAnsi="Times New Roman"/>
          <w:sz w:val="21"/>
        </w:rPr>
        <w:t>"</w:t>
      </w:r>
      <w:r>
        <w:rPr>
          <w:rFonts w:hint="eastAsia" w:ascii="宋体" w:hAnsi="Times New Roman"/>
          <w:sz w:val="21"/>
          <w:lang w:val="zh-CN"/>
        </w:rPr>
        <w:t>中打算以网络化学习作为提高年青一代</w:t>
      </w:r>
      <w:r>
        <w:rPr>
          <w:rFonts w:hint="default" w:ascii="Times New Roman" w:hAnsi="Times New Roman"/>
          <w:sz w:val="21"/>
        </w:rPr>
        <w:t>"21</w:t>
      </w:r>
      <w:r>
        <w:rPr>
          <w:rFonts w:hint="eastAsia" w:ascii="宋体" w:hAnsi="Times New Roman"/>
          <w:sz w:val="21"/>
          <w:lang w:val="zh-CN"/>
        </w:rPr>
        <w:t>世纪能力素质</w:t>
      </w:r>
      <w:r>
        <w:rPr>
          <w:rFonts w:hint="default" w:ascii="Times New Roman" w:hAnsi="Times New Roman"/>
          <w:sz w:val="21"/>
        </w:rPr>
        <w:t>"</w:t>
      </w:r>
      <w:r>
        <w:rPr>
          <w:rFonts w:hint="eastAsia" w:ascii="宋体" w:hAnsi="Times New Roman"/>
          <w:sz w:val="21"/>
          <w:lang w:val="zh-CN"/>
        </w:rPr>
        <w:t>的根本措施。技术的教育应用成为教育改革和人才培养的重要途径之一。</w:t>
      </w:r>
    </w:p>
    <w:p>
      <w:pPr>
        <w:autoSpaceDE w:val="0"/>
        <w:autoSpaceDN w:val="0"/>
        <w:adjustRightInd w:val="0"/>
        <w:spacing w:beforeLines="0" w:afterLines="0"/>
        <w:ind w:firstLine="448"/>
        <w:rPr>
          <w:rFonts w:hint="eastAsia"/>
          <w:b/>
        </w:rPr>
      </w:pPr>
      <w:r>
        <w:rPr>
          <w:rFonts w:hint="eastAsia" w:ascii="宋体" w:hAnsi="Times New Roman"/>
          <w:sz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hint="eastAsia" w:ascii="宋体" w:hAnsi="Times New Roman"/>
          <w:sz w:val="21"/>
          <w:lang w:val="zh-CN"/>
        </w:rPr>
      </w:pPr>
      <w:r>
        <w:rPr>
          <w:rFonts w:hint="eastAsia" w:ascii="宋体" w:hAnsi="Times New Roman"/>
          <w:sz w:val="21"/>
          <w:lang w:val="en-US" w:eastAsia="zh-CN"/>
        </w:rPr>
        <w:t xml:space="preserve">    在城市学院，学习软件工程系列课程的学生缺少一个沟通交流的平台，在遇到问题时没有办法及时解决，这就需要一个供师生和其他用户沟通交流的平台，遇到的问题能够及时解决，有利于学习。</w:t>
      </w:r>
    </w:p>
    <w:p>
      <w:pPr>
        <w:pStyle w:val="3"/>
        <w:rPr>
          <w:rFonts w:hint="eastAsia"/>
          <w:lang w:val="en-US" w:eastAsia="zh-CN"/>
        </w:rPr>
      </w:pPr>
      <w:bookmarkStart w:id="16" w:name="_Toc8573"/>
      <w:r>
        <w:rPr>
          <w:rFonts w:hint="eastAsia"/>
          <w:lang w:val="en-US" w:eastAsia="zh-CN"/>
        </w:rPr>
        <w:t>1.2业务机遇</w:t>
      </w:r>
      <w:bookmarkEnd w:id="12"/>
      <w:bookmarkEnd w:id="13"/>
      <w:bookmarkEnd w:id="14"/>
      <w:bookmarkEnd w:id="15"/>
      <w:bookmarkEnd w:id="16"/>
    </w:p>
    <w:p>
      <w:pPr>
        <w:ind w:firstLine="420" w:firstLineChars="200"/>
        <w:rPr>
          <w:rFonts w:hint="eastAsia"/>
          <w:b/>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w:t>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rFonts w:hint="eastAsia" w:eastAsiaTheme="minorEastAsia"/>
          <w:b/>
          <w:lang w:val="en-US" w:eastAsia="zh-CN"/>
        </w:rPr>
      </w:pPr>
      <w:r>
        <w:rPr>
          <w:rFonts w:hint="eastAsia"/>
          <w:b w:val="0"/>
          <w:bCs/>
          <w:lang w:val="en-US" w:eastAsia="zh-CN"/>
        </w:rPr>
        <w:t>提高学习软件工程相关课程的效率。</w:t>
      </w:r>
    </w:p>
    <w:p>
      <w:pPr>
        <w:numPr>
          <w:ilvl w:val="0"/>
          <w:numId w:val="0"/>
        </w:numPr>
        <w:ind w:firstLine="420" w:firstLineChars="0"/>
        <w:rPr>
          <w:rFonts w:hint="eastAsia"/>
          <w:lang w:val="en-US" w:eastAsia="zh-CN"/>
        </w:rPr>
      </w:pPr>
    </w:p>
    <w:p>
      <w:pPr>
        <w:pStyle w:val="3"/>
        <w:rPr>
          <w:rFonts w:hint="eastAsia"/>
          <w:lang w:val="en-US" w:eastAsia="zh-CN"/>
        </w:rPr>
      </w:pPr>
      <w:bookmarkStart w:id="17" w:name="_Toc4467"/>
      <w:bookmarkStart w:id="18" w:name="_Toc13805"/>
      <w:bookmarkStart w:id="19" w:name="_Toc9251"/>
      <w:bookmarkStart w:id="20" w:name="_Toc11145"/>
      <w:bookmarkStart w:id="21" w:name="_Toc8155"/>
      <w:r>
        <w:rPr>
          <w:rFonts w:hint="eastAsia"/>
          <w:lang w:val="en-US" w:eastAsia="zh-CN"/>
        </w:rPr>
        <w:t>1.3业务目标</w:t>
      </w:r>
      <w:bookmarkEnd w:id="17"/>
      <w:bookmarkEnd w:id="18"/>
      <w:bookmarkEnd w:id="19"/>
      <w:bookmarkEnd w:id="20"/>
      <w:bookmarkEnd w:id="21"/>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BO-2：在发布之后的4年内，每年能够有100个学生注册，每学期的访问量不少于10000次。</w:t>
      </w:r>
    </w:p>
    <w:p>
      <w:pPr>
        <w:rPr>
          <w:rFonts w:hint="eastAsia"/>
          <w:lang w:val="en-US" w:eastAsia="zh-CN"/>
        </w:rPr>
      </w:pPr>
      <w:r>
        <w:rPr>
          <w:rFonts w:hint="eastAsia"/>
          <w:lang w:val="en-US" w:eastAsia="zh-CN"/>
        </w:rPr>
        <w:t>规模：每学期网站的访问量及注册量，（10000次是大致每位同学每周至少登陆两次）。</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22" w:name="_Toc1679"/>
      <w:bookmarkStart w:id="23" w:name="_Toc693"/>
      <w:bookmarkStart w:id="24" w:name="_Toc16174"/>
      <w:bookmarkStart w:id="25" w:name="_Toc17043"/>
      <w:bookmarkStart w:id="26" w:name="_Toc3998"/>
      <w:r>
        <w:rPr>
          <w:rFonts w:hint="eastAsia"/>
          <w:lang w:val="en-US" w:eastAsia="zh-CN"/>
        </w:rPr>
        <w:t>1.4成功的标准</w:t>
      </w:r>
      <w:bookmarkEnd w:id="22"/>
      <w:bookmarkEnd w:id="23"/>
      <w:bookmarkEnd w:id="24"/>
      <w:bookmarkEnd w:id="25"/>
      <w:bookmarkEnd w:id="26"/>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SM-6：符合项目任务下打折的规定要求，在期限内完成。</w:t>
      </w:r>
    </w:p>
    <w:p>
      <w:pPr>
        <w:spacing w:line="360" w:lineRule="auto"/>
        <w:rPr>
          <w:rFonts w:hint="eastAsia" w:asciiTheme="minorEastAsia" w:hAnsiTheme="minorEastAsia"/>
          <w:lang w:val="en-US" w:eastAsia="zh-CN"/>
        </w:rPr>
      </w:pPr>
      <w:r>
        <w:rPr>
          <w:rFonts w:hint="eastAsia" w:asciiTheme="minorEastAsia" w:hAnsiTheme="minorEastAsia"/>
          <w:lang w:val="en-US" w:eastAsia="zh-CN"/>
        </w:rPr>
        <w:t xml:space="preserve">    SM-7：符合用户代表对网站的所有要求。</w:t>
      </w:r>
    </w:p>
    <w:p>
      <w:pPr>
        <w:numPr>
          <w:ilvl w:val="0"/>
          <w:numId w:val="0"/>
        </w:numPr>
        <w:ind w:firstLine="420" w:firstLineChars="0"/>
        <w:rPr>
          <w:rFonts w:hint="eastAsia"/>
          <w:lang w:val="en-US" w:eastAsia="zh-CN"/>
        </w:rPr>
      </w:pPr>
    </w:p>
    <w:p>
      <w:pPr>
        <w:pStyle w:val="3"/>
        <w:rPr>
          <w:rFonts w:hint="eastAsia"/>
          <w:lang w:val="en-US" w:eastAsia="zh-CN"/>
        </w:rPr>
      </w:pPr>
      <w:bookmarkStart w:id="27" w:name="_Toc20481"/>
      <w:bookmarkStart w:id="28" w:name="_Toc28199"/>
      <w:bookmarkStart w:id="29" w:name="_Toc21960"/>
      <w:bookmarkStart w:id="30" w:name="_Toc29215"/>
      <w:bookmarkStart w:id="31" w:name="_Toc31311"/>
      <w:r>
        <w:rPr>
          <w:rFonts w:hint="eastAsia"/>
          <w:lang w:val="en-US" w:eastAsia="zh-CN"/>
        </w:rPr>
        <w:t>1.5愿景声明</w:t>
      </w:r>
      <w:bookmarkEnd w:id="27"/>
      <w:bookmarkEnd w:id="28"/>
      <w:bookmarkEnd w:id="29"/>
      <w:bookmarkEnd w:id="30"/>
      <w:bookmarkEnd w:id="31"/>
    </w:p>
    <w:p>
      <w:pPr>
        <w:numPr>
          <w:ilvl w:val="0"/>
          <w:numId w:val="0"/>
        </w:numPr>
        <w:ind w:firstLine="420" w:firstLineChars="0"/>
        <w:rPr>
          <w:rFonts w:hint="eastAsia"/>
          <w:lang w:val="en-US" w:eastAsia="zh-CN"/>
        </w:rPr>
      </w:pPr>
      <w:r>
        <w:rPr>
          <w:rFonts w:hint="eastAsia"/>
          <w:lang w:val="en-US" w:eastAsia="zh-CN"/>
        </w:rPr>
        <w:t>软件工程系列课程教学辅助网站是一个技术分享类网站，它提供给老师、学生和一些校外用户进行软件工程相关知识的交流平台，使学生遇到问题能够及时解决，学到新知识也可以在这里分享给大家。</w:t>
      </w:r>
    </w:p>
    <w:p>
      <w:pPr>
        <w:pStyle w:val="3"/>
        <w:rPr>
          <w:rFonts w:hint="eastAsia"/>
          <w:lang w:val="en-US" w:eastAsia="zh-CN"/>
        </w:rPr>
      </w:pPr>
      <w:bookmarkStart w:id="32" w:name="_Toc9575"/>
      <w:bookmarkStart w:id="33" w:name="_Toc20803"/>
      <w:bookmarkStart w:id="34" w:name="_Toc9745"/>
      <w:bookmarkStart w:id="35" w:name="_Toc23843"/>
      <w:bookmarkStart w:id="36" w:name="_Toc10425"/>
      <w:r>
        <w:rPr>
          <w:rFonts w:hint="eastAsia"/>
          <w:lang w:val="en-US" w:eastAsia="zh-CN"/>
        </w:rPr>
        <w:t>1.6业务风险</w:t>
      </w:r>
      <w:bookmarkEnd w:id="32"/>
      <w:bookmarkEnd w:id="33"/>
      <w:bookmarkEnd w:id="34"/>
      <w:bookmarkEnd w:id="35"/>
      <w:bookmarkEnd w:id="36"/>
    </w:p>
    <w:p>
      <w:pPr>
        <w:pStyle w:val="5"/>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发生概率小于10%</w:t>
            </w:r>
          </w:p>
        </w:tc>
      </w:tr>
    </w:tbl>
    <w:p>
      <w:pPr>
        <w:pStyle w:val="5"/>
      </w:pPr>
      <w:r>
        <w:rPr>
          <w:rFonts w:hint="eastAsia"/>
          <w:lang w:val="en-US" w:eastAsia="zh-CN"/>
        </w:rPr>
        <w:t>RI-2：</w:t>
      </w:r>
      <w:r>
        <w:rPr>
          <w:rFonts w:hint="eastAsia"/>
        </w:rPr>
        <w:t>对成本影响的定性描述及其相应的范围值</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7"/>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7"/>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7"/>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7"/>
              <w:spacing w:after="200" w:line="276" w:lineRule="auto"/>
              <w:jc w:val="center"/>
              <w:rPr>
                <w:kern w:val="0"/>
                <w:sz w:val="22"/>
                <w:lang w:eastAsia="en-US" w:bidi="en-US"/>
              </w:rPr>
            </w:pPr>
            <w:r>
              <w:rPr>
                <w:rFonts w:hint="eastAsia"/>
                <w:kern w:val="0"/>
                <w:sz w:val="22"/>
                <w:lang w:eastAsia="en-US" w:bidi="en-US"/>
              </w:rPr>
              <w:t>超出预算低于10%</w:t>
            </w:r>
          </w:p>
        </w:tc>
      </w:tr>
    </w:tbl>
    <w:p>
      <w:pPr>
        <w:pStyle w:val="7"/>
      </w:pPr>
    </w:p>
    <w:p>
      <w:pPr>
        <w:pStyle w:val="5"/>
      </w:pPr>
      <w:r>
        <w:rPr>
          <w:rFonts w:hint="eastAsia"/>
          <w:lang w:val="en-US" w:eastAsia="zh-CN"/>
        </w:rPr>
        <w:t>RI-3：</w:t>
      </w:r>
      <w:r>
        <w:rPr>
          <w:rFonts w:hint="eastAsia"/>
        </w:rPr>
        <w:t>需求获取方面的风险</w:t>
      </w:r>
    </w:p>
    <w:p>
      <w:pPr>
        <w:pStyle w:val="7"/>
      </w:pP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5"/>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5"/>
      </w:pPr>
      <w:r>
        <w:rPr>
          <w:rFonts w:hint="eastAsia"/>
          <w:lang w:val="en-US" w:eastAsia="zh-CN"/>
        </w:rPr>
        <w:t>RI-8：</w:t>
      </w:r>
      <w:r>
        <w:rPr>
          <w:rFonts w:hint="eastAsia"/>
        </w:rPr>
        <w:t>团队内部人员的风险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5"/>
        <w:rPr>
          <w:rFonts w:hint="eastAsia"/>
        </w:rPr>
      </w:pPr>
      <w:r>
        <w:rPr>
          <w:rFonts w:hint="eastAsia"/>
          <w:lang w:val="en-US" w:eastAsia="zh-CN"/>
        </w:rPr>
        <w:t>RI-9：项目实施</w:t>
      </w:r>
      <w:r>
        <w:rPr>
          <w:rFonts w:hint="eastAsia"/>
        </w:rPr>
        <w:t>的风险</w:t>
      </w:r>
    </w:p>
    <w:tbl>
      <w:tblPr>
        <w:tblStyle w:val="1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val="en-US" w:eastAsia="zh-CN"/>
              </w:rPr>
            </w:pPr>
            <w:r>
              <w:rPr>
                <w:rFonts w:hint="eastAsia" w:ascii="宋体" w:hAnsi="宋体"/>
                <w:sz w:val="21"/>
                <w:lang w:val="en-US" w:eastAsia="zh-CN"/>
              </w:rPr>
              <w:t>学校不允许</w:t>
            </w:r>
          </w:p>
        </w:tc>
        <w:tc>
          <w:tcPr>
            <w:tcW w:w="28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5"/>
        <w:rPr>
          <w:rFonts w:hint="eastAsia"/>
        </w:rPr>
      </w:pPr>
    </w:p>
    <w:p>
      <w:pPr>
        <w:rPr>
          <w:rFonts w:hint="eastAsia"/>
          <w:lang w:val="en-US" w:eastAsia="zh-CN"/>
        </w:rPr>
      </w:pPr>
    </w:p>
    <w:p>
      <w:pPr>
        <w:pStyle w:val="3"/>
        <w:rPr>
          <w:rFonts w:hint="eastAsia"/>
          <w:lang w:val="en-US" w:eastAsia="zh-CN"/>
        </w:rPr>
      </w:pPr>
      <w:bookmarkStart w:id="37" w:name="_Toc26330"/>
      <w:bookmarkStart w:id="38" w:name="_Toc8394"/>
      <w:bookmarkStart w:id="39" w:name="_Toc16854"/>
      <w:bookmarkStart w:id="40" w:name="_Toc12830"/>
      <w:bookmarkStart w:id="41" w:name="_Toc29563"/>
      <w:r>
        <w:rPr>
          <w:rFonts w:hint="eastAsia"/>
          <w:lang w:val="en-US" w:eastAsia="zh-CN"/>
        </w:rPr>
        <w:t>1.7业务假设和依赖</w:t>
      </w:r>
      <w:bookmarkEnd w:id="37"/>
      <w:bookmarkEnd w:id="38"/>
      <w:bookmarkEnd w:id="39"/>
      <w:bookmarkEnd w:id="40"/>
      <w:bookmarkEnd w:id="41"/>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AS-2：教师能够查看到所有自己的学生的学习情况。</w:t>
      </w:r>
    </w:p>
    <w:p>
      <w:pPr>
        <w:rPr>
          <w:rFonts w:hint="eastAsia"/>
          <w:lang w:val="en-US" w:eastAsia="zh-CN"/>
        </w:rPr>
      </w:pPr>
      <w:r>
        <w:rPr>
          <w:rFonts w:hint="eastAsia"/>
          <w:lang w:val="en-US" w:eastAsia="zh-CN"/>
        </w:rPr>
        <w:t>DE-1：为了识别学生的身份，系统必须能获取教务系统中的学生信息。</w:t>
      </w:r>
    </w:p>
    <w:p>
      <w:pPr>
        <w:pStyle w:val="2"/>
        <w:numPr>
          <w:ilvl w:val="0"/>
          <w:numId w:val="1"/>
        </w:numPr>
        <w:rPr>
          <w:rFonts w:hint="eastAsia"/>
          <w:lang w:val="en-US" w:eastAsia="zh-CN"/>
        </w:rPr>
      </w:pPr>
      <w:bookmarkStart w:id="42" w:name="_Toc7813"/>
      <w:bookmarkStart w:id="43" w:name="_Toc4931"/>
      <w:bookmarkStart w:id="44" w:name="_Toc32285"/>
      <w:bookmarkStart w:id="45" w:name="_Toc17870"/>
      <w:bookmarkStart w:id="46" w:name="_Toc12834"/>
      <w:bookmarkStart w:id="47" w:name="_Toc26235"/>
      <w:r>
        <w:rPr>
          <w:rFonts w:hint="eastAsia"/>
          <w:lang w:val="en-US" w:eastAsia="zh-CN"/>
        </w:rPr>
        <w:t>范围和限制</w:t>
      </w:r>
      <w:bookmarkEnd w:id="42"/>
      <w:bookmarkEnd w:id="43"/>
      <w:bookmarkEnd w:id="44"/>
      <w:bookmarkEnd w:id="45"/>
      <w:bookmarkEnd w:id="46"/>
      <w:bookmarkEnd w:id="47"/>
    </w:p>
    <w:p>
      <w:pPr>
        <w:pStyle w:val="3"/>
        <w:rPr>
          <w:rFonts w:hint="eastAsia"/>
          <w:lang w:val="en-US" w:eastAsia="zh-CN"/>
        </w:rPr>
      </w:pPr>
      <w:bookmarkStart w:id="48" w:name="_Toc27141"/>
      <w:bookmarkStart w:id="49" w:name="_Toc14878"/>
      <w:bookmarkStart w:id="50" w:name="_Toc4996"/>
      <w:bookmarkStart w:id="51" w:name="_Toc15851"/>
      <w:bookmarkStart w:id="52" w:name="_Toc18009"/>
      <w:r>
        <w:rPr>
          <w:rFonts w:hint="eastAsia"/>
          <w:lang w:val="en-US" w:eastAsia="zh-CN"/>
        </w:rPr>
        <w:t>2.1主要特性</w:t>
      </w:r>
      <w:bookmarkEnd w:id="48"/>
      <w:bookmarkEnd w:id="49"/>
      <w:bookmarkEnd w:id="50"/>
      <w:bookmarkEnd w:id="51"/>
      <w:bookmarkEnd w:id="52"/>
    </w:p>
    <w:p>
      <w:pPr>
        <w:rPr>
          <w:rFonts w:hint="eastAsia"/>
          <w:lang w:val="en-US" w:eastAsia="zh-CN"/>
        </w:rPr>
      </w:pPr>
      <w:r>
        <w:rPr>
          <w:rFonts w:hint="eastAsia"/>
          <w:lang w:val="en-US" w:eastAsia="zh-CN"/>
        </w:rPr>
        <w:t>FE-1：能够上传自己的文档或者文件</w:t>
      </w:r>
    </w:p>
    <w:p>
      <w:pPr>
        <w:rPr>
          <w:rFonts w:hint="eastAsia"/>
          <w:lang w:val="en-US" w:eastAsia="zh-CN"/>
        </w:rPr>
      </w:pPr>
      <w:r>
        <w:rPr>
          <w:rFonts w:hint="eastAsia"/>
          <w:lang w:val="en-US" w:eastAsia="zh-CN"/>
        </w:rPr>
        <w:t>FE-2：能够查看历史自己上传的文件并且可以将其删除</w:t>
      </w:r>
    </w:p>
    <w:p>
      <w:pPr>
        <w:rPr>
          <w:rFonts w:hint="eastAsia"/>
          <w:lang w:val="en-US" w:eastAsia="zh-CN"/>
        </w:rPr>
      </w:pPr>
      <w:r>
        <w:rPr>
          <w:rFonts w:hint="eastAsia"/>
          <w:lang w:val="en-US" w:eastAsia="zh-CN"/>
        </w:rPr>
        <w:t>FE-3：能够下载别人上传的文件</w:t>
      </w:r>
    </w:p>
    <w:p>
      <w:pPr>
        <w:rPr>
          <w:rFonts w:hint="eastAsia"/>
          <w:lang w:val="en-US" w:eastAsia="zh-CN"/>
        </w:rPr>
      </w:pPr>
      <w:r>
        <w:rPr>
          <w:rFonts w:hint="eastAsia"/>
          <w:lang w:val="en-US" w:eastAsia="zh-CN"/>
        </w:rPr>
        <w:t>FE-4：搜索与自己问题相近的问题</w:t>
      </w:r>
    </w:p>
    <w:p>
      <w:pPr>
        <w:rPr>
          <w:rFonts w:hint="eastAsia"/>
          <w:lang w:val="en-US" w:eastAsia="zh-CN"/>
        </w:rPr>
      </w:pPr>
      <w:r>
        <w:rPr>
          <w:rFonts w:hint="eastAsia"/>
          <w:lang w:val="en-US" w:eastAsia="zh-CN"/>
        </w:rPr>
        <w:t>FE-5：具有一个版块其功能是包含软件工程系列课程的所有课程的课程相关内容。</w:t>
      </w:r>
    </w:p>
    <w:p>
      <w:pPr>
        <w:rPr>
          <w:rFonts w:hint="eastAsia"/>
          <w:lang w:val="en-US" w:eastAsia="zh-CN"/>
        </w:rPr>
      </w:pPr>
      <w:r>
        <w:rPr>
          <w:rFonts w:hint="eastAsia"/>
          <w:lang w:val="en-US" w:eastAsia="zh-CN"/>
        </w:rPr>
        <w:t>FE-6：具有一个论坛版块提供各类用户交流分享，类似于BBS。</w:t>
      </w:r>
    </w:p>
    <w:p>
      <w:pPr>
        <w:rPr>
          <w:rFonts w:hint="eastAsia"/>
          <w:lang w:val="en-US" w:eastAsia="zh-CN"/>
        </w:rPr>
      </w:pPr>
      <w:r>
        <w:rPr>
          <w:rFonts w:hint="eastAsia"/>
          <w:lang w:val="en-US" w:eastAsia="zh-CN"/>
        </w:rPr>
        <w:t>FE-7：可以做具有一个版块提供类似直播的功能，让分享人和其他用户在线交流。</w:t>
      </w:r>
    </w:p>
    <w:p>
      <w:pPr>
        <w:rPr>
          <w:rFonts w:hint="eastAsia"/>
          <w:lang w:val="en-US" w:eastAsia="zh-CN"/>
        </w:rPr>
      </w:pPr>
      <w:r>
        <w:rPr>
          <w:rFonts w:hint="eastAsia"/>
          <w:lang w:val="en-US" w:eastAsia="zh-CN"/>
        </w:rPr>
        <w:t>FE-8：不仅是在PC端上做一个网页，同时要适配移动端。</w:t>
      </w:r>
    </w:p>
    <w:tbl>
      <w:tblPr>
        <w:tblStyle w:val="12"/>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查看课程信息和教师信息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课件、资料下载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话题版块内容搜索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问题留言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参与聊天室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发表帖子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教师用户注册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教师资料介绍并能修改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更新、下载课程资源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消息发布栏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发布最新信息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指导各个板块的论坛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聊天室时间推迟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进行聊天室答疑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游客</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浏览信息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445" w:type="dxa"/>
            <w:shd w:val="clear" w:color="auto" w:fill="auto"/>
            <w:vAlign w:val="center"/>
          </w:tcPr>
          <w:p>
            <w:pPr>
              <w:rPr>
                <w:rFonts w:hint="eastAsia" w:ascii="宋体" w:hAnsi="宋体" w:eastAsia="宋体" w:cs="宋体"/>
                <w:i w:val="0"/>
                <w:color w:val="000000"/>
                <w:sz w:val="24"/>
                <w:szCs w:val="24"/>
                <w:u w:val="none"/>
              </w:rPr>
            </w:pPr>
          </w:p>
        </w:tc>
        <w:tc>
          <w:tcPr>
            <w:tcW w:w="4530" w:type="dxa"/>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更新友情链接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审核教师开课、删除课程请求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审核教师的资料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定期对一些无用的帖子、文章进行删除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审核用户账号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开启聊天室</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53" w:name="_Toc23691"/>
      <w:bookmarkStart w:id="54" w:name="_Toc27976"/>
      <w:bookmarkStart w:id="55" w:name="_Toc26589"/>
      <w:bookmarkStart w:id="56" w:name="_Toc30583"/>
      <w:bookmarkStart w:id="57" w:name="_Toc4255"/>
      <w:r>
        <w:rPr>
          <w:rFonts w:hint="eastAsia"/>
          <w:lang w:val="en-US" w:eastAsia="zh-CN"/>
        </w:rPr>
        <w:t>2.2最初与后续发布的范围</w:t>
      </w:r>
      <w:bookmarkEnd w:id="53"/>
      <w:bookmarkEnd w:id="54"/>
      <w:bookmarkEnd w:id="55"/>
      <w:bookmarkEnd w:id="56"/>
      <w:bookmarkEnd w:id="57"/>
    </w:p>
    <w:tbl>
      <w:tblPr>
        <w:tblStyle w:val="13"/>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FE-1：能够浏览课程相关信息</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教师能够管理自己的课程</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val="en-US" w:eastAsia="zh-CN"/>
              </w:rPr>
            </w:pPr>
            <w:r>
              <w:rPr>
                <w:rFonts w:hint="eastAsia" w:ascii="宋体" w:hAnsi="宋体"/>
                <w:sz w:val="21"/>
                <w:lang w:val="en-US" w:eastAsia="zh-CN"/>
              </w:rPr>
              <w:t>FE-2：搜索</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能够进行课程内容的搜索</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FE-3：聊天室功能</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可以延长聊天室开放时间</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2130" w:type="dxa"/>
            <w:vAlign w:val="top"/>
          </w:tcPr>
          <w:p>
            <w:pPr>
              <w:spacing w:after="200" w:line="276" w:lineRule="auto"/>
              <w:rPr>
                <w:rFonts w:hint="eastAsia"/>
                <w:lang w:val="en-US" w:eastAsia="zh-CN"/>
              </w:rPr>
            </w:pPr>
            <w:r>
              <w:rPr>
                <w:rFonts w:hint="eastAsia"/>
                <w:lang w:val="en-US" w:eastAsia="zh-CN"/>
              </w:rPr>
              <w:t>FE-4：论坛功能</w:t>
            </w:r>
          </w:p>
        </w:tc>
        <w:tc>
          <w:tcPr>
            <w:tcW w:w="2130" w:type="dxa"/>
            <w:vAlign w:val="top"/>
          </w:tcPr>
          <w:p>
            <w:pPr>
              <w:pStyle w:val="5"/>
              <w:spacing w:line="300" w:lineRule="auto"/>
              <w:ind w:firstLine="0" w:firstLineChars="0"/>
              <w:jc w:val="center"/>
              <w:rPr>
                <w:rFonts w:hint="eastAsia" w:ascii="宋体" w:hAnsi="宋体"/>
                <w:sz w:val="21"/>
                <w:lang w:val="en-US" w:eastAsia="zh-CN"/>
              </w:rPr>
            </w:pPr>
            <w:r>
              <w:rPr>
                <w:rFonts w:hint="eastAsia" w:ascii="宋体" w:hAnsi="宋体"/>
                <w:sz w:val="21"/>
                <w:lang w:val="en-US" w:eastAsia="zh-CN"/>
              </w:rPr>
              <w:t>添加举报功能</w:t>
            </w:r>
          </w:p>
        </w:tc>
        <w:tc>
          <w:tcPr>
            <w:tcW w:w="2131" w:type="dxa"/>
            <w:vAlign w:val="top"/>
          </w:tcPr>
          <w:p>
            <w:pPr>
              <w:pStyle w:val="5"/>
              <w:spacing w:line="300" w:lineRule="auto"/>
              <w:ind w:firstLine="0" w:firstLineChars="0"/>
              <w:jc w:val="center"/>
              <w:rPr>
                <w:rFonts w:hint="eastAsia" w:ascii="宋体" w:hAnsi="宋体"/>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58" w:name="_Toc9524"/>
      <w:bookmarkStart w:id="59" w:name="_Toc27410"/>
      <w:bookmarkStart w:id="60" w:name="_Toc28599"/>
      <w:bookmarkStart w:id="61" w:name="_Toc14118"/>
      <w:bookmarkStart w:id="62" w:name="_Toc2482"/>
      <w:r>
        <w:rPr>
          <w:rFonts w:hint="eastAsia"/>
          <w:lang w:val="en-US" w:eastAsia="zh-CN"/>
        </w:rPr>
        <w:t>2.3限制和排除</w:t>
      </w:r>
      <w:bookmarkEnd w:id="58"/>
      <w:bookmarkEnd w:id="59"/>
      <w:bookmarkEnd w:id="60"/>
      <w:bookmarkEnd w:id="61"/>
      <w:bookmarkEnd w:id="62"/>
    </w:p>
    <w:p>
      <w:pPr>
        <w:numPr>
          <w:ilvl w:val="0"/>
          <w:numId w:val="4"/>
        </w:numPr>
        <w:rPr>
          <w:rFonts w:hint="eastAsia"/>
          <w:lang w:val="en-US" w:eastAsia="zh-CN"/>
        </w:rPr>
      </w:pPr>
      <w:r>
        <w:rPr>
          <w:rFonts w:hint="eastAsia"/>
          <w:lang w:val="en-US" w:eastAsia="zh-CN"/>
        </w:rPr>
        <w:t>本网站所有功能需要注册并在管理员审核之后才能开放。</w:t>
      </w:r>
    </w:p>
    <w:p>
      <w:pPr>
        <w:numPr>
          <w:ilvl w:val="0"/>
          <w:numId w:val="4"/>
        </w:numPr>
        <w:rPr>
          <w:rFonts w:hint="eastAsia"/>
          <w:lang w:val="en-US" w:eastAsia="zh-CN"/>
        </w:rPr>
      </w:pPr>
      <w:r>
        <w:rPr>
          <w:rFonts w:hint="eastAsia"/>
          <w:lang w:val="en-US" w:eastAsia="zh-CN"/>
        </w:rPr>
        <w:t>上传的文件要经过审核才能公示</w:t>
      </w:r>
    </w:p>
    <w:p>
      <w:pPr>
        <w:numPr>
          <w:ilvl w:val="0"/>
          <w:numId w:val="4"/>
        </w:numPr>
        <w:rPr>
          <w:rFonts w:hint="eastAsia"/>
          <w:lang w:val="en-US" w:eastAsia="zh-CN"/>
        </w:rPr>
      </w:pPr>
      <w:r>
        <w:rPr>
          <w:rFonts w:hint="eastAsia"/>
          <w:lang w:val="en-US" w:eastAsia="zh-CN"/>
        </w:rPr>
        <w:t>管理员具有最高权限。</w:t>
      </w:r>
    </w:p>
    <w:p>
      <w:pPr>
        <w:pStyle w:val="2"/>
        <w:numPr>
          <w:ilvl w:val="0"/>
          <w:numId w:val="1"/>
        </w:numPr>
        <w:rPr>
          <w:rFonts w:hint="eastAsia"/>
          <w:lang w:val="en-US" w:eastAsia="zh-CN"/>
        </w:rPr>
      </w:pPr>
      <w:bookmarkStart w:id="63" w:name="_Toc21026"/>
      <w:bookmarkStart w:id="64" w:name="_Toc11514"/>
      <w:r>
        <w:rPr>
          <w:rFonts w:hint="eastAsia"/>
          <w:lang w:val="en-US" w:eastAsia="zh-CN"/>
        </w:rPr>
        <w:t>业务背景</w:t>
      </w:r>
      <w:bookmarkEnd w:id="63"/>
      <w:bookmarkEnd w:id="64"/>
    </w:p>
    <w:p>
      <w:pPr>
        <w:pStyle w:val="3"/>
        <w:rPr>
          <w:rFonts w:hint="eastAsia"/>
          <w:lang w:val="en-US" w:eastAsia="zh-CN"/>
        </w:rPr>
      </w:pPr>
      <w:bookmarkStart w:id="65" w:name="_Toc16678"/>
      <w:bookmarkStart w:id="66" w:name="_Toc28537"/>
      <w:r>
        <w:rPr>
          <w:rFonts w:hint="eastAsia"/>
          <w:lang w:val="en-US" w:eastAsia="zh-CN"/>
        </w:rPr>
        <w:t>3.1干系人</w:t>
      </w:r>
      <w:bookmarkEnd w:id="65"/>
      <w:r>
        <w:rPr>
          <w:rFonts w:hint="eastAsia"/>
          <w:lang w:val="en-US" w:eastAsia="zh-CN"/>
        </w:rPr>
        <w:t>资料</w:t>
      </w:r>
      <w:bookmarkEnd w:id="66"/>
    </w:p>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1"/>
                <w:rFonts w:hint="eastAsia" w:asciiTheme="minorEastAsia" w:hAnsiTheme="minorEastAsia"/>
              </w:rPr>
              <w:t>yangc@zucc.edu.cn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1"/>
                <w:rFonts w:hint="eastAsia" w:asciiTheme="minorEastAsia" w:hAnsiTheme="minorEastAsia"/>
              </w:rPr>
              <w:t>houhl@zucc.edu.cn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1"/>
                <w:rFonts w:hint="eastAsia" w:asciiTheme="minorEastAsia" w:hAnsiTheme="minorEastAsia"/>
              </w:rPr>
              <w:t>31501308@stu.zucc.edu.cn</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1"/>
                <w:rFonts w:hint="eastAsia" w:asciiTheme="minorEastAsia" w:hAnsiTheme="minorEastAsia"/>
              </w:rPr>
              <w:t>31501307</w:t>
            </w:r>
            <w:r>
              <w:rPr>
                <w:rStyle w:val="11"/>
                <w:rFonts w:asciiTheme="minorEastAsia" w:hAnsiTheme="minorEastAsia"/>
              </w:rPr>
              <w:t>@qq.com</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1"/>
                <w:rFonts w:hint="eastAsia" w:asciiTheme="minorEastAsia" w:hAnsiTheme="minorEastAsia"/>
              </w:rPr>
              <w:t>454358471@qq.com</w:t>
            </w:r>
            <w:r>
              <w:rPr>
                <w:rStyle w:val="11"/>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1"/>
                <w:rFonts w:asciiTheme="minorEastAsia" w:hAnsiTheme="minorEastAsia"/>
              </w:rPr>
              <w:t>31</w:t>
            </w:r>
            <w:r>
              <w:rPr>
                <w:rStyle w:val="11"/>
                <w:rFonts w:hint="eastAsia" w:asciiTheme="minorEastAsia" w:hAnsiTheme="minorEastAsia"/>
              </w:rPr>
              <w:t>501297</w:t>
            </w:r>
            <w:r>
              <w:rPr>
                <w:rStyle w:val="11"/>
                <w:rFonts w:asciiTheme="minorEastAsia" w:hAnsiTheme="minorEastAsia"/>
              </w:rPr>
              <w:t>@stu.zucc.edu.cn</w:t>
            </w:r>
            <w:r>
              <w:rPr>
                <w:rStyle w:val="11"/>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1"/>
                <w:rFonts w:asciiTheme="minorEastAsia" w:hAnsiTheme="minorEastAsia"/>
              </w:rPr>
              <w:t>31</w:t>
            </w:r>
            <w:r>
              <w:rPr>
                <w:rStyle w:val="11"/>
                <w:rFonts w:hint="eastAsia" w:asciiTheme="minorEastAsia" w:hAnsiTheme="minorEastAsia"/>
              </w:rPr>
              <w:t>501295</w:t>
            </w:r>
            <w:r>
              <w:rPr>
                <w:rStyle w:val="11"/>
                <w:rFonts w:asciiTheme="minorEastAsia" w:hAnsiTheme="minorEastAsia"/>
              </w:rPr>
              <w:t>@stu.zucc.edu.cn</w:t>
            </w:r>
            <w:r>
              <w:rPr>
                <w:rStyle w:val="11"/>
                <w:rFonts w:asciiTheme="minorEastAsia" w:hAnsiTheme="minorEastAsia"/>
              </w:rPr>
              <w:fldChar w:fldCharType="end"/>
            </w:r>
          </w:p>
        </w:tc>
      </w:tr>
    </w:tbl>
    <w:p>
      <w:pPr>
        <w:rPr>
          <w:rFonts w:hint="eastAsia"/>
          <w:lang w:val="en-US" w:eastAsia="zh-CN"/>
        </w:rPr>
      </w:pPr>
    </w:p>
    <w:p>
      <w:pPr>
        <w:pStyle w:val="3"/>
        <w:rPr>
          <w:rFonts w:hint="eastAsia"/>
          <w:lang w:val="en-US" w:eastAsia="zh-CN"/>
        </w:rPr>
      </w:pPr>
      <w:bookmarkStart w:id="67" w:name="_Toc16511"/>
      <w:bookmarkStart w:id="68" w:name="_Toc12566"/>
      <w:r>
        <w:rPr>
          <w:rFonts w:hint="eastAsia"/>
          <w:lang w:val="en-US" w:eastAsia="zh-CN"/>
        </w:rPr>
        <w:t>3.2项目优先级</w:t>
      </w:r>
      <w:bookmarkEnd w:id="67"/>
      <w:bookmarkEnd w:id="6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9" w:name="_Toc3868"/>
      <w:bookmarkStart w:id="70" w:name="_Toc13949"/>
      <w:r>
        <w:rPr>
          <w:rFonts w:hint="eastAsia"/>
          <w:lang w:val="en-US" w:eastAsia="zh-CN"/>
        </w:rPr>
        <w:t>3.3部署的注意事项</w:t>
      </w:r>
      <w:bookmarkEnd w:id="69"/>
      <w:bookmarkEnd w:id="70"/>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124B4675"/>
    <w:rsid w:val="1B8818B3"/>
    <w:rsid w:val="1CE45811"/>
    <w:rsid w:val="1E140D0D"/>
    <w:rsid w:val="230C19AC"/>
    <w:rsid w:val="28A91334"/>
    <w:rsid w:val="28B232FB"/>
    <w:rsid w:val="344D771D"/>
    <w:rsid w:val="388412A2"/>
    <w:rsid w:val="39E406CD"/>
    <w:rsid w:val="3A254244"/>
    <w:rsid w:val="3A37683E"/>
    <w:rsid w:val="3F6E63B1"/>
    <w:rsid w:val="3F7C50C8"/>
    <w:rsid w:val="411737FA"/>
    <w:rsid w:val="41F30112"/>
    <w:rsid w:val="425762C8"/>
    <w:rsid w:val="486B1335"/>
    <w:rsid w:val="488D1A7E"/>
    <w:rsid w:val="49313351"/>
    <w:rsid w:val="4DAF564F"/>
    <w:rsid w:val="53CB14B6"/>
    <w:rsid w:val="541155F1"/>
    <w:rsid w:val="556838D0"/>
    <w:rsid w:val="578D7393"/>
    <w:rsid w:val="5B796866"/>
    <w:rsid w:val="63364601"/>
    <w:rsid w:val="63C0143B"/>
    <w:rsid w:val="64E347D0"/>
    <w:rsid w:val="67962054"/>
    <w:rsid w:val="67B357F9"/>
    <w:rsid w:val="687C458F"/>
    <w:rsid w:val="69B40050"/>
    <w:rsid w:val="71AC4089"/>
    <w:rsid w:val="763E3772"/>
    <w:rsid w:val="79F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link w:val="17"/>
    <w:qFormat/>
    <w:uiPriority w:val="0"/>
    <w:pPr>
      <w:widowControl/>
      <w:spacing w:after="200" w:line="276" w:lineRule="auto"/>
      <w:ind w:firstLine="498" w:firstLineChars="200"/>
      <w:jc w:val="left"/>
    </w:pPr>
    <w:rPr>
      <w:kern w:val="0"/>
      <w:sz w:val="22"/>
      <w:lang w:eastAsia="en-US" w:bidi="en-US"/>
    </w:rPr>
  </w:style>
  <w:style w:type="paragraph" w:styleId="6">
    <w:name w:val="toc 3"/>
    <w:basedOn w:val="1"/>
    <w:next w:val="1"/>
    <w:qFormat/>
    <w:uiPriority w:val="0"/>
    <w:pPr>
      <w:ind w:left="840" w:leftChars="400"/>
    </w:pPr>
  </w:style>
  <w:style w:type="paragraph" w:styleId="7">
    <w:name w:val="Plain Text"/>
    <w:basedOn w:val="1"/>
    <w:qFormat/>
    <w:uiPriority w:val="0"/>
    <w:rPr>
      <w:rFonts w:ascii="宋体" w:hAnsi="Courier New" w:eastAsia="宋体" w:cs="Courier New"/>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table" w:styleId="13">
    <w:name w:val="Table Grid"/>
    <w:basedOn w:val="12"/>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character" w:customStyle="1" w:styleId="17">
    <w:name w:val="正文首行缩进 Char"/>
    <w:link w:val="5"/>
    <w:qFormat/>
    <w:uiPriority w:val="0"/>
    <w:rPr>
      <w:kern w:val="0"/>
      <w:sz w:val="2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2017-11-30T06:18:28Z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