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7" w:rightFromText="187" w:topFromText="0" w:bottomFromText="0" w:vertAnchor="page" w:horzAnchor="margin" w:tblpX="0" w:tblpY="1140"/>
        <w:tblW w:w="9471.0" w:type="dxa"/>
        <w:jc w:val="left"/>
        <w:tblInd w:w="-115.0" w:type="dxa"/>
        <w:tblBorders>
          <w:top w:color="9bbb59" w:space="0" w:sz="36" w:val="single"/>
          <w:bottom w:color="9bbb59" w:space="0" w:sz="36" w:val="single"/>
          <w:insideH w:color="9bbb59" w:space="0" w:sz="36" w:val="single"/>
        </w:tblBorders>
        <w:tblLayout w:type="fixed"/>
        <w:tblLook w:val="0400"/>
      </w:tblPr>
      <w:tblGrid>
        <w:gridCol w:w="9471"/>
        <w:tblGridChange w:id="0">
          <w:tblGrid>
            <w:gridCol w:w="9471"/>
          </w:tblGrid>
        </w:tblGridChange>
      </w:tblGrid>
      <w:tr>
        <w:trPr>
          <w:cantSplit w:val="0"/>
          <w:tblHeader w:val="0"/>
        </w:trPr>
        <w:tc>
          <w:tcPr>
            <w:tcBorders>
              <w:top w:color="4f81bd" w:space="0" w:sz="36" w:val="single"/>
              <w:bottom w:color="4f81bd" w:space="0" w:sz="36" w:val="single"/>
            </w:tcBorders>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Autoevaluación Proyecto APT – Fase 1</w:t>
            </w:r>
            <w:r w:rsidDel="00000000" w:rsidR="00000000" w:rsidRPr="00000000">
              <w:rPr>
                <w:rtl w:val="0"/>
              </w:rPr>
            </w:r>
          </w:p>
        </w:tc>
      </w:tr>
      <w:tr>
        <w:trPr>
          <w:cantSplit w:val="0"/>
          <w:tblHeader w:val="0"/>
        </w:trPr>
        <w:tc>
          <w:tcPr>
            <w:tcBorders>
              <w:top w:color="4f81bd" w:space="0" w:sz="36" w:val="single"/>
              <w:bottom w:color="4f81bd" w:space="0" w:sz="36"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 CampusSeguro – Gestión de Incidencias en Campus Universitario</w:t>
            </w:r>
            <w:r w:rsidDel="00000000" w:rsidR="00000000" w:rsidRPr="00000000">
              <w:rPr>
                <w:rtl w:val="0"/>
              </w:rPr>
            </w:r>
          </w:p>
        </w:tc>
      </w:tr>
      <w:tr>
        <w:trPr>
          <w:cantSplit w:val="0"/>
          <w:tblHeader w:val="0"/>
        </w:trPr>
        <w:tc>
          <w:tcPr>
            <w:tcBorders>
              <w:top w:color="4f81bd" w:space="0" w:sz="36" w:val="single"/>
              <w:bottom w:color="4f81bd" w:space="0" w:sz="36" w:val="single"/>
            </w:tcBorders>
          </w:tcPr>
          <w:p w:rsidR="00000000" w:rsidDel="00000000" w:rsidP="00000000" w:rsidRDefault="00000000" w:rsidRPr="00000000" w14:paraId="00000004">
            <w:pPr>
              <w:rPr/>
            </w:pPr>
            <w:r w:rsidDel="00000000" w:rsidR="00000000" w:rsidRPr="00000000">
              <w:rPr>
                <w:rFonts w:ascii="Calibri" w:cs="Calibri" w:eastAsia="Calibri" w:hAnsi="Calibri"/>
                <w:rtl w:val="0"/>
              </w:rPr>
              <w:t xml:space="preserve">Estudiante: Jordán García</w:t>
            </w:r>
            <w:r w:rsidDel="00000000" w:rsidR="00000000" w:rsidRPr="00000000">
              <w:rPr>
                <w:rtl w:val="0"/>
              </w:rPr>
              <w:t xml:space="preserve"> </w:t>
            </w:r>
            <w:r w:rsidDel="00000000" w:rsidR="00000000" w:rsidRPr="00000000">
              <w:rPr>
                <w:rFonts w:ascii="Calibri" w:cs="Calibri" w:eastAsia="Calibri" w:hAnsi="Calibri"/>
                <w:rtl w:val="0"/>
              </w:rPr>
              <w:t xml:space="preserve">/ Moisés</w:t>
            </w:r>
            <w:r w:rsidDel="00000000" w:rsidR="00000000" w:rsidRPr="00000000">
              <w:rPr>
                <w:rtl w:val="0"/>
              </w:rPr>
              <w:t xml:space="preserve"> </w:t>
            </w:r>
            <w:r w:rsidDel="00000000" w:rsidR="00000000" w:rsidRPr="00000000">
              <w:rPr>
                <w:rFonts w:ascii="Calibri" w:cs="Calibri" w:eastAsia="Calibri" w:hAnsi="Calibri"/>
                <w:rtl w:val="0"/>
              </w:rPr>
              <w:t xml:space="preserve">Muñoz</w:t>
            </w:r>
            <w:r w:rsidDel="00000000" w:rsidR="00000000" w:rsidRPr="00000000">
              <w:rPr>
                <w:rtl w:val="0"/>
              </w:rPr>
              <w:t xml:space="preserve"> / Ignacio Palma</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Carrera: Ingeniería en Informática</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Asignatura: Capstone (PTY4614)</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Año: 2025</w:t>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sz w:val="36"/>
          <w:szCs w:val="36"/>
          <w:u w:val="none"/>
          <w:shd w:fill="auto" w:val="clear"/>
          <w:vertAlign w:val="baseline"/>
        </w:rPr>
      </w:pPr>
      <w:r w:rsidDel="00000000" w:rsidR="00000000" w:rsidRPr="00000000">
        <w:rPr>
          <w:rFonts w:ascii="Calibri" w:cs="Calibri" w:eastAsia="Calibri" w:hAnsi="Calibri"/>
          <w:b w:val="1"/>
          <w:i w:val="0"/>
          <w:smallCaps w:val="0"/>
          <w:strike w:val="0"/>
          <w:sz w:val="36"/>
          <w:szCs w:val="36"/>
          <w:u w:val="none"/>
          <w:shd w:fill="auto" w:val="clear"/>
          <w:vertAlign w:val="baseline"/>
          <w:rtl w:val="0"/>
        </w:rPr>
        <w:t xml:space="preserve">Contenido</w:t>
      </w:r>
    </w:p>
    <w:sdt>
      <w:sdtPr>
        <w:id w:val="1577079008"/>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5yow5b4y85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xxhvtfvt82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Español</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htw4xakp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566u6sew6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Desarrollo de ingeniería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82ms2xyq6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Descripción del Proyecto APT</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posq7oy5f8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Relación con las competencias del perfil de egreso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46v9aitkcv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Relación con intereses profesionales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4042tq5rh4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Argumento de factibilidad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l98rh5o3p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Conclusiones (English)</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thdaxhf0ed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Reflexión (English)</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color w:val="000000"/>
        </w:rPr>
      </w:pPr>
      <w:bookmarkStart w:colFirst="0" w:colLast="0" w:name="_heading=h.p5yow5b4y85q" w:id="0"/>
      <w:bookmarkEnd w:id="0"/>
      <w:r w:rsidDel="00000000" w:rsidR="00000000" w:rsidRPr="00000000">
        <w:rPr>
          <w:color w:val="000000"/>
          <w:rtl w:val="0"/>
        </w:rPr>
        <w:t xml:space="preserve">1. Abstract</w:t>
      </w:r>
    </w:p>
    <w:p w:rsidR="00000000" w:rsidDel="00000000" w:rsidP="00000000" w:rsidRDefault="00000000" w:rsidRPr="00000000" w14:paraId="00000023">
      <w:pPr>
        <w:pStyle w:val="Heading2"/>
        <w:spacing w:line="360" w:lineRule="auto"/>
        <w:rPr>
          <w:color w:val="000000"/>
        </w:rPr>
      </w:pPr>
      <w:bookmarkStart w:colFirst="0" w:colLast="0" w:name="_heading=h.jxxhvtfvt82t" w:id="1"/>
      <w:bookmarkEnd w:id="1"/>
      <w:r w:rsidDel="00000000" w:rsidR="00000000" w:rsidRPr="00000000">
        <w:rPr>
          <w:color w:val="000000"/>
          <w:rtl w:val="0"/>
        </w:rPr>
        <w:t xml:space="preserve">Español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El proyecto Campus Seguro propone una plataforma web para gestionar incidencias en el ámbito académico, mejorando la trazabilidad de los reportes y la seguridad institucional. El sistema cuenta con tres interfaces: usuario (creación de tickets), administración (clasificación y asignación) y técnica (gestión y actualización de estados: pendiente, en proceso, cerrado). Además, el proyecto integra habilidades de programación, bases de datos, metodologías ágiles y trabajo en equipo, aplicables también al entorno laboral.</w:t>
      </w:r>
    </w:p>
    <w:p w:rsidR="00000000" w:rsidDel="00000000" w:rsidP="00000000" w:rsidRDefault="00000000" w:rsidRPr="00000000" w14:paraId="00000026">
      <w:pPr>
        <w:pStyle w:val="Heading2"/>
        <w:spacing w:line="360" w:lineRule="auto"/>
        <w:rPr>
          <w:color w:val="000000"/>
        </w:rPr>
      </w:pPr>
      <w:bookmarkStart w:colFirst="0" w:colLast="0" w:name="_heading=h.jhtw4xakpm5e" w:id="2"/>
      <w:bookmarkEnd w:id="2"/>
      <w:r w:rsidDel="00000000" w:rsidR="00000000" w:rsidRPr="00000000">
        <w:rPr>
          <w:color w:val="000000"/>
          <w:rtl w:val="0"/>
        </w:rPr>
        <w:t xml:space="preserve">English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The Secure Campus project proposes a web-based platform for managing incidents in the academic field, improving report traceability and institutional security. The system has three interfaces: user (ticket creation), administration (classification and assignment), and technical (management and updating of statuses: pending, in progress, closed). Furthermore, the project integrates programming skills, databases, agile methodologies, and teamwork, which are also applicable to the workplace.</w:t>
      </w:r>
    </w:p>
    <w:p w:rsidR="00000000" w:rsidDel="00000000" w:rsidP="00000000" w:rsidRDefault="00000000" w:rsidRPr="00000000" w14:paraId="00000029">
      <w:pPr>
        <w:pStyle w:val="Heading1"/>
        <w:rPr>
          <w:color w:val="000000"/>
        </w:rPr>
      </w:pPr>
      <w:bookmarkStart w:colFirst="0" w:colLast="0" w:name="_heading=h.f566u6sew6ci" w:id="3"/>
      <w:bookmarkEnd w:id="3"/>
      <w:r w:rsidDel="00000000" w:rsidR="00000000" w:rsidRPr="00000000">
        <w:rPr>
          <w:color w:val="000000"/>
          <w:rtl w:val="0"/>
        </w:rPr>
        <w:t xml:space="preserve">2. Desarrollo de ingeniería</w:t>
      </w:r>
    </w:p>
    <w:p w:rsidR="00000000" w:rsidDel="00000000" w:rsidP="00000000" w:rsidRDefault="00000000" w:rsidRPr="00000000" w14:paraId="0000002A">
      <w:pPr>
        <w:pStyle w:val="Heading2"/>
        <w:rPr>
          <w:color w:val="000000"/>
        </w:rPr>
      </w:pPr>
      <w:bookmarkStart w:colFirst="0" w:colLast="0" w:name="_heading=h.p82ms2xyq6ci" w:id="4"/>
      <w:bookmarkEnd w:id="4"/>
      <w:r w:rsidDel="00000000" w:rsidR="00000000" w:rsidRPr="00000000">
        <w:rPr>
          <w:color w:val="000000"/>
          <w:rtl w:val="0"/>
        </w:rPr>
        <w:t xml:space="preserve">2.1 Descripción del Proyecto APT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Campus Seguro centraliza el registro, clasificación y resolución de incidencias en el campus. Los usuarios reportan incidencias mediante un formulario; la administración válida y asigna los tickets, mientras el área técnica gestiona y actualiza su estado. Este diseño aborda problemas comunes como la dispersión de reportes, la falta de seguimiento y la ausencia de datos para la toma de decisiones.</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2"/>
        <w:rPr>
          <w:color w:val="000000"/>
        </w:rPr>
      </w:pPr>
      <w:bookmarkStart w:colFirst="0" w:colLast="0" w:name="_heading=h.iposq7oy5f8o" w:id="5"/>
      <w:bookmarkEnd w:id="5"/>
      <w:r w:rsidDel="00000000" w:rsidR="00000000" w:rsidRPr="00000000">
        <w:rPr>
          <w:color w:val="000000"/>
          <w:rtl w:val="0"/>
        </w:rPr>
        <w:t xml:space="preserve">2.2 Relación con las competencias del perfil de egreso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 Análisis y programación: Desarrollo de validaciones, formularios y lógica de negocio, optimizando escalabilidad y algoritmos.</w:t>
        <w:br w:type="textWrapping"/>
        <w:t xml:space="preserve">• Manejo de bases de datos : Diseño de tablas (usuarios, reportes, historial) para fortalecer modelado avanzado y conocimientos en NoSQL.</w:t>
        <w:br w:type="textWrapping"/>
        <w:t xml:space="preserve">• Gestión de proyectos y trabajo en equipo: Planificación ágil con backlog priorizado, fomentando integración temprana y colaboración.</w:t>
        <w:br w:type="textWrapping"/>
        <w:t xml:space="preserve">• Comunicación efectiva : Elaboración de documentación y notificaciones claras, adaptando el lenguaje a audiencias no técnicas.</w:t>
        <w:br w:type="textWrapping"/>
        <w:t xml:space="preserve">• Arquitectura de software y diseño web: Comprensión de la interacción entre capas, reforzando patrones de diseño y experiencia de usuario (UI).</w:t>
        <w:br w:type="textWrapping"/>
        <w:t xml:space="preserve">• Administración de sistemas : Conocimientos generales, con práctica limitada en entornos productivos.</w:t>
        <w:br w:type="textWrapping"/>
        <w:t xml:space="preserve">• Desarrollo de software y gestión : Participación en todo el ciclo de vida del software, fortaleciendo la planificación integral.</w:t>
        <w:br w:type="textWrapping"/>
        <w:t xml:space="preserve">• Big Data : Comprensión conceptual con práctica limitada, con enfoque en futura aplicación a BI.</w:t>
      </w:r>
    </w:p>
    <w:p w:rsidR="00000000" w:rsidDel="00000000" w:rsidP="00000000" w:rsidRDefault="00000000" w:rsidRPr="00000000" w14:paraId="00000033">
      <w:pPr>
        <w:pStyle w:val="Heading2"/>
        <w:rPr>
          <w:color w:val="000000"/>
        </w:rPr>
      </w:pPr>
      <w:bookmarkStart w:colFirst="0" w:colLast="0" w:name="_heading=h.t46v9aitkcvn" w:id="6"/>
      <w:bookmarkEnd w:id="6"/>
      <w:r w:rsidDel="00000000" w:rsidR="00000000" w:rsidRPr="00000000">
        <w:rPr>
          <w:color w:val="000000"/>
          <w:rtl w:val="0"/>
        </w:rPr>
        <w:t xml:space="preserve">2.3 Relación con intereses profesionales</w:t>
      </w:r>
    </w:p>
    <w:p w:rsidR="00000000" w:rsidDel="00000000" w:rsidP="00000000" w:rsidRDefault="00000000" w:rsidRPr="00000000" w14:paraId="00000034">
      <w:pPr>
        <w:spacing w:line="360" w:lineRule="auto"/>
        <w:rPr/>
      </w:pPr>
      <w:r w:rsidDel="00000000" w:rsidR="00000000" w:rsidRPr="00000000">
        <w:rPr>
          <w:rtl w:val="0"/>
        </w:rPr>
        <w:t xml:space="preserve">El proyecto se relaciona con mi interés en análisis y ciencia de datos, ya que los reportes recopilados sirven para generar KPIs, identificar tendencias y crear mapas de calor. Se busca que el sistema evolucione hacia dashboards de BI y, eventualmente, hacia modelos predictivos que faciliten la priorización de incidencias.</w:t>
      </w:r>
    </w:p>
    <w:p w:rsidR="00000000" w:rsidDel="00000000" w:rsidP="00000000" w:rsidRDefault="00000000" w:rsidRPr="00000000" w14:paraId="00000035">
      <w:pPr>
        <w:pStyle w:val="Heading2"/>
        <w:rPr>
          <w:color w:val="000000"/>
        </w:rPr>
      </w:pPr>
      <w:bookmarkStart w:colFirst="0" w:colLast="0" w:name="_heading=h.y4042tq5rh4r" w:id="7"/>
      <w:bookmarkEnd w:id="7"/>
      <w:r w:rsidDel="00000000" w:rsidR="00000000" w:rsidRPr="00000000">
        <w:rPr>
          <w:color w:val="000000"/>
          <w:rtl w:val="0"/>
        </w:rPr>
        <w:t xml:space="preserve">2.4 Argumento de factibilidad</w:t>
      </w:r>
    </w:p>
    <w:p w:rsidR="00000000" w:rsidDel="00000000" w:rsidP="00000000" w:rsidRDefault="00000000" w:rsidRPr="00000000" w14:paraId="00000036">
      <w:pPr>
        <w:spacing w:line="360" w:lineRule="auto"/>
        <w:rPr/>
      </w:pPr>
      <w:r w:rsidDel="00000000" w:rsidR="00000000" w:rsidRPr="00000000">
        <w:rPr>
          <w:rtl w:val="0"/>
        </w:rPr>
        <w:t xml:space="preserve">El proyecto se limita a un campus y utiliza tecnologías conocidas junto con metodología ágil. El desarrollo se organiza en fases iterativas, y los riesgos técnicos relacionados con la arquitectura web y BI se manejan mediante un MVP inicial, evolucionando por iteraciones, con un piloto controlado y retroalimentación continua.</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pStyle w:val="Heading1"/>
        <w:rPr>
          <w:color w:val="000000"/>
        </w:rPr>
      </w:pPr>
      <w:bookmarkStart w:colFirst="0" w:colLast="0" w:name="_heading=h.el98rh5o3pq2" w:id="8"/>
      <w:bookmarkEnd w:id="8"/>
      <w:r w:rsidDel="00000000" w:rsidR="00000000" w:rsidRPr="00000000">
        <w:rPr>
          <w:color w:val="000000"/>
          <w:rtl w:val="0"/>
        </w:rPr>
        <w:t xml:space="preserve">3. Conclusiones (English)</w:t>
      </w:r>
    </w:p>
    <w:p w:rsidR="00000000" w:rsidDel="00000000" w:rsidP="00000000" w:rsidRDefault="00000000" w:rsidRPr="00000000" w14:paraId="00000039">
      <w:pPr>
        <w:spacing w:line="360" w:lineRule="auto"/>
        <w:rPr/>
      </w:pPr>
      <w:r w:rsidDel="00000000" w:rsidR="00000000" w:rsidRPr="00000000">
        <w:rPr>
          <w:rtl w:val="0"/>
        </w:rPr>
        <w:t xml:space="preserve">CampusSeguro demonstrates how academic projects can mirror real professional workflows. It strengthened my technical skills while highlighting the importance of teamwork and communication. The solution is feasible within the semester, aligns with my data-driven interests, and provides a clear path to evolve into BI and predictive analytics.</w:t>
      </w:r>
    </w:p>
    <w:p w:rsidR="00000000" w:rsidDel="00000000" w:rsidP="00000000" w:rsidRDefault="00000000" w:rsidRPr="00000000" w14:paraId="0000003A">
      <w:pPr>
        <w:pStyle w:val="Heading1"/>
        <w:rPr>
          <w:color w:val="000000"/>
        </w:rPr>
      </w:pPr>
      <w:bookmarkStart w:colFirst="0" w:colLast="0" w:name="_heading=h.kthdaxhf0edp" w:id="9"/>
      <w:bookmarkEnd w:id="9"/>
      <w:r w:rsidDel="00000000" w:rsidR="00000000" w:rsidRPr="00000000">
        <w:rPr>
          <w:color w:val="000000"/>
          <w:rtl w:val="0"/>
        </w:rPr>
        <w:t xml:space="preserve">4. Reflexión (English)</w:t>
      </w:r>
    </w:p>
    <w:p w:rsidR="00000000" w:rsidDel="00000000" w:rsidP="00000000" w:rsidRDefault="00000000" w:rsidRPr="00000000" w14:paraId="0000003B">
      <w:pPr>
        <w:spacing w:line="360" w:lineRule="auto"/>
        <w:rPr/>
      </w:pPr>
      <w:r w:rsidDel="00000000" w:rsidR="00000000" w:rsidRPr="00000000">
        <w:rPr>
          <w:rtl w:val="0"/>
        </w:rPr>
        <w:t xml:space="preserve">This process made me aware of my strengths (data analysis, SQL, programming) and areas for improvement (software architecture, early team integration, adapting language to non-technical audiences). I recognize that professional growth requires combining technical, ethical, and human skills. CampusSeguro serves as a practical bridge between academic learning and real-world challenges.</w:t>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Epgrafe">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de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5625D5"/>
  </w:style>
  <w:style w:type="paragraph" w:styleId="Textodeglobo">
    <w:name w:val="Balloon Text"/>
    <w:basedOn w:val="Normal"/>
    <w:link w:val="TextodegloboCar"/>
    <w:uiPriority w:val="99"/>
    <w:semiHidden w:val="1"/>
    <w:unhideWhenUsed w:val="1"/>
    <w:rsid w:val="005625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625D5"/>
    <w:rPr>
      <w:rFonts w:ascii="Tahoma" w:cs="Tahoma" w:hAnsi="Tahoma"/>
      <w:sz w:val="16"/>
      <w:szCs w:val="16"/>
    </w:rPr>
  </w:style>
  <w:style w:type="paragraph" w:styleId="TDC1">
    <w:name w:val="toc 1"/>
    <w:basedOn w:val="Normal"/>
    <w:next w:val="Normal"/>
    <w:autoRedefine w:val="1"/>
    <w:uiPriority w:val="39"/>
    <w:unhideWhenUsed w:val="1"/>
    <w:rsid w:val="005625D5"/>
    <w:pPr>
      <w:spacing w:after="100"/>
    </w:pPr>
  </w:style>
  <w:style w:type="paragraph" w:styleId="TDC2">
    <w:name w:val="toc 2"/>
    <w:basedOn w:val="Normal"/>
    <w:next w:val="Normal"/>
    <w:autoRedefine w:val="1"/>
    <w:uiPriority w:val="39"/>
    <w:unhideWhenUsed w:val="1"/>
    <w:rsid w:val="005625D5"/>
    <w:pPr>
      <w:spacing w:after="100"/>
      <w:ind w:left="220"/>
    </w:pPr>
  </w:style>
  <w:style w:type="character" w:styleId="Hipervnculo">
    <w:name w:val="Hyperlink"/>
    <w:basedOn w:val="Fuentedeprrafopredeter"/>
    <w:uiPriority w:val="99"/>
    <w:unhideWhenUsed w:val="1"/>
    <w:rsid w:val="005625D5"/>
    <w:rPr>
      <w:color w:val="0000ff" w:themeColor="hyperlink"/>
      <w:u w:val="single"/>
    </w:rPr>
  </w:style>
  <w:style w:type="table" w:styleId="Table1">
    <w:basedOn w:val="TableNormal"/>
    <w:tblPr>
      <w:tblStyleRowBandSize w:val="1"/>
      <w:tblStyleColBandSize w:val="1"/>
      <w:tblCellMar>
        <w:top w:w="360.0" w:type="dxa"/>
        <w:left w:w="115.0" w:type="dxa"/>
        <w:bottom w:w="36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360.0" w:type="dxa"/>
        <w:left w:w="115.0" w:type="dxa"/>
        <w:bottom w:w="36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E8DQxDFpUZTWNkqkPilLF8uLAw==">CgMxLjAyDmgucDV5b3c1YjR5ODVxMg5oLmp4eGh2dGZ2dDgydDIOaC5qaHR3NHhha3BtNWUyDmguZjU2NnU2c2V3NmNpMg5oLnA4Mm1zMnh5cTZjaTIOaC5pcG9zcTdveTVmOG8yDmgudDQ2djlhaXRrY3ZuMg5oLnk0MDQydHE1cmg0cjIOaC5lbDk4cmg1bzNwcTIyDmgua3RoZGF4aGYwZWRwOAByITFncTNJOURwX0FlZjlBZFNoZHk4MTZIci01NUVrcU5ibg==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2025-09-01T23:10:00Z</dcterms:created>
  <dc:creator>python-docx</dc:creator>
</cp:coreProperties>
</file>