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3864"/>
          <w:sz w:val="28"/>
          <w:szCs w:val="28"/>
        </w:rPr>
        <w:t xml:space="preserve">Tecnológico Nacional de México</w:t>
      </w:r>
    </w:p>
    <w:p>
      <w:pPr>
        <w:spacing w:after="80" w:before="0"/>
        <w:jc w:val="center"/>
      </w:pPr>
      <w:r>
        <w:rPr>
          <w:rFonts w:ascii="Arial" w:cs="Arial" w:eastAsia="Arial" w:hAnsi="Arial"/>
          <w:b/>
          <w:bCs/>
          <w:color w:val="1F3864"/>
          <w:sz w:val="26"/>
          <w:szCs w:val="26"/>
        </w:rPr>
        <w:t xml:space="preserve">Instituto Tecnológico de Colima</w:t>
      </w:r>
    </w:p>
    <w:p>
      <w:pPr>
        <w:spacing w:after="80" w:before="0"/>
        <w:jc w:val="center"/>
      </w:pPr>
      <w:r>
        <w:rPr>
          <w:rFonts w:ascii="Arial" w:cs="Arial" w:eastAsia="Arial" w:hAnsi="Arial"/>
          <w:color w:val="000000"/>
          <w:sz w:val="22"/>
          <w:szCs w:val="22"/>
        </w:rPr>
        <w:t xml:space="preserve">Departamento de Ingeniería Eléctrica y Electrónica</w:t>
      </w:r>
    </w:p>
    <w:p>
      <w:pPr>
        <w:spacing w:after="1400" w:before="0"/>
        <w:jc w:val="center"/>
      </w:pPr>
      <w:r>
        <w:rPr>
          <w:rFonts w:ascii="Arial" w:cs="Arial" w:eastAsia="Arial" w:hAnsi="Arial"/>
          <w:color w:val="000000"/>
          <w:sz w:val="22"/>
          <w:szCs w:val="22"/>
        </w:rPr>
        <w:t xml:space="preserve">Ingeniería Mecatrónica · Especialidad en Sistemas Mecatrónicos Inteligentes</w:t>
      </w:r>
    </w:p>
    <w:p>
      <w:pPr>
        <w:spacing w:after="120" w:before="0"/>
        <w:jc w:val="center"/>
      </w:pPr>
      <w:r>
        <w:rPr>
          <w:rFonts w:ascii="Arial" w:cs="Arial" w:eastAsia="Arial" w:hAnsi="Arial"/>
          <w:b/>
          <w:bCs/>
          <w:color w:val="1F3864"/>
          <w:sz w:val="30"/>
          <w:szCs w:val="30"/>
        </w:rPr>
        <w:t xml:space="preserve">REPORTE TÉCNICO FINAL</w:t>
      </w:r>
    </w:p>
    <w:p>
      <w:pPr>
        <w:spacing w:after="600" w:before="0"/>
        <w:jc w:val="center"/>
      </w:pPr>
      <w:r>
        <w:rPr>
          <w:rFonts w:ascii="Arial" w:cs="Arial" w:eastAsia="Arial" w:hAnsi="Arial"/>
          <w:i/>
          <w:iCs/>
          <w:color w:val="000000"/>
          <w:sz w:val="24"/>
          <w:szCs w:val="24"/>
        </w:rPr>
        <w:t xml:space="preserve">Servicio Social en Investigación Tecnológica</w:t>
      </w:r>
    </w:p>
    <w:p>
      <w:pPr>
        <w:spacing w:after="1400" w:before="0"/>
        <w:jc w:val="center"/>
      </w:pPr>
      <w:r>
        <w:rPr>
          <w:rFonts w:ascii="Arial" w:cs="Arial" w:eastAsia="Arial" w:hAnsi="Arial"/>
          <w:b/>
          <w:bCs/>
          <w:color w:val="000000"/>
          <w:sz w:val="30"/>
          <w:szCs w:val="30"/>
        </w:rPr>
        <w:t xml:space="preserve">Desarrollo de un Sistema de Navegación Autónoma para Plataforma Móvil ROSMASTER X3 mediante Fusión Sensorial RGB-D y LiDAR bajo ROS</w:t>
      </w:r>
    </w:p>
    <w:p>
      <w:pPr>
        <w:spacing w:after="40" w:before="0"/>
        <w:jc w:val="center"/>
      </w:pPr>
      <w:r>
        <w:rPr>
          <w:rFonts w:ascii="Arial" w:cs="Arial" w:eastAsia="Arial" w:hAnsi="Arial"/>
          <w:b/>
          <w:bCs/>
          <w:color w:val="595959"/>
          <w:sz w:val="20"/>
          <w:szCs w:val="20"/>
        </w:rPr>
        <w:t xml:space="preserve">Prestadores</w:t>
      </w:r>
    </w:p>
    <w:p>
      <w:pPr>
        <w:spacing w:after="80" w:before="0"/>
        <w:jc w:val="center"/>
      </w:pPr>
      <w:r>
        <w:rPr>
          <w:rFonts w:ascii="Arial" w:cs="Arial" w:eastAsia="Arial" w:hAnsi="Arial"/>
          <w:color w:val="000000"/>
          <w:sz w:val="24"/>
          <w:szCs w:val="24"/>
        </w:rPr>
        <w:t xml:space="preserve">Luis Adrian Flores Bueno · No. de control 22460736</w:t>
      </w:r>
    </w:p>
    <w:p>
      <w:pPr>
        <w:spacing w:after="360" w:before="0"/>
        <w:jc w:val="center"/>
      </w:pPr>
      <w:r>
        <w:rPr>
          <w:rFonts w:ascii="Arial" w:cs="Arial" w:eastAsia="Arial" w:hAnsi="Arial"/>
          <w:color w:val="000000"/>
          <w:sz w:val="24"/>
          <w:szCs w:val="24"/>
        </w:rPr>
        <w:t xml:space="preserve">Andros Jair Toscano Farias · No. de control 22460548</w:t>
      </w:r>
    </w:p>
    <w:p>
      <w:pPr>
        <w:spacing w:after="40" w:before="0"/>
        <w:jc w:val="center"/>
      </w:pPr>
      <w:r>
        <w:rPr>
          <w:rFonts w:ascii="Arial" w:cs="Arial" w:eastAsia="Arial" w:hAnsi="Arial"/>
          <w:b/>
          <w:bCs/>
          <w:color w:val="595959"/>
          <w:sz w:val="20"/>
          <w:szCs w:val="20"/>
        </w:rPr>
        <w:t xml:space="preserve">Asesor responsable</w:t>
      </w:r>
    </w:p>
    <w:p>
      <w:pPr>
        <w:spacing w:after="360" w:before="0"/>
        <w:jc w:val="center"/>
      </w:pPr>
      <w:r>
        <w:rPr>
          <w:rFonts w:ascii="Arial" w:cs="Arial" w:eastAsia="Arial" w:hAnsi="Arial"/>
          <w:color w:val="000000"/>
          <w:sz w:val="24"/>
          <w:szCs w:val="24"/>
        </w:rPr>
        <w:t xml:space="preserve">Armando Gaytan Godinez</w:t>
      </w:r>
    </w:p>
    <w:p>
      <w:pPr>
        <w:spacing w:after="1000" w:before="0"/>
        <w:jc w:val="center"/>
      </w:pPr>
      <w:r>
        <w:rPr>
          <w:rFonts w:ascii="Arial" w:cs="Arial" w:eastAsia="Arial" w:hAnsi="Arial"/>
          <w:color w:val="000000"/>
          <w:sz w:val="22"/>
          <w:szCs w:val="22"/>
        </w:rPr>
        <w:t xml:space="preserve">Periodo: marzo a septiembre de 2026</w:t>
      </w:r>
    </w:p>
    <w:p>
      <w:pPr>
        <w:spacing w:after="80" w:before="0"/>
        <w:jc w:val="center"/>
      </w:pPr>
      <w:r>
        <w:rPr>
          <w:rFonts w:ascii="Arial" w:cs="Arial" w:eastAsia="Arial" w:hAnsi="Arial"/>
          <w:color w:val="000000"/>
          <w:sz w:val="22"/>
          <w:szCs w:val="22"/>
        </w:rPr>
        <w:t xml:space="preserve">Colima, Colima · octubre de 2026</w:t>
      </w:r>
    </w:p>
    <w:p>
      <w:pPr>
        <w:sectPr>
          <w:pgSz w:w="12240" w:h="15840" w:orient="portrait"/>
          <w:pgMar w:top="1417" w:right="1417" w:bottom="1417" w:left="1417" w:header="708" w:footer="708" w:gutter="0"/>
          <w:pgNumType/>
          <w:docGrid w:linePitch="360"/>
        </w:sectPr>
      </w:pPr>
    </w:p>
    <w:p>
      <w:pPr>
        <w:pStyle w:val="Heading1"/>
      </w:pPr>
      <w:r>
        <w:rPr>
          <w:rFonts w:ascii="Arial" w:cs="Arial" w:eastAsia="Arial" w:hAnsi="Arial"/>
        </w:rPr>
        <w:t xml:space="preserve">Índice</w:t>
      </w:r>
    </w:p>
    <w:p>
      <w:pPr>
        <w:tabs>
          <w:tab w:val="right" w:pos="9406" w:leader="dot"/>
        </w:tabs>
        <w:spacing w:after="60" w:before="100"/>
        <w:ind w:left="0"/>
      </w:pPr>
      <w:r>
        <w:rPr>
          <w:rFonts w:ascii="Arial" w:cs="Arial" w:eastAsia="Arial" w:hAnsi="Arial"/>
          <w:b/>
          <w:bCs/>
          <w:sz w:val="21"/>
          <w:szCs w:val="21"/>
        </w:rPr>
        <w:t xml:space="preserve">1. Datos generales</w:t>
      </w:r>
      <w:r>
        <w:rPr>
          <w:rFonts w:ascii="Arial" w:cs="Arial" w:eastAsia="Arial" w:hAnsi="Arial"/>
          <w:sz w:val="20"/>
          <w:szCs w:val="20"/>
        </w:rPr>
        <w:t xml:space="preserve">	3</w:t>
      </w:r>
    </w:p>
    <w:p>
      <w:pPr>
        <w:tabs>
          <w:tab w:val="right" w:pos="9406" w:leader="dot"/>
        </w:tabs>
        <w:spacing w:after="60" w:before="100"/>
        <w:ind w:left="0"/>
      </w:pPr>
      <w:r>
        <w:rPr>
          <w:rFonts w:ascii="Arial" w:cs="Arial" w:eastAsia="Arial" w:hAnsi="Arial"/>
          <w:b/>
          <w:bCs/>
          <w:sz w:val="21"/>
          <w:szCs w:val="21"/>
        </w:rPr>
        <w:t xml:space="preserve">2. Introducción y justificación</w:t>
      </w:r>
      <w:r>
        <w:rPr>
          <w:rFonts w:ascii="Arial" w:cs="Arial" w:eastAsia="Arial" w:hAnsi="Arial"/>
          <w:sz w:val="20"/>
          <w:szCs w:val="20"/>
        </w:rPr>
        <w:t xml:space="preserve">	4</w:t>
      </w:r>
    </w:p>
    <w:p>
      <w:pPr>
        <w:tabs>
          <w:tab w:val="right" w:pos="9406" w:leader="dot"/>
        </w:tabs>
        <w:spacing w:after="60" w:before="100"/>
        <w:ind w:left="0"/>
      </w:pPr>
      <w:r>
        <w:rPr>
          <w:rFonts w:ascii="Arial" w:cs="Arial" w:eastAsia="Arial" w:hAnsi="Arial"/>
          <w:b/>
          <w:bCs/>
          <w:sz w:val="21"/>
          <w:szCs w:val="21"/>
        </w:rPr>
        <w:t xml:space="preserve">3. Planteamiento del problema</w:t>
      </w:r>
      <w:r>
        <w:rPr>
          <w:rFonts w:ascii="Arial" w:cs="Arial" w:eastAsia="Arial" w:hAnsi="Arial"/>
          <w:sz w:val="20"/>
          <w:szCs w:val="20"/>
        </w:rPr>
        <w:t xml:space="preserve">	5</w:t>
      </w:r>
    </w:p>
    <w:p>
      <w:pPr>
        <w:tabs>
          <w:tab w:val="right" w:pos="9406" w:leader="dot"/>
        </w:tabs>
        <w:spacing w:after="60" w:before="100"/>
        <w:ind w:left="0"/>
      </w:pPr>
      <w:r>
        <w:rPr>
          <w:rFonts w:ascii="Arial" w:cs="Arial" w:eastAsia="Arial" w:hAnsi="Arial"/>
          <w:b/>
          <w:bCs/>
          <w:sz w:val="21"/>
          <w:szCs w:val="21"/>
        </w:rPr>
        <w:t xml:space="preserve">4. Objetivos</w:t>
      </w:r>
      <w:r>
        <w:rPr>
          <w:rFonts w:ascii="Arial" w:cs="Arial" w:eastAsia="Arial" w:hAnsi="Arial"/>
          <w:sz w:val="20"/>
          <w:szCs w:val="20"/>
        </w:rPr>
        <w:t xml:space="preserve">	6</w:t>
      </w:r>
    </w:p>
    <w:p>
      <w:pPr>
        <w:tabs>
          <w:tab w:val="right" w:pos="9406" w:leader="dot"/>
        </w:tabs>
        <w:spacing w:after="20" w:before="0"/>
        <w:ind w:left="440"/>
      </w:pPr>
      <w:r>
        <w:rPr>
          <w:rFonts w:ascii="Arial" w:cs="Arial" w:eastAsia="Arial" w:hAnsi="Arial"/>
          <w:b w:val="false"/>
          <w:bCs w:val="false"/>
          <w:sz w:val="20"/>
          <w:szCs w:val="20"/>
        </w:rPr>
        <w:t xml:space="preserve">4.1 Objetivo general</w:t>
      </w:r>
      <w:r>
        <w:rPr>
          <w:rFonts w:ascii="Arial" w:cs="Arial" w:eastAsia="Arial" w:hAnsi="Arial"/>
          <w:sz w:val="20"/>
          <w:szCs w:val="20"/>
        </w:rPr>
        <w:t xml:space="preserve">	6</w:t>
      </w:r>
    </w:p>
    <w:p>
      <w:pPr>
        <w:tabs>
          <w:tab w:val="right" w:pos="9406" w:leader="dot"/>
        </w:tabs>
        <w:spacing w:after="20" w:before="0"/>
        <w:ind w:left="440"/>
      </w:pPr>
      <w:r>
        <w:rPr>
          <w:rFonts w:ascii="Arial" w:cs="Arial" w:eastAsia="Arial" w:hAnsi="Arial"/>
          <w:b w:val="false"/>
          <w:bCs w:val="false"/>
          <w:sz w:val="20"/>
          <w:szCs w:val="20"/>
        </w:rPr>
        <w:t xml:space="preserve">4.2 Objetivos específicos y su cumplimiento</w:t>
      </w:r>
      <w:r>
        <w:rPr>
          <w:rFonts w:ascii="Arial" w:cs="Arial" w:eastAsia="Arial" w:hAnsi="Arial"/>
          <w:sz w:val="20"/>
          <w:szCs w:val="20"/>
        </w:rPr>
        <w:t xml:space="preserve">	6</w:t>
      </w:r>
    </w:p>
    <w:p>
      <w:pPr>
        <w:tabs>
          <w:tab w:val="right" w:pos="9406" w:leader="dot"/>
        </w:tabs>
        <w:spacing w:after="60" w:before="100"/>
        <w:ind w:left="0"/>
      </w:pPr>
      <w:r>
        <w:rPr>
          <w:rFonts w:ascii="Arial" w:cs="Arial" w:eastAsia="Arial" w:hAnsi="Arial"/>
          <w:b/>
          <w:bCs/>
          <w:sz w:val="21"/>
          <w:szCs w:val="21"/>
        </w:rPr>
        <w:t xml:space="preserve">5. Marco teórico</w:t>
      </w:r>
      <w:r>
        <w:rPr>
          <w:rFonts w:ascii="Arial" w:cs="Arial" w:eastAsia="Arial" w:hAnsi="Arial"/>
          <w:sz w:val="20"/>
          <w:szCs w:val="20"/>
        </w:rPr>
        <w:t xml:space="preserve">	7</w:t>
      </w:r>
    </w:p>
    <w:p>
      <w:pPr>
        <w:tabs>
          <w:tab w:val="right" w:pos="9406" w:leader="dot"/>
        </w:tabs>
        <w:spacing w:after="20" w:before="0"/>
        <w:ind w:left="440"/>
      </w:pPr>
      <w:r>
        <w:rPr>
          <w:rFonts w:ascii="Arial" w:cs="Arial" w:eastAsia="Arial" w:hAnsi="Arial"/>
          <w:b w:val="false"/>
          <w:bCs w:val="false"/>
          <w:sz w:val="20"/>
          <w:szCs w:val="20"/>
        </w:rPr>
        <w:t xml:space="preserve">5.1 ROS como middleware</w:t>
      </w:r>
      <w:r>
        <w:rPr>
          <w:rFonts w:ascii="Arial" w:cs="Arial" w:eastAsia="Arial" w:hAnsi="Arial"/>
          <w:sz w:val="20"/>
          <w:szCs w:val="20"/>
        </w:rPr>
        <w:t xml:space="preserve">	7</w:t>
      </w:r>
    </w:p>
    <w:p>
      <w:pPr>
        <w:tabs>
          <w:tab w:val="right" w:pos="9406" w:leader="dot"/>
        </w:tabs>
        <w:spacing w:after="20" w:before="0"/>
        <w:ind w:left="440"/>
      </w:pPr>
      <w:r>
        <w:rPr>
          <w:rFonts w:ascii="Arial" w:cs="Arial" w:eastAsia="Arial" w:hAnsi="Arial"/>
          <w:b w:val="false"/>
          <w:bCs w:val="false"/>
          <w:sz w:val="20"/>
          <w:szCs w:val="20"/>
        </w:rPr>
        <w:t xml:space="preserve">5.2 SLAM y Gmapping</w:t>
      </w:r>
      <w:r>
        <w:rPr>
          <w:rFonts w:ascii="Arial" w:cs="Arial" w:eastAsia="Arial" w:hAnsi="Arial"/>
          <w:sz w:val="20"/>
          <w:szCs w:val="20"/>
        </w:rPr>
        <w:t xml:space="preserve">	7</w:t>
      </w:r>
    </w:p>
    <w:p>
      <w:pPr>
        <w:tabs>
          <w:tab w:val="right" w:pos="9406" w:leader="dot"/>
        </w:tabs>
        <w:spacing w:after="20" w:before="0"/>
        <w:ind w:left="440"/>
      </w:pPr>
      <w:r>
        <w:rPr>
          <w:rFonts w:ascii="Arial" w:cs="Arial" w:eastAsia="Arial" w:hAnsi="Arial"/>
          <w:b w:val="false"/>
          <w:bCs w:val="false"/>
          <w:sz w:val="20"/>
          <w:szCs w:val="20"/>
        </w:rPr>
        <w:t xml:space="preserve">5.3 Localización: AMCL</w:t>
      </w:r>
      <w:r>
        <w:rPr>
          <w:rFonts w:ascii="Arial" w:cs="Arial" w:eastAsia="Arial" w:hAnsi="Arial"/>
          <w:sz w:val="20"/>
          <w:szCs w:val="20"/>
        </w:rPr>
        <w:t xml:space="preserve">	7</w:t>
      </w:r>
    </w:p>
    <w:p>
      <w:pPr>
        <w:tabs>
          <w:tab w:val="right" w:pos="9406" w:leader="dot"/>
        </w:tabs>
        <w:spacing w:after="20" w:before="0"/>
        <w:ind w:left="440"/>
      </w:pPr>
      <w:r>
        <w:rPr>
          <w:rFonts w:ascii="Arial" w:cs="Arial" w:eastAsia="Arial" w:hAnsi="Arial"/>
          <w:b w:val="false"/>
          <w:bCs w:val="false"/>
          <w:sz w:val="20"/>
          <w:szCs w:val="20"/>
        </w:rPr>
        <w:t xml:space="preserve">5.4 Planificación: move_base y DWA</w:t>
      </w:r>
      <w:r>
        <w:rPr>
          <w:rFonts w:ascii="Arial" w:cs="Arial" w:eastAsia="Arial" w:hAnsi="Arial"/>
          <w:sz w:val="20"/>
          <w:szCs w:val="20"/>
        </w:rPr>
        <w:t xml:space="preserve">	7</w:t>
      </w:r>
    </w:p>
    <w:p>
      <w:pPr>
        <w:tabs>
          <w:tab w:val="right" w:pos="9406" w:leader="dot"/>
        </w:tabs>
        <w:spacing w:after="20" w:before="0"/>
        <w:ind w:left="440"/>
      </w:pPr>
      <w:r>
        <w:rPr>
          <w:rFonts w:ascii="Arial" w:cs="Arial" w:eastAsia="Arial" w:hAnsi="Arial"/>
          <w:b w:val="false"/>
          <w:bCs w:val="false"/>
          <w:sz w:val="20"/>
          <w:szCs w:val="20"/>
        </w:rPr>
        <w:t xml:space="preserve">5.5 Detección de objetos: YOLO</w:t>
      </w:r>
      <w:r>
        <w:rPr>
          <w:rFonts w:ascii="Arial" w:cs="Arial" w:eastAsia="Arial" w:hAnsi="Arial"/>
          <w:sz w:val="20"/>
          <w:szCs w:val="20"/>
        </w:rPr>
        <w:t xml:space="preserve">	8</w:t>
      </w:r>
    </w:p>
    <w:p>
      <w:pPr>
        <w:tabs>
          <w:tab w:val="right" w:pos="9406" w:leader="dot"/>
        </w:tabs>
        <w:spacing w:after="20" w:before="0"/>
        <w:ind w:left="440"/>
      </w:pPr>
      <w:r>
        <w:rPr>
          <w:rFonts w:ascii="Arial" w:cs="Arial" w:eastAsia="Arial" w:hAnsi="Arial"/>
          <w:b w:val="false"/>
          <w:bCs w:val="false"/>
          <w:sz w:val="20"/>
          <w:szCs w:val="20"/>
        </w:rPr>
        <w:t xml:space="preserve">5.6 Fusión sensorial</w:t>
      </w:r>
      <w:r>
        <w:rPr>
          <w:rFonts w:ascii="Arial" w:cs="Arial" w:eastAsia="Arial" w:hAnsi="Arial"/>
          <w:sz w:val="20"/>
          <w:szCs w:val="20"/>
        </w:rPr>
        <w:t xml:space="preserve">	8</w:t>
      </w:r>
    </w:p>
    <w:p>
      <w:pPr>
        <w:tabs>
          <w:tab w:val="right" w:pos="9406" w:leader="dot"/>
        </w:tabs>
        <w:spacing w:after="60" w:before="100"/>
        <w:ind w:left="0"/>
      </w:pPr>
      <w:r>
        <w:rPr>
          <w:rFonts w:ascii="Arial" w:cs="Arial" w:eastAsia="Arial" w:hAnsi="Arial"/>
          <w:b/>
          <w:bCs/>
          <w:sz w:val="21"/>
          <w:szCs w:val="21"/>
        </w:rPr>
        <w:t xml:space="preserve">6. Metodología</w:t>
      </w:r>
      <w:r>
        <w:rPr>
          <w:rFonts w:ascii="Arial" w:cs="Arial" w:eastAsia="Arial" w:hAnsi="Arial"/>
          <w:sz w:val="20"/>
          <w:szCs w:val="20"/>
        </w:rPr>
        <w:t xml:space="preserve">	9</w:t>
      </w:r>
    </w:p>
    <w:p>
      <w:pPr>
        <w:tabs>
          <w:tab w:val="right" w:pos="9406" w:leader="dot"/>
        </w:tabs>
        <w:spacing w:after="60" w:before="100"/>
        <w:ind w:left="0"/>
      </w:pPr>
      <w:r>
        <w:rPr>
          <w:rFonts w:ascii="Arial" w:cs="Arial" w:eastAsia="Arial" w:hAnsi="Arial"/>
          <w:b/>
          <w:bCs/>
          <w:sz w:val="21"/>
          <w:szCs w:val="21"/>
        </w:rPr>
        <w:t xml:space="preserve">7. Desarrollo</w:t>
      </w:r>
      <w:r>
        <w:rPr>
          <w:rFonts w:ascii="Arial" w:cs="Arial" w:eastAsia="Arial" w:hAnsi="Arial"/>
          <w:sz w:val="20"/>
          <w:szCs w:val="20"/>
        </w:rPr>
        <w:t xml:space="preserve">	10</w:t>
      </w:r>
    </w:p>
    <w:p>
      <w:pPr>
        <w:tabs>
          <w:tab w:val="right" w:pos="9406" w:leader="dot"/>
        </w:tabs>
        <w:spacing w:after="20" w:before="0"/>
        <w:ind w:left="440"/>
      </w:pPr>
      <w:r>
        <w:rPr>
          <w:rFonts w:ascii="Arial" w:cs="Arial" w:eastAsia="Arial" w:hAnsi="Arial"/>
          <w:b w:val="false"/>
          <w:bCs w:val="false"/>
          <w:sz w:val="20"/>
          <w:szCs w:val="20"/>
        </w:rPr>
        <w:t xml:space="preserve">7.1 Arquitectura general</w:t>
      </w:r>
      <w:r>
        <w:rPr>
          <w:rFonts w:ascii="Arial" w:cs="Arial" w:eastAsia="Arial" w:hAnsi="Arial"/>
          <w:sz w:val="20"/>
          <w:szCs w:val="20"/>
        </w:rPr>
        <w:t xml:space="preserve">	10</w:t>
      </w:r>
    </w:p>
    <w:p>
      <w:pPr>
        <w:tabs>
          <w:tab w:val="right" w:pos="9406" w:leader="dot"/>
        </w:tabs>
        <w:spacing w:after="20" w:before="0"/>
        <w:ind w:left="440"/>
      </w:pPr>
      <w:r>
        <w:rPr>
          <w:rFonts w:ascii="Arial" w:cs="Arial" w:eastAsia="Arial" w:hAnsi="Arial"/>
          <w:b w:val="false"/>
          <w:bCs w:val="false"/>
          <w:sz w:val="20"/>
          <w:szCs w:val="20"/>
        </w:rPr>
        <w:t xml:space="preserve">7.2 Arranque y gestión de recursos</w:t>
      </w:r>
      <w:r>
        <w:rPr>
          <w:rFonts w:ascii="Arial" w:cs="Arial" w:eastAsia="Arial" w:hAnsi="Arial"/>
          <w:sz w:val="20"/>
          <w:szCs w:val="20"/>
        </w:rPr>
        <w:t xml:space="preserve">	10</w:t>
      </w:r>
    </w:p>
    <w:p>
      <w:pPr>
        <w:tabs>
          <w:tab w:val="right" w:pos="9406" w:leader="dot"/>
        </w:tabs>
        <w:spacing w:after="20" w:before="0"/>
        <w:ind w:left="440"/>
      </w:pPr>
      <w:r>
        <w:rPr>
          <w:rFonts w:ascii="Arial" w:cs="Arial" w:eastAsia="Arial" w:hAnsi="Arial"/>
          <w:b w:val="false"/>
          <w:bCs w:val="false"/>
          <w:sz w:val="20"/>
          <w:szCs w:val="20"/>
        </w:rPr>
        <w:t xml:space="preserve">7.3 Integración de sensores</w:t>
      </w:r>
      <w:r>
        <w:rPr>
          <w:rFonts w:ascii="Arial" w:cs="Arial" w:eastAsia="Arial" w:hAnsi="Arial"/>
          <w:sz w:val="20"/>
          <w:szCs w:val="20"/>
        </w:rPr>
        <w:t xml:space="preserve">	11</w:t>
      </w:r>
    </w:p>
    <w:p>
      <w:pPr>
        <w:tabs>
          <w:tab w:val="right" w:pos="9406" w:leader="dot"/>
        </w:tabs>
        <w:spacing w:after="20" w:before="0"/>
        <w:ind w:left="440"/>
      </w:pPr>
      <w:r>
        <w:rPr>
          <w:rFonts w:ascii="Arial" w:cs="Arial" w:eastAsia="Arial" w:hAnsi="Arial"/>
          <w:b w:val="false"/>
          <w:bCs w:val="false"/>
          <w:sz w:val="20"/>
          <w:szCs w:val="20"/>
        </w:rPr>
        <w:t xml:space="preserve">7.4 Mapeo</w:t>
      </w:r>
      <w:r>
        <w:rPr>
          <w:rFonts w:ascii="Arial" w:cs="Arial" w:eastAsia="Arial" w:hAnsi="Arial"/>
          <w:sz w:val="20"/>
          <w:szCs w:val="20"/>
        </w:rPr>
        <w:t xml:space="preserve">	11</w:t>
      </w:r>
    </w:p>
    <w:p>
      <w:pPr>
        <w:tabs>
          <w:tab w:val="right" w:pos="9406" w:leader="dot"/>
        </w:tabs>
        <w:spacing w:after="20" w:before="0"/>
        <w:ind w:left="440"/>
      </w:pPr>
      <w:r>
        <w:rPr>
          <w:rFonts w:ascii="Arial" w:cs="Arial" w:eastAsia="Arial" w:hAnsi="Arial"/>
          <w:b w:val="false"/>
          <w:bCs w:val="false"/>
          <w:sz w:val="20"/>
          <w:szCs w:val="20"/>
        </w:rPr>
        <w:t xml:space="preserve">7.5 Localización</w:t>
      </w:r>
      <w:r>
        <w:rPr>
          <w:rFonts w:ascii="Arial" w:cs="Arial" w:eastAsia="Arial" w:hAnsi="Arial"/>
          <w:sz w:val="20"/>
          <w:szCs w:val="20"/>
        </w:rPr>
        <w:t xml:space="preserve">	12</w:t>
      </w:r>
    </w:p>
    <w:p>
      <w:pPr>
        <w:tabs>
          <w:tab w:val="right" w:pos="9406" w:leader="dot"/>
        </w:tabs>
        <w:spacing w:after="20" w:before="0"/>
        <w:ind w:left="440"/>
      </w:pPr>
      <w:r>
        <w:rPr>
          <w:rFonts w:ascii="Arial" w:cs="Arial" w:eastAsia="Arial" w:hAnsi="Arial"/>
          <w:b w:val="false"/>
          <w:bCs w:val="false"/>
          <w:sz w:val="20"/>
          <w:szCs w:val="20"/>
        </w:rPr>
        <w:t xml:space="preserve">7.6 Navegación y evasión</w:t>
      </w:r>
      <w:r>
        <w:rPr>
          <w:rFonts w:ascii="Arial" w:cs="Arial" w:eastAsia="Arial" w:hAnsi="Arial"/>
          <w:sz w:val="20"/>
          <w:szCs w:val="20"/>
        </w:rPr>
        <w:t xml:space="preserve">	12</w:t>
      </w:r>
    </w:p>
    <w:p>
      <w:pPr>
        <w:tabs>
          <w:tab w:val="right" w:pos="9406" w:leader="dot"/>
        </w:tabs>
        <w:spacing w:after="20" w:before="0"/>
        <w:ind w:left="440"/>
      </w:pPr>
      <w:r>
        <w:rPr>
          <w:rFonts w:ascii="Arial" w:cs="Arial" w:eastAsia="Arial" w:hAnsi="Arial"/>
          <w:b w:val="false"/>
          <w:bCs w:val="false"/>
          <w:sz w:val="20"/>
          <w:szCs w:val="20"/>
        </w:rPr>
        <w:t xml:space="preserve">7.7 Inteligencia artificial</w:t>
      </w:r>
      <w:r>
        <w:rPr>
          <w:rFonts w:ascii="Arial" w:cs="Arial" w:eastAsia="Arial" w:hAnsi="Arial"/>
          <w:sz w:val="20"/>
          <w:szCs w:val="20"/>
        </w:rPr>
        <w:t xml:space="preserve">	12</w:t>
      </w:r>
    </w:p>
    <w:p>
      <w:pPr>
        <w:tabs>
          <w:tab w:val="right" w:pos="9406" w:leader="dot"/>
        </w:tabs>
        <w:spacing w:after="20" w:before="0"/>
        <w:ind w:left="440"/>
      </w:pPr>
      <w:r>
        <w:rPr>
          <w:rFonts w:ascii="Arial" w:cs="Arial" w:eastAsia="Arial" w:hAnsi="Arial"/>
          <w:b w:val="false"/>
          <w:bCs w:val="false"/>
          <w:sz w:val="20"/>
          <w:szCs w:val="20"/>
        </w:rPr>
        <w:t xml:space="preserve">7.8 Misiones programadas</w:t>
      </w:r>
      <w:r>
        <w:rPr>
          <w:rFonts w:ascii="Arial" w:cs="Arial" w:eastAsia="Arial" w:hAnsi="Arial"/>
          <w:sz w:val="20"/>
          <w:szCs w:val="20"/>
        </w:rPr>
        <w:t xml:space="preserve">	13</w:t>
      </w:r>
    </w:p>
    <w:p>
      <w:pPr>
        <w:tabs>
          <w:tab w:val="right" w:pos="9406" w:leader="dot"/>
        </w:tabs>
        <w:spacing w:after="20" w:before="0"/>
        <w:ind w:left="440"/>
      </w:pPr>
      <w:r>
        <w:rPr>
          <w:rFonts w:ascii="Arial" w:cs="Arial" w:eastAsia="Arial" w:hAnsi="Arial"/>
          <w:b w:val="false"/>
          <w:bCs w:val="false"/>
          <w:sz w:val="20"/>
          <w:szCs w:val="20"/>
        </w:rPr>
        <w:t xml:space="preserve">7.9 Seguridad del sistema</w:t>
      </w:r>
      <w:r>
        <w:rPr>
          <w:rFonts w:ascii="Arial" w:cs="Arial" w:eastAsia="Arial" w:hAnsi="Arial"/>
          <w:sz w:val="20"/>
          <w:szCs w:val="20"/>
        </w:rPr>
        <w:t xml:space="preserve">	13</w:t>
      </w:r>
    </w:p>
    <w:p>
      <w:pPr>
        <w:tabs>
          <w:tab w:val="right" w:pos="9406" w:leader="dot"/>
        </w:tabs>
        <w:spacing w:after="60" w:before="100"/>
        <w:ind w:left="0"/>
      </w:pPr>
      <w:r>
        <w:rPr>
          <w:rFonts w:ascii="Arial" w:cs="Arial" w:eastAsia="Arial" w:hAnsi="Arial"/>
          <w:b/>
          <w:bCs/>
          <w:sz w:val="21"/>
          <w:szCs w:val="21"/>
        </w:rPr>
        <w:t xml:space="preserve">8. Resultados</w:t>
      </w:r>
      <w:r>
        <w:rPr>
          <w:rFonts w:ascii="Arial" w:cs="Arial" w:eastAsia="Arial" w:hAnsi="Arial"/>
          <w:sz w:val="20"/>
          <w:szCs w:val="20"/>
        </w:rPr>
        <w:t xml:space="preserve">	14</w:t>
      </w:r>
    </w:p>
    <w:p>
      <w:pPr>
        <w:tabs>
          <w:tab w:val="right" w:pos="9406" w:leader="dot"/>
        </w:tabs>
        <w:spacing w:after="20" w:before="0"/>
        <w:ind w:left="440"/>
      </w:pPr>
      <w:r>
        <w:rPr>
          <w:rFonts w:ascii="Arial" w:cs="Arial" w:eastAsia="Arial" w:hAnsi="Arial"/>
          <w:b w:val="false"/>
          <w:bCs w:val="false"/>
          <w:sz w:val="20"/>
          <w:szCs w:val="20"/>
        </w:rPr>
        <w:t xml:space="preserve">8.1 Sistema entregado</w:t>
      </w:r>
      <w:r>
        <w:rPr>
          <w:rFonts w:ascii="Arial" w:cs="Arial" w:eastAsia="Arial" w:hAnsi="Arial"/>
          <w:sz w:val="20"/>
          <w:szCs w:val="20"/>
        </w:rPr>
        <w:t xml:space="preserve">	14</w:t>
      </w:r>
    </w:p>
    <w:p>
      <w:pPr>
        <w:tabs>
          <w:tab w:val="right" w:pos="9406" w:leader="dot"/>
        </w:tabs>
        <w:spacing w:after="20" w:before="0"/>
        <w:ind w:left="440"/>
      </w:pPr>
      <w:r>
        <w:rPr>
          <w:rFonts w:ascii="Arial" w:cs="Arial" w:eastAsia="Arial" w:hAnsi="Arial"/>
          <w:b w:val="false"/>
          <w:bCs w:val="false"/>
          <w:sz w:val="20"/>
          <w:szCs w:val="20"/>
        </w:rPr>
        <w:t xml:space="preserve">8.2 Estado verificado del robot</w:t>
      </w:r>
      <w:r>
        <w:rPr>
          <w:rFonts w:ascii="Arial" w:cs="Arial" w:eastAsia="Arial" w:hAnsi="Arial"/>
          <w:sz w:val="20"/>
          <w:szCs w:val="20"/>
        </w:rPr>
        <w:t xml:space="preserve">	14</w:t>
      </w:r>
    </w:p>
    <w:p>
      <w:pPr>
        <w:tabs>
          <w:tab w:val="right" w:pos="9406" w:leader="dot"/>
        </w:tabs>
        <w:spacing w:after="20" w:before="0"/>
        <w:ind w:left="440"/>
      </w:pPr>
      <w:r>
        <w:rPr>
          <w:rFonts w:ascii="Arial" w:cs="Arial" w:eastAsia="Arial" w:hAnsi="Arial"/>
          <w:b w:val="false"/>
          <w:bCs w:val="false"/>
          <w:sz w:val="20"/>
          <w:szCs w:val="20"/>
        </w:rPr>
        <w:t xml:space="preserve">8.3 Hallazgo relevante: el dashboard operativo no estaba versionado</w:t>
      </w:r>
      <w:r>
        <w:rPr>
          <w:rFonts w:ascii="Arial" w:cs="Arial" w:eastAsia="Arial" w:hAnsi="Arial"/>
          <w:sz w:val="20"/>
          <w:szCs w:val="20"/>
        </w:rPr>
        <w:t xml:space="preserve">	14</w:t>
      </w:r>
    </w:p>
    <w:p>
      <w:pPr>
        <w:tabs>
          <w:tab w:val="right" w:pos="9406" w:leader="dot"/>
        </w:tabs>
        <w:spacing w:after="20" w:before="0"/>
        <w:ind w:left="440"/>
      </w:pPr>
      <w:r>
        <w:rPr>
          <w:rFonts w:ascii="Arial" w:cs="Arial" w:eastAsia="Arial" w:hAnsi="Arial"/>
          <w:b w:val="false"/>
          <w:bCs w:val="false"/>
          <w:sz w:val="20"/>
          <w:szCs w:val="20"/>
        </w:rPr>
        <w:t xml:space="preserve">8.4 Resultados de la validación</w:t>
      </w:r>
      <w:r>
        <w:rPr>
          <w:rFonts w:ascii="Arial" w:cs="Arial" w:eastAsia="Arial" w:hAnsi="Arial"/>
          <w:sz w:val="20"/>
          <w:szCs w:val="20"/>
        </w:rPr>
        <w:t xml:space="preserve">	15</w:t>
      </w:r>
    </w:p>
    <w:p>
      <w:pPr>
        <w:tabs>
          <w:tab w:val="right" w:pos="9406" w:leader="dot"/>
        </w:tabs>
        <w:spacing w:after="60" w:before="100"/>
        <w:ind w:left="0"/>
      </w:pPr>
      <w:r>
        <w:rPr>
          <w:rFonts w:ascii="Arial" w:cs="Arial" w:eastAsia="Arial" w:hAnsi="Arial"/>
          <w:b/>
          <w:bCs/>
          <w:sz w:val="21"/>
          <w:szCs w:val="21"/>
        </w:rPr>
        <w:t xml:space="preserve">9. Discusión: el alcance de la fusión RGB-D</w:t>
      </w:r>
      <w:r>
        <w:rPr>
          <w:rFonts w:ascii="Arial" w:cs="Arial" w:eastAsia="Arial" w:hAnsi="Arial"/>
          <w:sz w:val="20"/>
          <w:szCs w:val="20"/>
        </w:rPr>
        <w:t xml:space="preserve">	20</w:t>
      </w:r>
    </w:p>
    <w:p>
      <w:pPr>
        <w:tabs>
          <w:tab w:val="right" w:pos="9406" w:leader="dot"/>
        </w:tabs>
        <w:spacing w:after="20" w:before="0"/>
        <w:ind w:left="440"/>
      </w:pPr>
      <w:r>
        <w:rPr>
          <w:rFonts w:ascii="Arial" w:cs="Arial" w:eastAsia="Arial" w:hAnsi="Arial"/>
          <w:b w:val="false"/>
          <w:bCs w:val="false"/>
          <w:sz w:val="20"/>
          <w:szCs w:val="20"/>
        </w:rPr>
        <w:t xml:space="preserve">9.1 Lo que se prometió y lo que hay</w:t>
      </w:r>
      <w:r>
        <w:rPr>
          <w:rFonts w:ascii="Arial" w:cs="Arial" w:eastAsia="Arial" w:hAnsi="Arial"/>
          <w:sz w:val="20"/>
          <w:szCs w:val="20"/>
        </w:rPr>
        <w:t xml:space="preserve">	20</w:t>
      </w:r>
    </w:p>
    <w:p>
      <w:pPr>
        <w:tabs>
          <w:tab w:val="right" w:pos="9406" w:leader="dot"/>
        </w:tabs>
        <w:spacing w:after="20" w:before="0"/>
        <w:ind w:left="440"/>
      </w:pPr>
      <w:r>
        <w:rPr>
          <w:rFonts w:ascii="Arial" w:cs="Arial" w:eastAsia="Arial" w:hAnsi="Arial"/>
          <w:b w:val="false"/>
          <w:bCs w:val="false"/>
          <w:sz w:val="20"/>
          <w:szCs w:val="20"/>
        </w:rPr>
        <w:t xml:space="preserve">9.2 La consecuencia física</w:t>
      </w:r>
      <w:r>
        <w:rPr>
          <w:rFonts w:ascii="Arial" w:cs="Arial" w:eastAsia="Arial" w:hAnsi="Arial"/>
          <w:sz w:val="20"/>
          <w:szCs w:val="20"/>
        </w:rPr>
        <w:t xml:space="preserve">	20</w:t>
      </w:r>
    </w:p>
    <w:p>
      <w:pPr>
        <w:tabs>
          <w:tab w:val="right" w:pos="9406" w:leader="dot"/>
        </w:tabs>
        <w:spacing w:after="20" w:before="0"/>
        <w:ind w:left="440"/>
      </w:pPr>
      <w:r>
        <w:rPr>
          <w:rFonts w:ascii="Arial" w:cs="Arial" w:eastAsia="Arial" w:hAnsi="Arial"/>
          <w:b w:val="false"/>
          <w:bCs w:val="false"/>
          <w:sz w:val="20"/>
          <w:szCs w:val="20"/>
        </w:rPr>
        <w:t xml:space="preserve">9.3 Lo que sí está listo</w:t>
      </w:r>
      <w:r>
        <w:rPr>
          <w:rFonts w:ascii="Arial" w:cs="Arial" w:eastAsia="Arial" w:hAnsi="Arial"/>
          <w:sz w:val="20"/>
          <w:szCs w:val="20"/>
        </w:rPr>
        <w:t xml:space="preserve">	20</w:t>
      </w:r>
    </w:p>
    <w:p>
      <w:pPr>
        <w:tabs>
          <w:tab w:val="right" w:pos="9406" w:leader="dot"/>
        </w:tabs>
        <w:spacing w:after="20" w:before="0"/>
        <w:ind w:left="440"/>
      </w:pPr>
      <w:r>
        <w:rPr>
          <w:rFonts w:ascii="Arial" w:cs="Arial" w:eastAsia="Arial" w:hAnsi="Arial"/>
          <w:b w:val="false"/>
          <w:bCs w:val="false"/>
          <w:sz w:val="20"/>
          <w:szCs w:val="20"/>
        </w:rPr>
        <w:t xml:space="preserve">9.4 Recomendación técnica</w:t>
      </w:r>
      <w:r>
        <w:rPr>
          <w:rFonts w:ascii="Arial" w:cs="Arial" w:eastAsia="Arial" w:hAnsi="Arial"/>
          <w:sz w:val="20"/>
          <w:szCs w:val="20"/>
        </w:rPr>
        <w:t xml:space="preserve">	21</w:t>
      </w:r>
    </w:p>
    <w:p>
      <w:pPr>
        <w:tabs>
          <w:tab w:val="right" w:pos="9406" w:leader="dot"/>
        </w:tabs>
        <w:spacing w:after="20" w:before="0"/>
        <w:ind w:left="440"/>
      </w:pPr>
      <w:r>
        <w:rPr>
          <w:rFonts w:ascii="Arial" w:cs="Arial" w:eastAsia="Arial" w:hAnsi="Arial"/>
          <w:b w:val="false"/>
          <w:bCs w:val="false"/>
          <w:sz w:val="20"/>
          <w:szCs w:val="20"/>
        </w:rPr>
        <w:t xml:space="preserve">9.5 Tres caminos</w:t>
      </w:r>
      <w:r>
        <w:rPr>
          <w:rFonts w:ascii="Arial" w:cs="Arial" w:eastAsia="Arial" w:hAnsi="Arial"/>
          <w:sz w:val="20"/>
          <w:szCs w:val="20"/>
        </w:rPr>
        <w:t xml:space="preserve">	21</w:t>
      </w:r>
    </w:p>
    <w:p>
      <w:pPr>
        <w:tabs>
          <w:tab w:val="right" w:pos="9406" w:leader="dot"/>
        </w:tabs>
        <w:spacing w:after="60" w:before="100"/>
        <w:ind w:left="0"/>
      </w:pPr>
      <w:r>
        <w:rPr>
          <w:rFonts w:ascii="Arial" w:cs="Arial" w:eastAsia="Arial" w:hAnsi="Arial"/>
          <w:b/>
          <w:bCs/>
          <w:sz w:val="21"/>
          <w:szCs w:val="21"/>
        </w:rPr>
        <w:t xml:space="preserve">10. Conclusiones</w:t>
      </w:r>
      <w:r>
        <w:rPr>
          <w:rFonts w:ascii="Arial" w:cs="Arial" w:eastAsia="Arial" w:hAnsi="Arial"/>
          <w:sz w:val="20"/>
          <w:szCs w:val="20"/>
        </w:rPr>
        <w:t xml:space="preserve">	22</w:t>
      </w:r>
    </w:p>
    <w:p>
      <w:pPr>
        <w:tabs>
          <w:tab w:val="right" w:pos="9406" w:leader="dot"/>
        </w:tabs>
        <w:spacing w:after="60" w:before="100"/>
        <w:ind w:left="0"/>
      </w:pPr>
      <w:r>
        <w:rPr>
          <w:rFonts w:ascii="Arial" w:cs="Arial" w:eastAsia="Arial" w:hAnsi="Arial"/>
          <w:b/>
          <w:bCs/>
          <w:sz w:val="21"/>
          <w:szCs w:val="21"/>
        </w:rPr>
        <w:t xml:space="preserve">11. Trabajo futuro</w:t>
      </w:r>
      <w:r>
        <w:rPr>
          <w:rFonts w:ascii="Arial" w:cs="Arial" w:eastAsia="Arial" w:hAnsi="Arial"/>
          <w:sz w:val="20"/>
          <w:szCs w:val="20"/>
        </w:rPr>
        <w:t xml:space="preserve">	23</w:t>
      </w:r>
    </w:p>
    <w:p>
      <w:pPr>
        <w:tabs>
          <w:tab w:val="right" w:pos="9406" w:leader="dot"/>
        </w:tabs>
        <w:spacing w:after="20" w:before="0"/>
        <w:ind w:left="440"/>
      </w:pPr>
      <w:r>
        <w:rPr>
          <w:rFonts w:ascii="Arial" w:cs="Arial" w:eastAsia="Arial" w:hAnsi="Arial"/>
          <w:b w:val="false"/>
          <w:bCs w:val="false"/>
          <w:sz w:val="20"/>
          <w:szCs w:val="20"/>
        </w:rPr>
        <w:t xml:space="preserve">11.1 Inmediato (antes de cerrar el proyecto)</w:t>
      </w:r>
      <w:r>
        <w:rPr>
          <w:rFonts w:ascii="Arial" w:cs="Arial" w:eastAsia="Arial" w:hAnsi="Arial"/>
          <w:sz w:val="20"/>
          <w:szCs w:val="20"/>
        </w:rPr>
        <w:t xml:space="preserve">	23</w:t>
      </w:r>
    </w:p>
    <w:p>
      <w:pPr>
        <w:tabs>
          <w:tab w:val="right" w:pos="9406" w:leader="dot"/>
        </w:tabs>
        <w:spacing w:after="20" w:before="0"/>
        <w:ind w:left="440"/>
      </w:pPr>
      <w:r>
        <w:rPr>
          <w:rFonts w:ascii="Arial" w:cs="Arial" w:eastAsia="Arial" w:hAnsi="Arial"/>
          <w:b w:val="false"/>
          <w:bCs w:val="false"/>
          <w:sz w:val="20"/>
          <w:szCs w:val="20"/>
        </w:rPr>
        <w:t xml:space="preserve">11.2 Corto plazo</w:t>
      </w:r>
      <w:r>
        <w:rPr>
          <w:rFonts w:ascii="Arial" w:cs="Arial" w:eastAsia="Arial" w:hAnsi="Arial"/>
          <w:sz w:val="20"/>
          <w:szCs w:val="20"/>
        </w:rPr>
        <w:t xml:space="preserve">	23</w:t>
      </w:r>
    </w:p>
    <w:p>
      <w:pPr>
        <w:tabs>
          <w:tab w:val="right" w:pos="9406" w:leader="dot"/>
        </w:tabs>
        <w:spacing w:after="20" w:before="0"/>
        <w:ind w:left="440"/>
      </w:pPr>
      <w:r>
        <w:rPr>
          <w:rFonts w:ascii="Arial" w:cs="Arial" w:eastAsia="Arial" w:hAnsi="Arial"/>
          <w:b w:val="false"/>
          <w:bCs w:val="false"/>
          <w:sz w:val="20"/>
          <w:szCs w:val="20"/>
        </w:rPr>
        <w:t xml:space="preserve">11.3 Medio plazo — deuda técnica</w:t>
      </w:r>
      <w:r>
        <w:rPr>
          <w:rFonts w:ascii="Arial" w:cs="Arial" w:eastAsia="Arial" w:hAnsi="Arial"/>
          <w:sz w:val="20"/>
          <w:szCs w:val="20"/>
        </w:rPr>
        <w:t xml:space="preserve">	23</w:t>
      </w:r>
    </w:p>
    <w:p>
      <w:pPr>
        <w:tabs>
          <w:tab w:val="right" w:pos="9406" w:leader="dot"/>
        </w:tabs>
        <w:spacing w:after="20" w:before="0"/>
        <w:ind w:left="440"/>
      </w:pPr>
      <w:r>
        <w:rPr>
          <w:rFonts w:ascii="Arial" w:cs="Arial" w:eastAsia="Arial" w:hAnsi="Arial"/>
          <w:b w:val="false"/>
          <w:bCs w:val="false"/>
          <w:sz w:val="20"/>
          <w:szCs w:val="20"/>
        </w:rPr>
        <w:t xml:space="preserve">11.4 Largo plazo</w:t>
      </w:r>
      <w:r>
        <w:rPr>
          <w:rFonts w:ascii="Arial" w:cs="Arial" w:eastAsia="Arial" w:hAnsi="Arial"/>
          <w:sz w:val="20"/>
          <w:szCs w:val="20"/>
        </w:rPr>
        <w:t xml:space="preserve">	23</w:t>
      </w:r>
    </w:p>
    <w:p>
      <w:pPr>
        <w:tabs>
          <w:tab w:val="right" w:pos="9406" w:leader="dot"/>
        </w:tabs>
        <w:spacing w:after="60" w:before="100"/>
        <w:ind w:left="0"/>
      </w:pPr>
      <w:r>
        <w:rPr>
          <w:rFonts w:ascii="Arial" w:cs="Arial" w:eastAsia="Arial" w:hAnsi="Arial"/>
          <w:b/>
          <w:bCs/>
          <w:sz w:val="21"/>
          <w:szCs w:val="21"/>
        </w:rPr>
        <w:t xml:space="preserve">12. Referencias</w:t>
      </w:r>
      <w:r>
        <w:rPr>
          <w:rFonts w:ascii="Arial" w:cs="Arial" w:eastAsia="Arial" w:hAnsi="Arial"/>
          <w:sz w:val="20"/>
          <w:szCs w:val="20"/>
        </w:rPr>
        <w:t xml:space="preserve">	25</w:t>
      </w:r>
    </w:p>
    <w:p>
      <w:pPr>
        <w:tabs>
          <w:tab w:val="right" w:pos="9406" w:leader="dot"/>
        </w:tabs>
        <w:spacing w:after="60" w:before="100"/>
        <w:ind w:left="0"/>
      </w:pPr>
      <w:r>
        <w:rPr>
          <w:rFonts w:ascii="Arial" w:cs="Arial" w:eastAsia="Arial" w:hAnsi="Arial"/>
          <w:b/>
          <w:bCs/>
          <w:sz w:val="21"/>
          <w:szCs w:val="21"/>
        </w:rPr>
        <w:t xml:space="preserve">13. Anexos</w:t>
      </w:r>
      <w:r>
        <w:rPr>
          <w:rFonts w:ascii="Arial" w:cs="Arial" w:eastAsia="Arial" w:hAnsi="Arial"/>
          <w:sz w:val="20"/>
          <w:szCs w:val="20"/>
        </w:rPr>
        <w:t xml:space="preserve">	26</w:t>
      </w:r>
    </w:p>
    <w:p>
      <w:pPr>
        <w:tabs>
          <w:tab w:val="right" w:pos="9406" w:leader="dot"/>
        </w:tabs>
        <w:spacing w:after="20" w:before="0"/>
        <w:ind w:left="440"/>
      </w:pPr>
      <w:r>
        <w:rPr>
          <w:rFonts w:ascii="Arial" w:cs="Arial" w:eastAsia="Arial" w:hAnsi="Arial"/>
          <w:b w:val="false"/>
          <w:bCs w:val="false"/>
          <w:sz w:val="20"/>
          <w:szCs w:val="20"/>
        </w:rPr>
        <w:t xml:space="preserve">A. Estado y verificación</w:t>
      </w:r>
      <w:r>
        <w:rPr>
          <w:rFonts w:ascii="Arial" w:cs="Arial" w:eastAsia="Arial" w:hAnsi="Arial"/>
          <w:sz w:val="20"/>
          <w:szCs w:val="20"/>
        </w:rPr>
        <w:t xml:space="preserve">	26</w:t>
      </w:r>
    </w:p>
    <w:p>
      <w:pPr>
        <w:tabs>
          <w:tab w:val="right" w:pos="9406" w:leader="dot"/>
        </w:tabs>
        <w:spacing w:after="20" w:before="0"/>
        <w:ind w:left="440"/>
      </w:pPr>
      <w:r>
        <w:rPr>
          <w:rFonts w:ascii="Arial" w:cs="Arial" w:eastAsia="Arial" w:hAnsi="Arial"/>
          <w:b w:val="false"/>
          <w:bCs w:val="false"/>
          <w:sz w:val="20"/>
          <w:szCs w:val="20"/>
        </w:rPr>
        <w:t xml:space="preserve">B. Arquitectura y referencia técnica</w:t>
      </w:r>
      <w:r>
        <w:rPr>
          <w:rFonts w:ascii="Arial" w:cs="Arial" w:eastAsia="Arial" w:hAnsi="Arial"/>
          <w:sz w:val="20"/>
          <w:szCs w:val="20"/>
        </w:rPr>
        <w:t xml:space="preserve">	26</w:t>
      </w:r>
    </w:p>
    <w:p>
      <w:pPr>
        <w:tabs>
          <w:tab w:val="right" w:pos="9406" w:leader="dot"/>
        </w:tabs>
        <w:spacing w:after="20" w:before="0"/>
        <w:ind w:left="440"/>
      </w:pPr>
      <w:r>
        <w:rPr>
          <w:rFonts w:ascii="Arial" w:cs="Arial" w:eastAsia="Arial" w:hAnsi="Arial"/>
          <w:b w:val="false"/>
          <w:bCs w:val="false"/>
          <w:sz w:val="20"/>
          <w:szCs w:val="20"/>
        </w:rPr>
        <w:t xml:space="preserve">C. Instalación y operación</w:t>
      </w:r>
      <w:r>
        <w:rPr>
          <w:rFonts w:ascii="Arial" w:cs="Arial" w:eastAsia="Arial" w:hAnsi="Arial"/>
          <w:sz w:val="20"/>
          <w:szCs w:val="20"/>
        </w:rPr>
        <w:t xml:space="preserve">	26</w:t>
      </w:r>
    </w:p>
    <w:p>
      <w:pPr>
        <w:tabs>
          <w:tab w:val="right" w:pos="9406" w:leader="dot"/>
        </w:tabs>
        <w:spacing w:after="20" w:before="0"/>
        <w:ind w:left="440"/>
      </w:pPr>
      <w:r>
        <w:rPr>
          <w:rFonts w:ascii="Arial" w:cs="Arial" w:eastAsia="Arial" w:hAnsi="Arial"/>
          <w:b w:val="false"/>
          <w:bCs w:val="false"/>
          <w:sz w:val="20"/>
          <w:szCs w:val="20"/>
        </w:rPr>
        <w:t xml:space="preserve">D. Validación y docencia</w:t>
      </w:r>
      <w:r>
        <w:rPr>
          <w:rFonts w:ascii="Arial" w:cs="Arial" w:eastAsia="Arial" w:hAnsi="Arial"/>
          <w:sz w:val="20"/>
          <w:szCs w:val="20"/>
        </w:rPr>
        <w:t xml:space="preserve">	26</w:t>
      </w:r>
    </w:p>
    <w:p>
      <w:pPr>
        <w:tabs>
          <w:tab w:val="right" w:pos="9406" w:leader="dot"/>
        </w:tabs>
        <w:spacing w:after="20" w:before="0"/>
        <w:ind w:left="440"/>
      </w:pPr>
      <w:r>
        <w:rPr>
          <w:rFonts w:ascii="Arial" w:cs="Arial" w:eastAsia="Arial" w:hAnsi="Arial"/>
          <w:b w:val="false"/>
          <w:bCs w:val="false"/>
          <w:sz w:val="20"/>
          <w:szCs w:val="20"/>
        </w:rPr>
        <w:t xml:space="preserve">E. Análisis y auditoría</w:t>
      </w:r>
      <w:r>
        <w:rPr>
          <w:rFonts w:ascii="Arial" w:cs="Arial" w:eastAsia="Arial" w:hAnsi="Arial"/>
          <w:sz w:val="20"/>
          <w:szCs w:val="20"/>
        </w:rPr>
        <w:t xml:space="preserve">	27</w:t>
      </w:r>
    </w:p>
    <w:p>
      <w:pPr>
        <w:tabs>
          <w:tab w:val="right" w:pos="9406" w:leader="dot"/>
        </w:tabs>
        <w:spacing w:after="20" w:before="0"/>
        <w:ind w:left="440"/>
      </w:pPr>
      <w:r>
        <w:rPr>
          <w:rFonts w:ascii="Arial" w:cs="Arial" w:eastAsia="Arial" w:hAnsi="Arial"/>
          <w:b w:val="false"/>
          <w:bCs w:val="false"/>
          <w:sz w:val="20"/>
          <w:szCs w:val="20"/>
        </w:rPr>
        <w:t xml:space="preserve">F. Evidencias</w:t>
      </w:r>
      <w:r>
        <w:rPr>
          <w:rFonts w:ascii="Arial" w:cs="Arial" w:eastAsia="Arial" w:hAnsi="Arial"/>
          <w:sz w:val="20"/>
          <w:szCs w:val="20"/>
        </w:rPr>
        <w:t xml:space="preserve">	27</w:t>
      </w:r>
    </w:p>
    <w:p>
      <w:pPr>
        <w:tabs>
          <w:tab w:val="right" w:pos="9406" w:leader="dot"/>
        </w:tabs>
        <w:spacing w:after="60" w:before="100"/>
        <w:ind w:left="0"/>
      </w:pPr>
      <w:r>
        <w:rPr>
          <w:rFonts w:ascii="Arial" w:cs="Arial" w:eastAsia="Arial" w:hAnsi="Arial"/>
          <w:b/>
          <w:bCs/>
          <w:sz w:val="21"/>
          <w:szCs w:val="21"/>
        </w:rPr>
        <w:t xml:space="preserve">Firmas</w:t>
      </w:r>
      <w:r>
        <w:rPr>
          <w:rFonts w:ascii="Arial" w:cs="Arial" w:eastAsia="Arial" w:hAnsi="Arial"/>
          <w:sz w:val="20"/>
          <w:szCs w:val="20"/>
        </w:rPr>
        <w:t xml:space="preserve">	28</w:t>
      </w:r>
    </w:p>
    <w:p>
      <w:r>
        <w:br w:type="page"/>
      </w:r>
    </w:p>
    <w:p>
      <w:pPr>
        <w:pStyle w:val="Heading1"/>
        <w:keepNext/>
      </w:pPr>
      <w:r>
        <w:rPr>
          <w:rFonts w:ascii="Arial" w:cs="Arial" w:eastAsia="Arial" w:hAnsi="Arial"/>
        </w:rPr>
        <w:t xml:space="preserve">1. Datos generales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6"/>
        <w:gridCol w:w="7080"/>
      </w:tblGrid>
      <w:tr>
        <w:trPr>
          <w:cantSplit/>
          <w:tblHeader/>
        </w:trPr>
        <w:tc>
          <w:tcPr>
            <w:tcW w:type="dxa" w:w="2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Campo</w:t>
            </w:r>
          </w:p>
        </w:tc>
        <w:tc>
          <w:tcPr>
            <w:tcW w:type="dxa" w:w="70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Valor</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Institución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Tecnológico Nacional de México — Instituto Tecnológico de Colima</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Departamento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Ingeniería Eléctrica y Electrónica</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Carrera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Ingeniería Mecatrónica</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Especialidad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Sistemas Mecatrónicos Inteligentes</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Modalidad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Servicio Social en Investigación Tecnológica</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6 meses · 20 horas semanales por prestador</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Prestadores</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Luis Adrian Flores Bueno (22460736) · Andros Jair Toscano Farias (22460548)</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Asesor responsable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Armando Gaytan Godinez</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Periodo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Marzo a septiembre de 2026</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Asignatura destinataria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Percepción e Inteligencia Artificial</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Repositorio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hyperlink w:history="1" r:id="rIdd048ljneew3jfuin4mtsz">
              <w:r>
                <w:rPr>
                  <w:rStyle w:val="Hyperlink"/>
                  <w:rFonts w:ascii="Arial" w:cs="Arial" w:eastAsia="Arial" w:hAnsi="Arial"/>
                  <w:sz w:val="19"/>
                  <w:szCs w:val="19"/>
                </w:rPr>
                <w:t xml:space="preserve">https://github.com/ToscanoID007/safevision</w:t>
              </w:r>
            </w:hyperlink>
          </w:p>
        </w:tc>
      </w:tr>
    </w:tbl>
    <w:p>
      <w:pPr>
        <w:spacing w:after="120"/>
      </w:pPr>
    </w:p>
    <w:p>
      <w:r>
        <w:br w:type="page"/>
      </w:r>
    </w:p>
    <w:p>
      <w:pPr>
        <w:pStyle w:val="Heading1"/>
        <w:keepNext/>
      </w:pPr>
      <w:r>
        <w:rPr>
          <w:rFonts w:ascii="Arial" w:cs="Arial" w:eastAsia="Arial" w:hAnsi="Arial"/>
        </w:rPr>
        <w:t xml:space="preserve">2. Introducción y justificación</w:t>
      </w:r>
    </w:p>
    <w:p>
      <w:pPr>
        <w:spacing w:after="120" w:line="276"/>
      </w:pPr>
      <w:r>
        <w:rPr>
          <w:rFonts w:ascii="Arial" w:cs="Arial" w:eastAsia="Arial" w:hAnsi="Arial"/>
        </w:rPr>
        <w:t xml:space="preserve">La robótica móvil autónoma exige resolver simultáneamente tres problemas acoplados: </w:t>
      </w:r>
      <w:r>
        <w:rPr>
          <w:rFonts w:ascii="Arial" w:cs="Arial" w:eastAsia="Arial" w:hAnsi="Arial"/>
          <w:b/>
          <w:bCs/>
        </w:rPr>
        <w:t xml:space="preserve">percibir</w:t>
      </w:r>
      <w:r>
        <w:rPr>
          <w:rFonts w:ascii="Arial" w:cs="Arial" w:eastAsia="Arial" w:hAnsi="Arial"/>
        </w:rPr>
        <w:t xml:space="preserve"> el entorno, </w:t>
      </w:r>
      <w:r>
        <w:rPr>
          <w:rFonts w:ascii="Arial" w:cs="Arial" w:eastAsia="Arial" w:hAnsi="Arial"/>
          <w:b/>
          <w:bCs/>
        </w:rPr>
        <w:t xml:space="preserve">saber dónde se está</w:t>
      </w:r>
      <w:r>
        <w:rPr>
          <w:rFonts w:ascii="Arial" w:cs="Arial" w:eastAsia="Arial" w:hAnsi="Arial"/>
        </w:rPr>
        <w:t xml:space="preserve"> en él y </w:t>
      </w:r>
      <w:r>
        <w:rPr>
          <w:rFonts w:ascii="Arial" w:cs="Arial" w:eastAsia="Arial" w:hAnsi="Arial"/>
          <w:b/>
          <w:bCs/>
        </w:rPr>
        <w:t xml:space="preserve">decidir cómo moverse</w:t>
      </w:r>
      <w:r>
        <w:rPr>
          <w:rFonts w:ascii="Arial" w:cs="Arial" w:eastAsia="Arial" w:hAnsi="Arial"/>
        </w:rPr>
        <w:t xml:space="preserve">. Cada uno tiene soluciones maduras, pero integrarlos sobre hardware real —con sus latencias, su ruido y sus fallos— es donde aparece la ingeniería.</w:t>
      </w:r>
    </w:p>
    <w:p>
      <w:pPr>
        <w:spacing w:after="120" w:line="276"/>
      </w:pPr>
      <w:r>
        <w:rPr>
          <w:rFonts w:ascii="Arial" w:cs="Arial" w:eastAsia="Arial" w:hAnsi="Arial"/>
        </w:rPr>
        <w:t xml:space="preserve">En la especialidad de Sistemas Mecatrónicos Inteligentes se necesitaba una </w:t>
      </w:r>
      <w:r>
        <w:rPr>
          <w:rFonts w:ascii="Arial" w:cs="Arial" w:eastAsia="Arial" w:hAnsi="Arial"/>
          <w:b/>
          <w:bCs/>
        </w:rPr>
        <w:t xml:space="preserve">plataforma experimental funcional</w:t>
      </w:r>
      <w:r>
        <w:rPr>
          <w:rFonts w:ascii="Arial" w:cs="Arial" w:eastAsia="Arial" w:hAnsi="Arial"/>
        </w:rPr>
        <w:t xml:space="preserve"> que permitiera a los estudiantes ejecutar algoritmos modernos en condiciones reales, y no sólo en simulación. La diferencia no es menor: en simulación las ruedas no patinan, los sensores no mienten y la red no se cae.</w:t>
      </w:r>
    </w:p>
    <w:p>
      <w:pPr>
        <w:spacing w:after="120" w:line="276"/>
      </w:pPr>
      <w:r>
        <w:rPr>
          <w:rFonts w:ascii="Arial" w:cs="Arial" w:eastAsia="Arial" w:hAnsi="Arial"/>
        </w:rPr>
        <w:t xml:space="preserve">El proyecto SafeVision da respuesta a esa necesidad sobre una plataforma Yahboom ROSMASTER X3. El resultado es un sistema operativo de extremo a extremo —del sensor al motor, y del robot al navegador— acompañado de la documentación necesaria para </w:t>
      </w:r>
      <w:r>
        <w:rPr>
          <w:rFonts w:ascii="Arial" w:cs="Arial" w:eastAsia="Arial" w:hAnsi="Arial"/>
          <w:b/>
          <w:bCs/>
        </w:rPr>
        <w:t xml:space="preserve">operarlo, repararlo y enseñarlo</w:t>
      </w:r>
      <w:r>
        <w:rPr>
          <w:rFonts w:ascii="Arial" w:cs="Arial" w:eastAsia="Arial" w:hAnsi="Arial"/>
        </w:rPr>
        <w:t xml:space="preserve">.</w:t>
      </w:r>
    </w:p>
    <w:p>
      <w:pPr>
        <w:spacing w:after="120" w:line="276"/>
      </w:pPr>
      <w:r>
        <w:rPr>
          <w:rFonts w:ascii="Arial" w:cs="Arial" w:eastAsia="Arial" w:hAnsi="Arial"/>
        </w:rPr>
        <w:t xml:space="preserve">El valor didáctico está tanto en lo que el sistema hace como </w:t>
      </w:r>
      <w:r>
        <w:rPr>
          <w:rFonts w:ascii="Arial" w:cs="Arial" w:eastAsia="Arial" w:hAnsi="Arial"/>
          <w:b/>
          <w:bCs/>
        </w:rPr>
        <w:t xml:space="preserve">en lo que no hace</w:t>
      </w:r>
      <w:r>
        <w:rPr>
          <w:rFonts w:ascii="Arial" w:cs="Arial" w:eastAsia="Arial" w:hAnsi="Arial"/>
        </w:rPr>
        <w:t xml:space="preserve">: sus limitaciones son medibles, explicables y, por tanto, enseñables. La práctica P02, por ejemplo, se construye alrededor de determinar experimentalmente qué obstáculos un LiDAR 2D no puede detectar.</w:t>
      </w:r>
    </w:p>
    <w:p>
      <w:r>
        <w:br w:type="page"/>
      </w:r>
    </w:p>
    <w:p>
      <w:pPr>
        <w:pStyle w:val="Heading1"/>
        <w:keepNext/>
      </w:pPr>
      <w:r>
        <w:rPr>
          <w:rFonts w:ascii="Arial" w:cs="Arial" w:eastAsia="Arial" w:hAnsi="Arial"/>
        </w:rPr>
        <w:t xml:space="preserve">3. Planteamiento del problema</w:t>
      </w:r>
    </w:p>
    <w:p>
      <w:pPr>
        <w:spacing w:after="120" w:line="276"/>
      </w:pPr>
      <w:r>
        <w:rPr>
          <w:rFonts w:ascii="Arial" w:cs="Arial" w:eastAsia="Arial" w:hAnsi="Arial"/>
        </w:rPr>
        <w:t xml:space="preserve">No se disponía de una plataforma móvil autónoma completamente operativa para prácticas de percepción robótica e inteligencia artificial. Sin ella, los estudiantes no podían desarrollar competencias prácticas en estimación de pose, construcción de mapas, planificación de trayectorias y evasión autónoma de obstáculos.</w:t>
      </w:r>
    </w:p>
    <w:p>
      <w:pPr>
        <w:keepNext/>
        <w:spacing w:after="120" w:line="276"/>
      </w:pPr>
      <w:r>
        <w:rPr>
          <w:rFonts w:ascii="Arial" w:cs="Arial" w:eastAsia="Arial" w:hAnsi="Arial"/>
        </w:rPr>
        <w:t xml:space="preserve">El problema, además, tenía tres dimensiones que la propuesta original no anticipaba por completo y que este trabajo tuvo que abordar:</w:t>
      </w:r>
    </w:p>
    <w:p>
      <w:pPr>
        <w:pStyle w:val="ListParagraph"/>
        <w:numPr>
          <w:ilvl w:val="0"/>
          <w:numId w:val="2"/>
        </w:numPr>
        <w:spacing w:after="80" w:line="276"/>
      </w:pPr>
      <w:r>
        <w:rPr>
          <w:rFonts w:ascii="Arial" w:cs="Arial" w:eastAsia="Arial" w:hAnsi="Arial"/>
          <w:b/>
          <w:bCs/>
        </w:rPr>
        <w:t xml:space="preserve">Integración</w:t>
      </w:r>
      <w:r>
        <w:rPr>
          <w:rFonts w:ascii="Arial" w:cs="Arial" w:eastAsia="Arial" w:hAnsi="Arial"/>
        </w:rPr>
        <w:t xml:space="preserve">, no sólo implementación. Los algoritmos (Gmapping, AMCL, </w:t>
      </w:r>
      <w:r>
        <w:rPr>
          <w:rFonts w:ascii="Consolas" w:cs="Consolas" w:eastAsia="Consolas" w:hAnsi="Consolas"/>
          <w:color w:val="333333"/>
          <w:sz w:val="19"/>
          <w:szCs w:val="19"/>
        </w:rPr>
        <w:t xml:space="preserve">move_base</w:t>
      </w:r>
      <w:r>
        <w:rPr>
          <w:rFonts w:ascii="Arial" w:cs="Arial" w:eastAsia="Arial" w:hAnsi="Arial"/>
        </w:rPr>
        <w:t xml:space="preserve">) existen como paquetes de ROS; el trabajo real es hacerlos convivir sobre una Raspberry Pi con recursos limitados, con transiciones seguras entre modos incompatibles.</w:t>
      </w:r>
    </w:p>
    <w:p>
      <w:pPr>
        <w:pStyle w:val="ListParagraph"/>
        <w:numPr>
          <w:ilvl w:val="0"/>
          <w:numId w:val="2"/>
        </w:numPr>
        <w:spacing w:after="80" w:line="276"/>
      </w:pPr>
      <w:r>
        <w:rPr>
          <w:rFonts w:ascii="Arial" w:cs="Arial" w:eastAsia="Arial" w:hAnsi="Arial"/>
          <w:b/>
          <w:bCs/>
        </w:rPr>
        <w:t xml:space="preserve">Operabilidad</w:t>
      </w:r>
      <w:r>
        <w:rPr>
          <w:rFonts w:ascii="Arial" w:cs="Arial" w:eastAsia="Arial" w:hAnsi="Arial"/>
        </w:rPr>
        <w:t xml:space="preserve">. Un sistema que sólo funciona en manos de quien lo construyó no sirve para docencia. Hacía falta que arrancara solo, se documentara y se pudiera reparar.</w:t>
      </w:r>
    </w:p>
    <w:p>
      <w:pPr>
        <w:pStyle w:val="ListParagraph"/>
        <w:numPr>
          <w:ilvl w:val="0"/>
          <w:numId w:val="2"/>
        </w:numPr>
        <w:spacing w:after="80" w:line="276"/>
      </w:pPr>
      <w:r>
        <w:rPr>
          <w:rFonts w:ascii="Arial" w:cs="Arial" w:eastAsia="Arial" w:hAnsi="Arial"/>
          <w:b/>
          <w:bCs/>
        </w:rPr>
        <w:t xml:space="preserve">Reproducibilidad</w:t>
      </w:r>
      <w:r>
        <w:rPr>
          <w:rFonts w:ascii="Arial" w:cs="Arial" w:eastAsia="Arial" w:hAnsi="Arial"/>
        </w:rPr>
        <w:t xml:space="preserve">. Una plataforma de prácticas que no se puede reinstalar tras un fallo de la tarjeta de memoria es un punto único de fallo para toda una asignatura.</w:t>
      </w:r>
    </w:p>
    <w:p>
      <w:pPr>
        <w:spacing w:after="60"/>
      </w:pPr>
    </w:p>
    <w:p>
      <w:r>
        <w:br w:type="page"/>
      </w:r>
    </w:p>
    <w:p>
      <w:pPr>
        <w:pStyle w:val="Heading1"/>
        <w:keepNext/>
      </w:pPr>
      <w:r>
        <w:rPr>
          <w:rFonts w:ascii="Arial" w:cs="Arial" w:eastAsia="Arial" w:hAnsi="Arial"/>
        </w:rPr>
        <w:t xml:space="preserve">4. Objetivos</w:t>
      </w:r>
    </w:p>
    <w:p>
      <w:pPr>
        <w:pStyle w:val="Heading2"/>
        <w:keepNext/>
      </w:pPr>
      <w:r>
        <w:rPr>
          <w:rFonts w:ascii="Arial" w:cs="Arial" w:eastAsia="Arial" w:hAnsi="Arial"/>
        </w:rPr>
        <w:t xml:space="preserve">4.1 Objetivo general</w:t>
      </w:r>
    </w:p>
    <w:p>
      <w:pPr>
        <w:spacing w:after="120" w:line="276"/>
      </w:pPr>
      <w:r>
        <w:rPr>
          <w:rFonts w:ascii="Arial" w:cs="Arial" w:eastAsia="Arial" w:hAnsi="Arial"/>
        </w:rPr>
        <w:t xml:space="preserve">Desarrollar e implementar un sistema de navegación autónoma para la plataforma móvil ROSMASTER X3 mediante la integración de sensores LiDAR y cámara RGB-D utilizando el middleware ROS, con la finalidad de generar un prototipo funcional para prácticas académicas en la asignatura de Percepción e Inteligencia Artificial.</w:t>
      </w:r>
    </w:p>
    <w:p>
      <w:pPr>
        <w:pStyle w:val="Heading2"/>
        <w:keepNext/>
      </w:pPr>
      <w:r>
        <w:rPr>
          <w:rFonts w:ascii="Arial" w:cs="Arial" w:eastAsia="Arial" w:hAnsi="Arial"/>
        </w:rPr>
        <w:t xml:space="preserve">4.2 Objetivos específicos y su cumplimiento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838"/>
        <w:gridCol w:w="4868"/>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w:t>
            </w:r>
          </w:p>
        </w:tc>
        <w:tc>
          <w:tcPr>
            <w:tcW w:type="dxa" w:w="3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Objetivo</w:t>
            </w:r>
          </w:p>
        </w:tc>
        <w:tc>
          <w:tcPr>
            <w:tcW w:type="dxa" w:w="486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Estado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1</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Integrar los sensores LiDAR y cámara RGB-D</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PARCIAL</w:t>
            </w:r>
            <w:r>
              <w:rPr>
                <w:rFonts w:ascii="Arial" w:cs="Arial" w:eastAsia="Arial" w:hAnsi="Arial"/>
                <w:sz w:val="19"/>
                <w:szCs w:val="19"/>
              </w:rPr>
              <w:t xml:space="preserve"> — LiDAR integrado; de la RGB-D se usa el canal RGB, no el de profundidad (§9)</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2</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Configurar el entorno de desarrollo bajo ROS</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CUMPLIDO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3</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Implementar algoritmos de percepción del entorno</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CUMPLIDO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4</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Desarrollar un sistema de mapeo mediante SLAM</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CUMPLIDO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5</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Implementar algoritmos de localización</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CUMPLIDO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6</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Diseñar e implementar planificación de trayectorias</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CUMPLIDO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7</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Desarrollar estrategias de evasión de obstáculos</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PARCIAL</w:t>
            </w:r>
            <w:r>
              <w:rPr>
                <w:rFonts w:ascii="Arial" w:cs="Arial" w:eastAsia="Arial" w:hAnsi="Arial"/>
                <w:sz w:val="19"/>
                <w:szCs w:val="19"/>
              </w:rPr>
              <w:t xml:space="preserve"> — evasión 2D completa; sin contribución de la profundidad (§9)</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8</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Validar el sistema en entornos estructurados</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EN CURSO</w:t>
            </w:r>
            <w:r>
              <w:rPr>
                <w:rFonts w:ascii="Arial" w:cs="Arial" w:eastAsia="Arial" w:hAnsi="Arial"/>
                <w:sz w:val="19"/>
                <w:szCs w:val="19"/>
              </w:rPr>
              <w:t xml:space="preserve"> — 15 pruebas superadas el 2026-10-03 (control, localización, navegación con evasión y ciclo completo de mapeo); el resto del protocolo, pendiente (§8.4)</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9</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Documentar la arquitectura del sistema</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CUMPLIDO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10</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Elaborar manuales de uso para prácticas</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CUMPLIDO</w:t>
            </w:r>
          </w:p>
        </w:tc>
      </w:tr>
    </w:tbl>
    <w:p>
      <w:pPr>
        <w:spacing w:after="120"/>
      </w:pPr>
    </w:p>
    <w:p>
      <w:pPr>
        <w:spacing w:after="120" w:line="276"/>
      </w:pPr>
      <w:r>
        <w:rPr>
          <w:rFonts w:ascii="Arial" w:cs="Arial" w:eastAsia="Arial" w:hAnsi="Arial"/>
        </w:rPr>
        <w:t xml:space="preserve">Análisis detallado con referencias a fichero y línea: </w:t>
      </w:r>
      <w:r>
        <w:rPr>
          <w:rFonts w:ascii="Consolas" w:cs="Consolas" w:eastAsia="Consolas" w:hAnsi="Consolas"/>
          <w:color w:val="333333"/>
          <w:sz w:val="19"/>
          <w:szCs w:val="19"/>
        </w:rPr>
        <w:t xml:space="preserve">docs/analisis-alcance.md</w:t>
      </w:r>
      <w:r>
        <w:rPr>
          <w:rFonts w:ascii="Arial" w:cs="Arial" w:eastAsia="Arial" w:hAnsi="Arial"/>
        </w:rPr>
        <w:t xml:space="preserve">.</w:t>
      </w:r>
    </w:p>
    <w:p>
      <w:r>
        <w:br w:type="page"/>
      </w:r>
    </w:p>
    <w:p>
      <w:pPr>
        <w:pStyle w:val="Heading1"/>
        <w:keepNext/>
      </w:pPr>
      <w:r>
        <w:rPr>
          <w:rFonts w:ascii="Arial" w:cs="Arial" w:eastAsia="Arial" w:hAnsi="Arial"/>
        </w:rPr>
        <w:t xml:space="preserve">5. Marco teórico</w:t>
      </w:r>
    </w:p>
    <w:p>
      <w:pPr>
        <w:pStyle w:val="Heading2"/>
        <w:keepNext/>
      </w:pPr>
      <w:r>
        <w:rPr>
          <w:rFonts w:ascii="Arial" w:cs="Arial" w:eastAsia="Arial" w:hAnsi="Arial"/>
        </w:rPr>
        <w:t xml:space="preserve">5.1 ROS como middleware</w:t>
      </w:r>
    </w:p>
    <w:p>
      <w:pPr>
        <w:spacing w:after="120" w:line="276"/>
      </w:pPr>
      <w:r>
        <w:rPr>
          <w:rFonts w:ascii="Arial" w:cs="Arial" w:eastAsia="Arial" w:hAnsi="Arial"/>
        </w:rPr>
        <w:t xml:space="preserve">ROS (</w:t>
      </w:r>
      <w:r>
        <w:rPr>
          <w:rFonts w:ascii="Arial" w:cs="Arial" w:eastAsia="Arial" w:hAnsi="Arial"/>
          <w:i/>
          <w:iCs/>
        </w:rPr>
        <w:t xml:space="preserve">Robot Operating System</w:t>
      </w:r>
      <w:r>
        <w:rPr>
          <w:rFonts w:ascii="Arial" w:cs="Arial" w:eastAsia="Arial" w:hAnsi="Arial"/>
        </w:rPr>
        <w:t xml:space="preserve">) es un middleware que estructura un sistema robótico como un grafo de procesos independientes —</w:t>
      </w:r>
      <w:r>
        <w:rPr>
          <w:rFonts w:ascii="Arial" w:cs="Arial" w:eastAsia="Arial" w:hAnsi="Arial"/>
          <w:b/>
          <w:bCs/>
        </w:rPr>
        <w:t xml:space="preserve">nodos</w:t>
      </w:r>
      <w:r>
        <w:rPr>
          <w:rFonts w:ascii="Arial" w:cs="Arial" w:eastAsia="Arial" w:hAnsi="Arial"/>
        </w:rPr>
        <w:t xml:space="preserve">— que se comunican por </w:t>
      </w:r>
      <w:r>
        <w:rPr>
          <w:rFonts w:ascii="Arial" w:cs="Arial" w:eastAsia="Arial" w:hAnsi="Arial"/>
          <w:b/>
          <w:bCs/>
        </w:rPr>
        <w:t xml:space="preserve">tópicos</w:t>
      </w:r>
      <w:r>
        <w:rPr>
          <w:rFonts w:ascii="Arial" w:cs="Arial" w:eastAsia="Arial" w:hAnsi="Arial"/>
        </w:rPr>
        <w:t xml:space="preserve"> con un modelo publicador–suscriptor. El </w:t>
      </w:r>
      <w:r>
        <w:rPr>
          <w:rFonts w:ascii="Arial" w:cs="Arial" w:eastAsia="Arial" w:hAnsi="Arial"/>
          <w:b/>
          <w:bCs/>
        </w:rPr>
        <w:t xml:space="preserve">ROS Master</w:t>
      </w:r>
      <w:r>
        <w:rPr>
          <w:rFonts w:ascii="Arial" w:cs="Arial" w:eastAsia="Arial" w:hAnsi="Arial"/>
        </w:rPr>
        <w:t xml:space="preserve"> actúa de registro.</w:t>
      </w:r>
    </w:p>
    <w:p>
      <w:pPr>
        <w:spacing w:after="120" w:line="276"/>
      </w:pPr>
      <w:r>
        <w:rPr>
          <w:rFonts w:ascii="Arial" w:cs="Arial" w:eastAsia="Arial" w:hAnsi="Arial"/>
        </w:rPr>
        <w:t xml:space="preserve">La ventaja para un sistema como éste es el desacoplamiento: el nodo que lee el LiDAR no sabe quién consume </w:t>
      </w:r>
      <w:r>
        <w:rPr>
          <w:rFonts w:ascii="Consolas" w:cs="Consolas" w:eastAsia="Consolas" w:hAnsi="Consolas"/>
          <w:color w:val="333333"/>
          <w:sz w:val="19"/>
          <w:szCs w:val="19"/>
        </w:rPr>
        <w:t xml:space="preserve">/scan</w:t>
      </w:r>
      <w:r>
        <w:rPr>
          <w:rFonts w:ascii="Arial" w:cs="Arial" w:eastAsia="Arial" w:hAnsi="Arial"/>
        </w:rPr>
        <w:t xml:space="preserve">, y pueden ser a la vez el algoritmo de localización y el de planificación. La contrapartida es que ROS 1 </w:t>
      </w:r>
      <w:r>
        <w:rPr>
          <w:rFonts w:ascii="Arial" w:cs="Arial" w:eastAsia="Arial" w:hAnsi="Arial"/>
          <w:b/>
          <w:bCs/>
        </w:rPr>
        <w:t xml:space="preserve">no ofrece autenticación ni cifrado</w:t>
      </w:r>
      <w:r>
        <w:rPr>
          <w:rFonts w:ascii="Arial" w:cs="Arial" w:eastAsia="Arial" w:hAnsi="Arial"/>
        </w:rPr>
        <w:t xml:space="preserve">, lo que tiene consecuencias de seguridad que se tratan en §7.9.</w:t>
      </w:r>
    </w:p>
    <w:p>
      <w:pPr>
        <w:pStyle w:val="Heading2"/>
        <w:keepNext/>
      </w:pPr>
      <w:r>
        <w:rPr>
          <w:rFonts w:ascii="Arial" w:cs="Arial" w:eastAsia="Arial" w:hAnsi="Arial"/>
        </w:rPr>
        <w:t xml:space="preserve">5.2 SLAM y Gmapping</w:t>
      </w:r>
    </w:p>
    <w:p>
      <w:pPr>
        <w:spacing w:after="120" w:line="276"/>
      </w:pPr>
      <w:r>
        <w:rPr>
          <w:rFonts w:ascii="Arial" w:cs="Arial" w:eastAsia="Arial" w:hAnsi="Arial"/>
        </w:rPr>
        <w:t xml:space="preserve">SLAM resuelve un problema circular: localizarse requiere un mapa, y mapear requiere saber dónde se está. </w:t>
      </w:r>
      <w:r>
        <w:rPr>
          <w:rFonts w:ascii="Arial" w:cs="Arial" w:eastAsia="Arial" w:hAnsi="Arial"/>
          <w:b/>
          <w:bCs/>
        </w:rPr>
        <w:t xml:space="preserve">Gmapping</w:t>
      </w:r>
      <w:r>
        <w:rPr>
          <w:rFonts w:ascii="Arial" w:cs="Arial" w:eastAsia="Arial" w:hAnsi="Arial"/>
        </w:rPr>
        <w:t xml:space="preserve"> lo aborda con un </w:t>
      </w:r>
      <w:r>
        <w:rPr>
          <w:rFonts w:ascii="Arial" w:cs="Arial" w:eastAsia="Arial" w:hAnsi="Arial"/>
          <w:i/>
          <w:iCs/>
        </w:rPr>
        <w:t xml:space="preserve">Rao-Blackwellized Particle Filter</w:t>
      </w:r>
      <w:r>
        <w:rPr>
          <w:rFonts w:ascii="Arial" w:cs="Arial" w:eastAsia="Arial" w:hAnsi="Arial"/>
        </w:rPr>
        <w:t xml:space="preserve">: mantiene múltiples hipótesis de trayectoria, cada una con su mapa asociado, y pondera cada una según la verosimilitud de las observaciones del LiDAR.</w:t>
      </w:r>
    </w:p>
    <w:p>
      <w:pPr>
        <w:spacing w:after="120" w:line="276"/>
      </w:pPr>
      <w:r>
        <w:rPr>
          <w:rFonts w:ascii="Arial" w:cs="Arial" w:eastAsia="Arial" w:hAnsi="Arial"/>
        </w:rPr>
        <w:t xml:space="preserve">La odometría por sí sola deriva —especialmente con ruedas omnidireccionales sobre suelo liso, como en esta plataforma—; el </w:t>
      </w:r>
      <w:r>
        <w:rPr>
          <w:rFonts w:ascii="Arial" w:cs="Arial" w:eastAsia="Arial" w:hAnsi="Arial"/>
          <w:i/>
          <w:iCs/>
        </w:rPr>
        <w:t xml:space="preserve">scan matching</w:t>
      </w:r>
      <w:r>
        <w:rPr>
          <w:rFonts w:ascii="Arial" w:cs="Arial" w:eastAsia="Arial" w:hAnsi="Arial"/>
        </w:rPr>
        <w:t xml:space="preserve"> corrige esa deriva, y el </w:t>
      </w:r>
      <w:r>
        <w:rPr>
          <w:rFonts w:ascii="Arial" w:cs="Arial" w:eastAsia="Arial" w:hAnsi="Arial"/>
          <w:b/>
          <w:bCs/>
        </w:rPr>
        <w:t xml:space="preserve">cierre de bucle</w:t>
      </w:r>
      <w:r>
        <w:rPr>
          <w:rFonts w:ascii="Arial" w:cs="Arial" w:eastAsia="Arial" w:hAnsi="Arial"/>
        </w:rPr>
        <w:t xml:space="preserve"> permite corregir el error acumulado de golpe al reconocer un lugar ya visitado.</w:t>
      </w:r>
    </w:p>
    <w:p>
      <w:pPr>
        <w:spacing w:after="120" w:line="276"/>
      </w:pPr>
      <w:r>
        <w:rPr>
          <w:rFonts w:ascii="Arial" w:cs="Arial" w:eastAsia="Arial" w:hAnsi="Arial"/>
        </w:rPr>
        <w:t xml:space="preserve">El resultado es una </w:t>
      </w:r>
      <w:r>
        <w:rPr>
          <w:rFonts w:ascii="Arial" w:cs="Arial" w:eastAsia="Arial" w:hAnsi="Arial"/>
          <w:b/>
          <w:bCs/>
        </w:rPr>
        <w:t xml:space="preserve">rejilla de ocupación</w:t>
      </w:r>
      <w:r>
        <w:rPr>
          <w:rFonts w:ascii="Arial" w:cs="Arial" w:eastAsia="Arial" w:hAnsi="Arial"/>
        </w:rPr>
        <w:t xml:space="preserve">: </w:t>
      </w:r>
      <w:r>
        <w:rPr>
          <w:rFonts w:ascii="Consolas" w:cs="Consolas" w:eastAsia="Consolas" w:hAnsi="Consolas"/>
          <w:color w:val="333333"/>
          <w:sz w:val="19"/>
          <w:szCs w:val="19"/>
        </w:rPr>
        <w:t xml:space="preserve">.pgm</w:t>
      </w:r>
      <w:r>
        <w:rPr>
          <w:rFonts w:ascii="Arial" w:cs="Arial" w:eastAsia="Arial" w:hAnsi="Arial"/>
        </w:rPr>
        <w:t xml:space="preserve"> (imagen) + </w:t>
      </w:r>
      <w:r>
        <w:rPr>
          <w:rFonts w:ascii="Consolas" w:cs="Consolas" w:eastAsia="Consolas" w:hAnsi="Consolas"/>
          <w:color w:val="333333"/>
          <w:sz w:val="19"/>
          <w:szCs w:val="19"/>
        </w:rPr>
        <w:t xml:space="preserve">.yaml</w:t>
      </w:r>
      <w:r>
        <w:rPr>
          <w:rFonts w:ascii="Arial" w:cs="Arial" w:eastAsia="Arial" w:hAnsi="Arial"/>
        </w:rPr>
        <w:t xml:space="preserve"> (metadatos), inseparables.</w:t>
      </w:r>
    </w:p>
    <w:p>
      <w:pPr>
        <w:pStyle w:val="Heading2"/>
        <w:keepNext/>
      </w:pPr>
      <w:r>
        <w:rPr>
          <w:rFonts w:ascii="Arial" w:cs="Arial" w:eastAsia="Arial" w:hAnsi="Arial"/>
        </w:rPr>
        <w:t xml:space="preserve">5.3 Localización: AMCL</w:t>
      </w:r>
    </w:p>
    <w:p>
      <w:pPr>
        <w:spacing w:after="120" w:line="276"/>
      </w:pPr>
      <w:r>
        <w:rPr>
          <w:rFonts w:ascii="Arial" w:cs="Arial" w:eastAsia="Arial" w:hAnsi="Arial"/>
          <w:b/>
          <w:bCs/>
        </w:rPr>
        <w:t xml:space="preserve">AMCL</w:t>
      </w:r>
      <w:r>
        <w:rPr>
          <w:rFonts w:ascii="Arial" w:cs="Arial" w:eastAsia="Arial" w:hAnsi="Arial"/>
        </w:rPr>
        <w:t xml:space="preserve"> (</w:t>
      </w:r>
      <w:r>
        <w:rPr>
          <w:rFonts w:ascii="Arial" w:cs="Arial" w:eastAsia="Arial" w:hAnsi="Arial"/>
          <w:i/>
          <w:iCs/>
        </w:rPr>
        <w:t xml:space="preserve">Adaptive Monte Carlo Localization</w:t>
      </w:r>
      <w:r>
        <w:rPr>
          <w:rFonts w:ascii="Arial" w:cs="Arial" w:eastAsia="Arial" w:hAnsi="Arial"/>
        </w:rPr>
        <w:t xml:space="preserve">) es un filtro de partículas sobre un mapa conocido. Cada partícula es una hipótesis </w:t>
      </w:r>
      <w:r>
        <w:rPr>
          <w:rFonts w:ascii="Cambria Math" w:cs="Cambria Math" w:eastAsia="Cambria Math" w:hAnsi="Cambria Math"/>
          <w:i/>
          <w:iCs/>
        </w:rPr>
        <w:t xml:space="preserve">(x, y, θ)</w:t>
      </w:r>
      <w:r>
        <w:rPr>
          <w:rFonts w:ascii="Arial" w:cs="Arial" w:eastAsia="Arial" w:hAnsi="Arial"/>
        </w:rPr>
        <w:t xml:space="preserve">; en cada ciclo se propagan con la odometría, se ponderan comparando el </w:t>
      </w:r>
      <w:r>
        <w:rPr>
          <w:rFonts w:ascii="Consolas" w:cs="Consolas" w:eastAsia="Consolas" w:hAnsi="Consolas"/>
          <w:color w:val="333333"/>
          <w:sz w:val="19"/>
          <w:szCs w:val="19"/>
        </w:rPr>
        <w:t xml:space="preserve">/scan</w:t>
      </w:r>
      <w:r>
        <w:rPr>
          <w:rFonts w:ascii="Arial" w:cs="Arial" w:eastAsia="Arial" w:hAnsi="Arial"/>
        </w:rPr>
        <w:t xml:space="preserve"> real con el esperado desde cada hipótesis, y se remuestrean.</w:t>
      </w:r>
    </w:p>
    <w:p>
      <w:pPr>
        <w:keepNext/>
        <w:spacing w:after="120" w:line="276"/>
      </w:pPr>
      <w:r>
        <w:rPr>
          <w:rFonts w:ascii="Arial" w:cs="Arial" w:eastAsia="Arial" w:hAnsi="Arial"/>
        </w:rPr>
        <w:t xml:space="preserve">Dos propiedades importantes en la práctica:</w:t>
      </w:r>
    </w:p>
    <w:p>
      <w:pPr>
        <w:pStyle w:val="ListParagraph"/>
        <w:numPr>
          <w:ilvl w:val="0"/>
          <w:numId w:val="3"/>
        </w:numPr>
        <w:spacing w:after="80" w:line="276"/>
      </w:pPr>
      <w:r>
        <w:rPr>
          <w:rFonts w:ascii="Arial" w:cs="Arial" w:eastAsia="Arial" w:hAnsi="Arial"/>
          <w:b/>
          <w:bCs/>
        </w:rPr>
        <w:t xml:space="preserve">Requiere movimiento para converger.</w:t>
      </w:r>
      <w:r>
        <w:rPr>
          <w:rFonts w:ascii="Arial" w:cs="Arial" w:eastAsia="Arial" w:hAnsi="Arial"/>
        </w:rPr>
        <w:t xml:space="preserve"> Con el robot parado, la información no aumenta.</w:t>
      </w:r>
    </w:p>
    <w:p>
      <w:pPr>
        <w:pStyle w:val="ListParagraph"/>
        <w:numPr>
          <w:ilvl w:val="0"/>
          <w:numId w:val="3"/>
        </w:numPr>
        <w:spacing w:after="80" w:line="276"/>
      </w:pPr>
      <w:r>
        <w:rPr>
          <w:rFonts w:ascii="Arial" w:cs="Arial" w:eastAsia="Arial" w:hAnsi="Arial"/>
          <w:b/>
          <w:bCs/>
        </w:rPr>
        <w:t xml:space="preserve">No corrige la odometría:</w:t>
      </w:r>
      <w:r>
        <w:rPr>
          <w:rFonts w:ascii="Arial" w:cs="Arial" w:eastAsia="Arial" w:hAnsi="Arial"/>
        </w:rPr>
        <w:t xml:space="preserve"> publica la transformada </w:t>
      </w:r>
      <w:r>
        <w:rPr>
          <w:rFonts w:ascii="Consolas" w:cs="Consolas" w:eastAsia="Consolas" w:hAnsi="Consolas"/>
          <w:color w:val="333333"/>
          <w:sz w:val="19"/>
          <w:szCs w:val="19"/>
        </w:rPr>
        <w:t xml:space="preserve">map → odom</w:t>
      </w:r>
      <w:r>
        <w:rPr>
          <w:rFonts w:ascii="Arial" w:cs="Arial" w:eastAsia="Arial" w:hAnsi="Arial"/>
        </w:rPr>
        <w:t xml:space="preserve">, que representa exactamente cuánto se ha desviado la odometría. La pose final es la composición </w:t>
      </w:r>
      <w:r>
        <w:rPr>
          <w:rFonts w:ascii="Consolas" w:cs="Consolas" w:eastAsia="Consolas" w:hAnsi="Consolas"/>
          <w:color w:val="333333"/>
          <w:sz w:val="19"/>
          <w:szCs w:val="19"/>
        </w:rPr>
        <w:t xml:space="preserve">map → odom → base_footprint</w:t>
      </w:r>
      <w:r>
        <w:rPr>
          <w:rFonts w:ascii="Arial" w:cs="Arial" w:eastAsia="Arial" w:hAnsi="Arial"/>
        </w:rPr>
        <w:t xml:space="preserve">.</w:t>
      </w:r>
    </w:p>
    <w:p>
      <w:pPr>
        <w:spacing w:after="60"/>
      </w:pPr>
    </w:p>
    <w:p>
      <w:pPr>
        <w:pStyle w:val="Heading2"/>
        <w:keepNext/>
      </w:pPr>
      <w:r>
        <w:rPr>
          <w:rFonts w:ascii="Arial" w:cs="Arial" w:eastAsia="Arial" w:hAnsi="Arial"/>
        </w:rPr>
        <w:t xml:space="preserve">5.4 Planificación: move_base y DWA</w:t>
      </w:r>
    </w:p>
    <w:p>
      <w:pPr>
        <w:keepNext/>
        <w:spacing w:after="120" w:line="276"/>
      </w:pPr>
      <w:r>
        <w:rPr>
          <w:rFonts w:ascii="Arial" w:cs="Arial" w:eastAsia="Arial" w:hAnsi="Arial"/>
        </w:rPr>
        <w:t xml:space="preserve">La navegación se estructura en dos niveles sobre </w:t>
      </w:r>
      <w:r>
        <w:rPr>
          <w:rFonts w:ascii="Arial" w:cs="Arial" w:eastAsia="Arial" w:hAnsi="Arial"/>
          <w:b/>
          <w:bCs/>
        </w:rPr>
        <w:t xml:space="preserve">costmaps</w:t>
      </w:r>
      <w:r>
        <w:rPr>
          <w:rFonts w:ascii="Arial" w:cs="Arial" w:eastAsia="Arial" w:hAnsi="Arial"/>
        </w:rPr>
        <w:t xml:space="preserve"> —rejillas de coste construidas por capas: estática (el mapa), de obstáculos (lo que el sensor ve ahora, marcando y limpiando) y de inflado (margen de seguridad):</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2475"/>
        <w:gridCol w:w="5116"/>
      </w:tblGrid>
      <w:tr>
        <w:trPr>
          <w:cantSplit/>
          <w:tblHeader/>
        </w:trPr>
        <w:tc>
          <w:tcPr>
            <w:tcW w:type="dxa" w:w="181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Nivel</w:t>
            </w:r>
          </w:p>
        </w:tc>
        <w:tc>
          <w:tcPr>
            <w:tcW w:type="dxa" w:w="247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Alcance</w:t>
            </w:r>
          </w:p>
        </w:tc>
        <w:tc>
          <w:tcPr>
            <w:tcW w:type="dxa" w:w="511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Función</w:t>
            </w:r>
          </w:p>
        </w:tc>
      </w:tr>
      <w:tr>
        <w:trPr>
          <w:cantSplit/>
          <w:tblHeader w:val="off"/>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Global</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Todo el mapa</w:t>
            </w:r>
          </w:p>
        </w:tc>
        <w:tc>
          <w:tcPr>
            <w:tcW w:type="dxa" w:w="511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Traza la ruta completa</w:t>
            </w:r>
          </w:p>
        </w:tc>
      </w:tr>
      <w:tr>
        <w:trPr>
          <w:cantSplit/>
          <w:tblHeader w:val="off"/>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Local (DWA)</w:t>
            </w:r>
          </w:p>
        </w:tc>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Ventana 3 × 3 m</w:t>
            </w:r>
          </w:p>
        </w:tc>
        <w:tc>
          <w:tcPr>
            <w:tcW w:type="dxa" w:w="511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Decide la velocidad instantánea</w:t>
            </w:r>
          </w:p>
        </w:tc>
      </w:tr>
    </w:tbl>
    <w:p>
      <w:pPr>
        <w:spacing w:after="120"/>
      </w:pPr>
    </w:p>
    <w:p>
      <w:pPr>
        <w:spacing w:after="120" w:line="276"/>
      </w:pPr>
      <w:r>
        <w:rPr>
          <w:rFonts w:ascii="Arial" w:cs="Arial" w:eastAsia="Arial" w:hAnsi="Arial"/>
          <w:b/>
          <w:bCs/>
        </w:rPr>
        <w:t xml:space="preserve">DWA</w:t>
      </w:r>
      <w:r>
        <w:rPr>
          <w:rFonts w:ascii="Arial" w:cs="Arial" w:eastAsia="Arial" w:hAnsi="Arial"/>
        </w:rPr>
        <w:t xml:space="preserve"> (</w:t>
      </w:r>
      <w:r>
        <w:rPr>
          <w:rFonts w:ascii="Arial" w:cs="Arial" w:eastAsia="Arial" w:hAnsi="Arial"/>
          <w:i/>
          <w:iCs/>
        </w:rPr>
        <w:t xml:space="preserve">Dynamic Window Approach</w:t>
      </w:r>
      <w:r>
        <w:rPr>
          <w:rFonts w:ascii="Arial" w:cs="Arial" w:eastAsia="Arial" w:hAnsi="Arial"/>
        </w:rPr>
        <w:t xml:space="preserve">) evalúa, en cada ciclo, el conjunto de velocidades </w:t>
      </w:r>
      <w:r>
        <w:rPr>
          <w:rFonts w:ascii="Cambria Math" w:cs="Cambria Math" w:eastAsia="Cambria Math" w:hAnsi="Cambria Math"/>
          <w:i/>
          <w:iCs/>
        </w:rPr>
        <w:t xml:space="preserve">(v, ω)</w:t>
      </w:r>
      <w:r>
        <w:rPr>
          <w:rFonts w:ascii="Arial" w:cs="Arial" w:eastAsia="Arial" w:hAnsi="Arial"/>
        </w:rPr>
        <w:t xml:space="preserve"> alcanzables dadas las aceleraciones máximas del robot; simula la trayectoria de cada una, descarta las que colisionan según el costmap local y puntúa el resto por proximidad a la ruta global, avance hacia el objetivo y holgura frente a obstáculos.</w:t>
      </w:r>
    </w:p>
    <w:p>
      <w:pPr>
        <w:spacing w:after="120" w:line="276"/>
      </w:pPr>
      <w:r>
        <w:rPr>
          <w:rFonts w:ascii="Arial" w:cs="Arial" w:eastAsia="Arial" w:hAnsi="Arial"/>
        </w:rPr>
        <w:t xml:space="preserve">La </w:t>
      </w:r>
      <w:r>
        <w:rPr>
          <w:rFonts w:ascii="Arial" w:cs="Arial" w:eastAsia="Arial" w:hAnsi="Arial"/>
          <w:b/>
          <w:bCs/>
        </w:rPr>
        <w:t xml:space="preserve">capa de inflado</w:t>
      </w:r>
      <w:r>
        <w:rPr>
          <w:rFonts w:ascii="Arial" w:cs="Arial" w:eastAsia="Arial" w:hAnsi="Arial"/>
        </w:rPr>
        <w:t xml:space="preserve"> (radio 0,30 m) permite tratar el robot como un punto: al engordar los obstáculos por el tamaño del robot más un margen, el planificador puede razonar sin considerar la geometría en cada evaluación.</w:t>
      </w:r>
    </w:p>
    <w:p>
      <w:pPr>
        <w:pStyle w:val="Heading2"/>
        <w:keepNext/>
      </w:pPr>
      <w:r>
        <w:rPr>
          <w:rFonts w:ascii="Arial" w:cs="Arial" w:eastAsia="Arial" w:hAnsi="Arial"/>
        </w:rPr>
        <w:t xml:space="preserve">5.5 Detección de objetos: YOLO</w:t>
      </w:r>
    </w:p>
    <w:p>
      <w:pPr>
        <w:spacing w:after="120" w:line="276"/>
      </w:pPr>
      <w:r>
        <w:rPr>
          <w:rFonts w:ascii="Arial" w:cs="Arial" w:eastAsia="Arial" w:hAnsi="Arial"/>
          <w:b/>
          <w:bCs/>
        </w:rPr>
        <w:t xml:space="preserve">YOLO</w:t>
      </w:r>
      <w:r>
        <w:rPr>
          <w:rFonts w:ascii="Arial" w:cs="Arial" w:eastAsia="Arial" w:hAnsi="Arial"/>
        </w:rPr>
        <w:t xml:space="preserve"> (</w:t>
      </w:r>
      <w:r>
        <w:rPr>
          <w:rFonts w:ascii="Arial" w:cs="Arial" w:eastAsia="Arial" w:hAnsi="Arial"/>
          <w:i/>
          <w:iCs/>
        </w:rPr>
        <w:t xml:space="preserve">You Only Look Once</w:t>
      </w:r>
      <w:r>
        <w:rPr>
          <w:rFonts w:ascii="Arial" w:cs="Arial" w:eastAsia="Arial" w:hAnsi="Arial"/>
        </w:rPr>
        <w:t xml:space="preserve">) es un detector de una etapa: una sola pasada de la red produce cajas delimitadoras y clases simultáneamente, lo que lo hace apto para vídeo. Cada detección aporta clase, confianza y caja; el umbral de confianza gobierna el compromiso entre falsos positivos y falsos negativos.</w:t>
      </w:r>
    </w:p>
    <w:p>
      <w:pPr>
        <w:spacing w:after="120" w:line="276"/>
      </w:pPr>
      <w:r>
        <w:rPr>
          <w:rFonts w:ascii="Arial" w:cs="Arial" w:eastAsia="Arial" w:hAnsi="Arial"/>
        </w:rPr>
        <w:t xml:space="preserve">En este sistema la inferencia se ejecuta </w:t>
      </w:r>
      <w:r>
        <w:rPr>
          <w:rFonts w:ascii="Arial" w:cs="Arial" w:eastAsia="Arial" w:hAnsi="Arial"/>
          <w:b/>
          <w:bCs/>
        </w:rPr>
        <w:t xml:space="preserve">en la PC</w:t>
      </w:r>
      <w:r>
        <w:rPr>
          <w:rFonts w:ascii="Arial" w:cs="Arial" w:eastAsia="Arial" w:hAnsi="Arial"/>
        </w:rPr>
        <w:t xml:space="preserve">, no en el robot: la Raspberry Pi no tiene capacidad para inferencia en tiempo real. Es un reparto de cómputo característico de la arquitectura </w:t>
      </w:r>
      <w:r>
        <w:rPr>
          <w:rFonts w:ascii="Arial" w:cs="Arial" w:eastAsia="Arial" w:hAnsi="Arial"/>
          <w:i/>
          <w:iCs/>
        </w:rPr>
        <w:t xml:space="preserve">edge</w:t>
      </w:r>
      <w:r>
        <w:rPr>
          <w:rFonts w:ascii="Arial" w:cs="Arial" w:eastAsia="Arial" w:hAnsi="Arial"/>
        </w:rPr>
        <w:t xml:space="preserve">: el sensor donde debe estar, el cómputo pesado donde hay recursos.</w:t>
      </w:r>
    </w:p>
    <w:p>
      <w:pPr>
        <w:pStyle w:val="Heading2"/>
        <w:keepNext/>
      </w:pPr>
      <w:r>
        <w:rPr>
          <w:rFonts w:ascii="Arial" w:cs="Arial" w:eastAsia="Arial" w:hAnsi="Arial"/>
        </w:rPr>
        <w:t xml:space="preserve">5.6 Fusión sensorial</w:t>
      </w:r>
    </w:p>
    <w:p>
      <w:pPr>
        <w:spacing w:after="120" w:line="276"/>
      </w:pPr>
      <w:r>
        <w:rPr>
          <w:rFonts w:ascii="Arial" w:cs="Arial" w:eastAsia="Arial" w:hAnsi="Arial"/>
        </w:rPr>
        <w:t xml:space="preserve">Fusionar sensores significa combinar fuentes con características complementarias para obtener una estimación mejor que la de cualquiera por separado. En este sistema hay </w:t>
      </w:r>
      <w:r>
        <w:rPr>
          <w:rFonts w:ascii="Arial" w:cs="Arial" w:eastAsia="Arial" w:hAnsi="Arial"/>
          <w:b/>
          <w:bCs/>
        </w:rPr>
        <w:t xml:space="preserve">fusión efectiva en la estimación de pose</w:t>
      </w:r>
      <w:r>
        <w:rPr>
          <w:rFonts w:ascii="Arial" w:cs="Arial" w:eastAsia="Arial" w:hAnsi="Arial"/>
        </w:rPr>
        <w:t xml:space="preserve">: un filtro de Kalman extendido (</w:t>
      </w:r>
      <w:r>
        <w:rPr>
          <w:rFonts w:ascii="Consolas" w:cs="Consolas" w:eastAsia="Consolas" w:hAnsi="Consolas"/>
          <w:color w:val="333333"/>
          <w:sz w:val="19"/>
          <w:szCs w:val="19"/>
        </w:rPr>
        <w:t xml:space="preserve">robot_localization</w:t>
      </w:r>
      <w:r>
        <w:rPr>
          <w:rFonts w:ascii="Arial" w:cs="Arial" w:eastAsia="Arial" w:hAnsi="Arial"/>
        </w:rPr>
        <w:t xml:space="preserve">) combina odometría de ruedas con IMU filtrada por Madgwick, y AMCL añade la corrección del LiDAR contra el mapa.</w:t>
      </w:r>
    </w:p>
    <w:p>
      <w:pPr>
        <w:spacing w:after="120" w:line="276"/>
      </w:pPr>
      <w:r>
        <w:rPr>
          <w:rFonts w:ascii="Arial" w:cs="Arial" w:eastAsia="Arial" w:hAnsi="Arial"/>
          <w:b/>
          <w:bCs/>
        </w:rPr>
        <w:t xml:space="preserve">No hay fusión en la representación del entorno para navegación.</w:t>
      </w:r>
      <w:r>
        <w:rPr>
          <w:rFonts w:ascii="Arial" w:cs="Arial" w:eastAsia="Arial" w:hAnsi="Arial"/>
        </w:rPr>
        <w:t xml:space="preserve"> El costmap se alimenta de una única fuente: el LiDAR 2D. Es la brecha que se analiza en §9.</w:t>
      </w:r>
    </w:p>
    <w:p>
      <w:pPr>
        <w:keepNext/>
        <w:spacing w:after="120" w:line="276"/>
      </w:pPr>
      <w:r>
        <w:rPr>
          <w:rFonts w:ascii="Arial" w:cs="Arial" w:eastAsia="Arial" w:hAnsi="Arial"/>
        </w:rPr>
        <w:t xml:space="preserve">La complementariedad que quedaría por explotar es clara: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3461"/>
        <w:gridCol w:w="4995"/>
      </w:tblGrid>
      <w:tr>
        <w:trPr>
          <w:cantSplit/>
          <w:tblHeader/>
        </w:trPr>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Sensor</w:t>
            </w:r>
          </w:p>
        </w:tc>
        <w:tc>
          <w:tcPr>
            <w:tcW w:type="dxa" w:w="346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Fuerte en</w:t>
            </w:r>
          </w:p>
        </w:tc>
        <w:tc>
          <w:tcPr>
            <w:tcW w:type="dxa" w:w="4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Débil en</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LiDAR 2D</w:t>
            </w:r>
          </w:p>
        </w:tc>
        <w:tc>
          <w:tcPr>
            <w:tcW w:type="dxa" w:w="34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Precisión métrica, 360°, robusto a iluminación</w:t>
            </w:r>
          </w:p>
        </w:tc>
        <w:tc>
          <w:tcPr>
            <w:tcW w:type="dxa" w:w="49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Un solo plano</w:t>
            </w:r>
            <w:r>
              <w:rPr>
                <w:rFonts w:ascii="Arial" w:cs="Arial" w:eastAsia="Arial" w:hAnsi="Arial"/>
                <w:sz w:val="19"/>
                <w:szCs w:val="19"/>
              </w:rPr>
              <w:t xml:space="preserve">; ciego a lo que no lo corta</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Cámara RGB-D</w:t>
            </w:r>
          </w:p>
        </w:tc>
        <w:tc>
          <w:tcPr>
            <w:tcW w:type="dxa" w:w="346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Volumen 3D, textura y color</w:t>
            </w:r>
          </w:p>
        </w:tc>
        <w:tc>
          <w:tcPr>
            <w:tcW w:type="dxa" w:w="49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Campo limitado, sensible a iluminación y a superficies reflectantes</w:t>
            </w:r>
          </w:p>
        </w:tc>
      </w:tr>
    </w:tbl>
    <w:p>
      <w:pPr>
        <w:spacing w:after="120"/>
      </w:pPr>
    </w:p>
    <w:p>
      <w:r>
        <w:br w:type="page"/>
      </w:r>
    </w:p>
    <w:p>
      <w:pPr>
        <w:pStyle w:val="Heading1"/>
        <w:keepNext/>
      </w:pPr>
      <w:r>
        <w:rPr>
          <w:rFonts w:ascii="Arial" w:cs="Arial" w:eastAsia="Arial" w:hAnsi="Arial"/>
        </w:rPr>
        <w:t xml:space="preserve">6. Metodología</w:t>
      </w:r>
    </w:p>
    <w:p>
      <w:pPr>
        <w:keepNext/>
        <w:spacing w:after="120" w:line="276"/>
      </w:pPr>
      <w:r>
        <w:rPr>
          <w:rFonts w:ascii="Arial" w:cs="Arial" w:eastAsia="Arial" w:hAnsi="Arial"/>
        </w:rPr>
        <w:t xml:space="preserve">Se siguió la metodología de la propuesta, en seis etapas: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5"/>
        <w:gridCol w:w="6931"/>
      </w:tblGrid>
      <w:tr>
        <w:trPr>
          <w:cantSplit/>
          <w:tblHeader/>
        </w:trPr>
        <w:tc>
          <w:tcPr>
            <w:tcW w:type="dxa" w:w="247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Etapa</w:t>
            </w:r>
          </w:p>
        </w:tc>
        <w:tc>
          <w:tcPr>
            <w:tcW w:type="dxa" w:w="693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Actividades</w:t>
            </w:r>
          </w:p>
        </w:tc>
      </w:tr>
      <w:tr>
        <w:trPr>
          <w:cantSplit/>
          <w:tblHeader w:val="off"/>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Análisis y configuración</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Auditoría del estado del sistema, inventario del código, verificación del entorno ROS</w:t>
            </w:r>
          </w:p>
        </w:tc>
      </w:tr>
      <w:tr>
        <w:trPr>
          <w:cantSplit/>
          <w:tblHeader w:val="off"/>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Integración sensorial</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LiDAR, IMU con calibración, odometría, cámara</w:t>
            </w:r>
          </w:p>
        </w:tc>
      </w:tr>
      <w:tr>
        <w:trPr>
          <w:cantSplit/>
          <w:tblHeader w:val="off"/>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Percepción y mapeo</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Gmapping, gestión de sesiones de mapeo con </w:t>
            </w:r>
            <w:r>
              <w:rPr>
                <w:rFonts w:ascii="Arial" w:cs="Arial" w:eastAsia="Arial" w:hAnsi="Arial"/>
                <w:i/>
                <w:iCs/>
                <w:sz w:val="19"/>
                <w:szCs w:val="19"/>
              </w:rPr>
              <w:t xml:space="preserve">rollback</w:t>
            </w:r>
          </w:p>
        </w:tc>
      </w:tr>
      <w:tr>
        <w:trPr>
          <w:cantSplit/>
          <w:tblHeader w:val="off"/>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Localización y navegación</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AMCL, </w:t>
            </w:r>
            <w:r>
              <w:rPr>
                <w:rFonts w:ascii="Consolas" w:cs="Consolas" w:eastAsia="Consolas" w:hAnsi="Consolas"/>
                <w:color w:val="333333"/>
                <w:sz w:val="17"/>
                <w:szCs w:val="17"/>
              </w:rPr>
              <w:t xml:space="preserve">move_base</w:t>
            </w:r>
            <w:r>
              <w:rPr>
                <w:rFonts w:ascii="Arial" w:cs="Arial" w:eastAsia="Arial" w:hAnsi="Arial"/>
                <w:sz w:val="19"/>
                <w:szCs w:val="19"/>
              </w:rPr>
              <w:t xml:space="preserve"> + DWA, cola de navegación con prevalidación</w:t>
            </w:r>
          </w:p>
        </w:tc>
      </w:tr>
      <w:tr>
        <w:trPr>
          <w:cantSplit/>
          <w:tblHeader w:val="off"/>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Validación experimental</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Protocolo de 84 pruebas (</w:t>
            </w:r>
            <w:r>
              <w:rPr>
                <w:rFonts w:ascii="Consolas" w:cs="Consolas" w:eastAsia="Consolas" w:hAnsi="Consolas"/>
                <w:color w:val="333333"/>
                <w:sz w:val="17"/>
                <w:szCs w:val="17"/>
              </w:rPr>
              <w:t xml:space="preserve">docs/validacion.md</w:t>
            </w:r>
            <w:r>
              <w:rPr>
                <w:rFonts w:ascii="Arial" w:cs="Arial" w:eastAsia="Arial" w:hAnsi="Arial"/>
                <w:sz w:val="19"/>
                <w:szCs w:val="19"/>
              </w:rPr>
              <w:t xml:space="preserve">)</w:t>
            </w:r>
          </w:p>
        </w:tc>
      </w:tr>
      <w:tr>
        <w:trPr>
          <w:cantSplit/>
          <w:tblHeader w:val="off"/>
        </w:trPr>
        <w:tc>
          <w:tcPr>
            <w:tcW w:type="dxa" w:w="247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Documentación</w:t>
            </w:r>
          </w:p>
        </w:tc>
        <w:tc>
          <w:tcPr>
            <w:tcW w:type="dxa" w:w="693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Manuales, guía de prácticas y este reporte</w:t>
            </w:r>
          </w:p>
        </w:tc>
      </w:tr>
    </w:tbl>
    <w:p>
      <w:pPr>
        <w:spacing w:after="120"/>
      </w:pPr>
    </w:p>
    <w:p>
      <w:pPr>
        <w:spacing w:after="120" w:line="276"/>
      </w:pPr>
      <w:r>
        <w:rPr>
          <w:rFonts w:ascii="Arial" w:cs="Arial" w:eastAsia="Arial" w:hAnsi="Arial"/>
          <w:b/>
          <w:bCs/>
        </w:rPr>
        <w:t xml:space="preserve">Nota metodológica relevante.</w:t>
      </w:r>
      <w:r>
        <w:rPr>
          <w:rFonts w:ascii="Arial" w:cs="Arial" w:eastAsia="Arial" w:hAnsi="Arial"/>
        </w:rPr>
        <w:t xml:space="preserve"> El trabajo partió de un sistema </w:t>
      </w:r>
      <w:r>
        <w:rPr>
          <w:rFonts w:ascii="Arial" w:cs="Arial" w:eastAsia="Arial" w:hAnsi="Arial"/>
          <w:b/>
          <w:bCs/>
        </w:rPr>
        <w:t xml:space="preserve">preexistente y en evolución</w:t>
      </w:r>
      <w:r>
        <w:rPr>
          <w:rFonts w:ascii="Arial" w:cs="Arial" w:eastAsia="Arial" w:hAnsi="Arial"/>
        </w:rPr>
        <w:t xml:space="preserve">, no de cero. Una parte sustancial del esfuerzo consistió en </w:t>
      </w:r>
      <w:r>
        <w:rPr>
          <w:rFonts w:ascii="Arial" w:cs="Arial" w:eastAsia="Arial" w:hAnsi="Arial"/>
          <w:b/>
          <w:bCs/>
        </w:rPr>
        <w:t xml:space="preserve">auditar qué funcionaba realmente</w:t>
      </w:r>
      <w:r>
        <w:rPr>
          <w:rFonts w:ascii="Arial" w:cs="Arial" w:eastAsia="Arial" w:hAnsi="Arial"/>
        </w:rPr>
        <w:t xml:space="preserve">, separando lo implementado de lo documentado. Esa auditoría produjo hallazgos que cambiaron el plan de trabajo —notablemente el descrito en §8.3— y está registrada en </w:t>
      </w:r>
      <w:r>
        <w:rPr>
          <w:rFonts w:ascii="Consolas" w:cs="Consolas" w:eastAsia="Consolas" w:hAnsi="Consolas"/>
          <w:color w:val="333333"/>
          <w:sz w:val="19"/>
          <w:szCs w:val="19"/>
        </w:rPr>
        <w:t xml:space="preserve">docs/runtime-boot.md</w:t>
      </w:r>
      <w:r>
        <w:rPr>
          <w:rFonts w:ascii="Arial" w:cs="Arial" w:eastAsia="Arial" w:hAnsi="Arial"/>
        </w:rPr>
        <w:t xml:space="preserve">, </w:t>
      </w:r>
      <w:r>
        <w:rPr>
          <w:rFonts w:ascii="Consolas" w:cs="Consolas" w:eastAsia="Consolas" w:hAnsi="Consolas"/>
          <w:color w:val="333333"/>
          <w:sz w:val="19"/>
          <w:szCs w:val="19"/>
        </w:rPr>
        <w:t xml:space="preserve">docs/inventory.md</w:t>
      </w:r>
      <w:r>
        <w:rPr>
          <w:rFonts w:ascii="Arial" w:cs="Arial" w:eastAsia="Arial" w:hAnsi="Arial"/>
        </w:rPr>
        <w:t xml:space="preserve"> y </w:t>
      </w:r>
      <w:r>
        <w:rPr>
          <w:rFonts w:ascii="Consolas" w:cs="Consolas" w:eastAsia="Consolas" w:hAnsi="Consolas"/>
          <w:color w:val="333333"/>
          <w:sz w:val="19"/>
          <w:szCs w:val="19"/>
        </w:rPr>
        <w:t xml:space="preserve">docs/estado-actual.md</w:t>
      </w:r>
      <w:r>
        <w:rPr>
          <w:rFonts w:ascii="Arial" w:cs="Arial" w:eastAsia="Arial" w:hAnsi="Arial"/>
        </w:rPr>
        <w:t xml:space="preserve">.</w:t>
      </w:r>
    </w:p>
    <w:p>
      <w:pPr>
        <w:spacing w:after="120" w:line="276"/>
      </w:pPr>
      <w:r>
        <w:rPr>
          <w:rFonts w:ascii="Arial" w:cs="Arial" w:eastAsia="Arial" w:hAnsi="Arial"/>
          <w:b/>
          <w:bCs/>
        </w:rPr>
        <w:t xml:space="preserve">Principio de verificación aplicado.</w:t>
      </w:r>
      <w:r>
        <w:rPr>
          <w:rFonts w:ascii="Arial" w:cs="Arial" w:eastAsia="Arial" w:hAnsi="Arial"/>
        </w:rPr>
        <w:t xml:space="preserve"> Toda afirmación sobre el comportamiento del sistema se etiquetó con uno de tres niveles: </w:t>
      </w:r>
      <w:r>
        <w:rPr>
          <w:rFonts w:ascii="Arial" w:cs="Arial" w:eastAsia="Arial" w:hAnsi="Arial"/>
          <w:b/>
          <w:bCs/>
        </w:rPr>
        <w:t xml:space="preserve">CONFIRMADO</w:t>
      </w:r>
      <w:r>
        <w:rPr>
          <w:rFonts w:ascii="Arial" w:cs="Arial" w:eastAsia="Arial" w:hAnsi="Arial"/>
        </w:rPr>
        <w:t xml:space="preserve"> (evidencia directa en código o en el robot), </w:t>
      </w:r>
      <w:r>
        <w:rPr>
          <w:rFonts w:ascii="Arial" w:cs="Arial" w:eastAsia="Arial" w:hAnsi="Arial"/>
          <w:b/>
          <w:bCs/>
        </w:rPr>
        <w:t xml:space="preserve">IMPLEMENTADO EN FUENTE, PENDIENTE DE REVALIDACIÓN</w:t>
      </w:r>
      <w:r>
        <w:rPr>
          <w:rFonts w:ascii="Arial" w:cs="Arial" w:eastAsia="Arial" w:hAnsi="Arial"/>
        </w:rPr>
        <w:t xml:space="preserve"> (el código existe pero no se ha probado físicamente) y </w:t>
      </w:r>
      <w:r>
        <w:rPr>
          <w:rFonts w:ascii="Arial" w:cs="Arial" w:eastAsia="Arial" w:hAnsi="Arial"/>
          <w:b/>
          <w:bCs/>
        </w:rPr>
        <w:t xml:space="preserve">RECOMENDACIÓN</w:t>
      </w:r>
      <w:r>
        <w:rPr>
          <w:rFonts w:ascii="Arial" w:cs="Arial" w:eastAsia="Arial" w:hAnsi="Arial"/>
        </w:rPr>
        <w:t xml:space="preserve">. Esta disciplina evita el error más común en proyectos heredados: confundir </w:t>
      </w:r>
      <w:r>
        <w:rPr>
          <w:rFonts w:ascii="Arial" w:cs="Arial" w:eastAsia="Arial" w:hAnsi="Arial"/>
          <w:i/>
          <w:iCs/>
        </w:rPr>
        <w:t xml:space="preserve">"existe código"</w:t>
      </w:r>
      <w:r>
        <w:rPr>
          <w:rFonts w:ascii="Arial" w:cs="Arial" w:eastAsia="Arial" w:hAnsi="Arial"/>
        </w:rPr>
        <w:t xml:space="preserve"> con </w:t>
      </w:r>
      <w:r>
        <w:rPr>
          <w:rFonts w:ascii="Arial" w:cs="Arial" w:eastAsia="Arial" w:hAnsi="Arial"/>
          <w:i/>
          <w:iCs/>
        </w:rPr>
        <w:t xml:space="preserve">"funciona"</w:t>
      </w:r>
      <w:r>
        <w:rPr>
          <w:rFonts w:ascii="Arial" w:cs="Arial" w:eastAsia="Arial" w:hAnsi="Arial"/>
        </w:rPr>
        <w:t xml:space="preserve">.</w:t>
      </w:r>
    </w:p>
    <w:p>
      <w:r>
        <w:br w:type="page"/>
      </w:r>
    </w:p>
    <w:p>
      <w:pPr>
        <w:pStyle w:val="Heading1"/>
        <w:keepNext/>
      </w:pPr>
      <w:r>
        <w:rPr>
          <w:rFonts w:ascii="Arial" w:cs="Arial" w:eastAsia="Arial" w:hAnsi="Arial"/>
        </w:rPr>
        <w:t xml:space="preserve">7. Desarrollo</w:t>
      </w:r>
    </w:p>
    <w:p>
      <w:pPr>
        <w:pStyle w:val="Heading2"/>
        <w:keepNext/>
      </w:pPr>
      <w:r>
        <w:rPr>
          <w:rFonts w:ascii="Arial" w:cs="Arial" w:eastAsia="Arial" w:hAnsi="Arial"/>
        </w:rPr>
        <w:t xml:space="preserve">7.1 Arquitectura general</w:t>
      </w:r>
    </w:p>
    <w:p>
      <w:pPr>
        <w:keepNext/>
        <w:spacing w:after="120" w:line="276"/>
      </w:pPr>
      <w:r>
        <w:rPr>
          <w:rFonts w:ascii="Arial" w:cs="Arial" w:eastAsia="Arial" w:hAnsi="Arial"/>
        </w:rPr>
        <w:t xml:space="preserve">El sistema se organiza en tres capas con una frontera explícita:</w:t>
      </w:r>
    </w:p>
    <w:p>
      <w:pPr>
        <w:keepNext/>
        <w:spacing w:after="60" w:before="120"/>
        <w:jc w:val="center"/>
      </w:pPr>
      <w:r>
        <w:drawing>
          <wp:inline distT="0" distB="0" distL="0" distR="0">
            <wp:extent cx="3600450" cy="3943350"/>
            <wp:effectExtent t="0" r="0" b="0" l="0"/>
            <wp:docPr id="1" name="diagrama-1.png" descr="Diagrama 1. Arquitectura en tres capas: la PC y el robot, con el Robot Server como única frontera HTTP ↔ ROS." title="Diagrama 1. Arquitectura en tres capas: la PC y el robot, con el Robot Server como única frontera HTTP ↔ 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39433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Diagrama 1. Arquitectura en tres capas: la PC y el robot, con el Robot Server como única frontera HTTP ↔ ROS.</w:t>
      </w:r>
    </w:p>
    <w:p>
      <w:pPr>
        <w:keepNext/>
        <w:spacing w:after="120" w:line="276"/>
      </w:pPr>
      <w:r>
        <w:rPr>
          <w:rFonts w:ascii="Arial" w:cs="Arial" w:eastAsia="Arial" w:hAnsi="Arial"/>
        </w:rPr>
        <w:t xml:space="preserve">Cuatro decisiones de diseño la sostienen:</w:t>
      </w:r>
    </w:p>
    <w:p>
      <w:pPr>
        <w:pStyle w:val="ListParagraph"/>
        <w:numPr>
          <w:ilvl w:val="0"/>
          <w:numId w:val="4"/>
        </w:numPr>
        <w:spacing w:after="80" w:line="276"/>
      </w:pPr>
      <w:r>
        <w:rPr>
          <w:rFonts w:ascii="Arial" w:cs="Arial" w:eastAsia="Arial" w:hAnsi="Arial"/>
          <w:b/>
          <w:bCs/>
        </w:rPr>
        <w:t xml:space="preserve">El Robot Server es la única frontera HTTP↔ROS.</w:t>
      </w:r>
      <w:r>
        <w:rPr>
          <w:rFonts w:ascii="Arial" w:cs="Arial" w:eastAsia="Arial" w:hAnsi="Arial"/>
        </w:rPr>
        <w:t xml:space="preserve"> Una sola superficie que documentar, asegurar y versionar.</w:t>
      </w:r>
    </w:p>
    <w:p>
      <w:pPr>
        <w:pStyle w:val="ListParagraph"/>
        <w:numPr>
          <w:ilvl w:val="0"/>
          <w:numId w:val="4"/>
        </w:numPr>
        <w:spacing w:after="80" w:line="276"/>
      </w:pPr>
      <w:r>
        <w:rPr>
          <w:rFonts w:ascii="Arial" w:cs="Arial" w:eastAsia="Arial" w:hAnsi="Arial"/>
          <w:b/>
          <w:bCs/>
        </w:rPr>
        <w:t xml:space="preserve">Los lazos críticos viven en el robot.</w:t>
      </w:r>
      <w:r>
        <w:rPr>
          <w:rFonts w:ascii="Arial" w:cs="Arial" w:eastAsia="Arial" w:hAnsi="Arial"/>
        </w:rPr>
        <w:t xml:space="preserve"> </w:t>
      </w:r>
      <w:r>
        <w:rPr>
          <w:rFonts w:ascii="Consolas" w:cs="Consolas" w:eastAsia="Consolas" w:hAnsi="Consolas"/>
          <w:color w:val="333333"/>
          <w:sz w:val="19"/>
          <w:szCs w:val="19"/>
        </w:rPr>
        <w:t xml:space="preserve">cmd_vel</w:t>
      </w:r>
      <w:r>
        <w:rPr>
          <w:rFonts w:ascii="Arial" w:cs="Arial" w:eastAsia="Arial" w:hAnsi="Arial"/>
        </w:rPr>
        <w:t xml:space="preserve">, </w:t>
      </w:r>
      <w:r>
        <w:rPr>
          <w:rFonts w:ascii="Arial" w:cs="Arial" w:eastAsia="Arial" w:hAnsi="Arial"/>
          <w:i/>
          <w:iCs/>
        </w:rPr>
        <w:t xml:space="preserve">watchdog</w:t>
      </w:r>
      <w:r>
        <w:rPr>
          <w:rFonts w:ascii="Arial" w:cs="Arial" w:eastAsia="Arial" w:hAnsi="Arial"/>
        </w:rPr>
        <w:t xml:space="preserve">, </w:t>
      </w:r>
      <w:r>
        <w:rPr>
          <w:rFonts w:ascii="Consolas" w:cs="Consolas" w:eastAsia="Consolas" w:hAnsi="Consolas"/>
          <w:color w:val="333333"/>
          <w:sz w:val="19"/>
          <w:szCs w:val="19"/>
        </w:rPr>
        <w:t xml:space="preserve">move_base</w:t>
      </w:r>
      <w:r>
        <w:rPr>
          <w:rFonts w:ascii="Arial" w:cs="Arial" w:eastAsia="Arial" w:hAnsi="Arial"/>
        </w:rPr>
        <w:t xml:space="preserve">, cancelación y drivers no dependen de la red. Si el Wi-Fi cae con el robot navegando, el robot sigue navegando y sigue frenando ante obstáculos.</w:t>
      </w:r>
    </w:p>
    <w:p>
      <w:pPr>
        <w:pStyle w:val="ListParagraph"/>
        <w:numPr>
          <w:ilvl w:val="0"/>
          <w:numId w:val="4"/>
        </w:numPr>
        <w:spacing w:after="80" w:line="276"/>
      </w:pPr>
      <w:r>
        <w:rPr>
          <w:rFonts w:ascii="Arial" w:cs="Arial" w:eastAsia="Arial" w:hAnsi="Arial"/>
          <w:b/>
          <w:bCs/>
        </w:rPr>
        <w:t xml:space="preserve">El cómputo pesado vive en la PC.</w:t>
      </w:r>
    </w:p>
    <w:p>
      <w:pPr>
        <w:pStyle w:val="ListParagraph"/>
        <w:numPr>
          <w:ilvl w:val="0"/>
          <w:numId w:val="4"/>
        </w:numPr>
        <w:spacing w:after="80" w:line="276"/>
      </w:pPr>
      <w:r>
        <w:rPr>
          <w:rFonts w:ascii="Arial" w:cs="Arial" w:eastAsia="Arial" w:hAnsi="Arial"/>
          <w:b/>
          <w:bCs/>
        </w:rPr>
        <w:t xml:space="preserve">Captura de cámara única y compartida</w:t>
      </w:r>
      <w:r>
        <w:rPr>
          <w:rFonts w:ascii="Arial" w:cs="Arial" w:eastAsia="Arial" w:hAnsi="Arial"/>
        </w:rPr>
        <w:t xml:space="preserve">, para que varios clientes no multipliquen el consumo.</w:t>
      </w:r>
    </w:p>
    <w:p>
      <w:pPr>
        <w:spacing w:after="60"/>
      </w:pPr>
    </w:p>
    <w:p>
      <w:pPr>
        <w:pStyle w:val="Heading2"/>
        <w:keepNext/>
      </w:pPr>
      <w:r>
        <w:rPr>
          <w:rFonts w:ascii="Arial" w:cs="Arial" w:eastAsia="Arial" w:hAnsi="Arial"/>
        </w:rPr>
        <w:t xml:space="preserve">7.2 Arranque y gestión de recursos</w:t>
      </w:r>
    </w:p>
    <w:p>
      <w:pPr>
        <w:spacing w:after="120" w:line="276"/>
      </w:pPr>
      <w:r>
        <w:rPr>
          <w:rFonts w:ascii="Arial" w:cs="Arial" w:eastAsia="Arial" w:hAnsi="Arial"/>
        </w:rPr>
        <w:t xml:space="preserve">El robot arranca mediante dos unidades systemd (</w:t>
      </w:r>
      <w:r>
        <w:rPr>
          <w:rFonts w:ascii="Consolas" w:cs="Consolas" w:eastAsia="Consolas" w:hAnsi="Consolas"/>
          <w:color w:val="333333"/>
          <w:sz w:val="19"/>
          <w:szCs w:val="19"/>
        </w:rPr>
        <w:t xml:space="preserve">safevision-roscore</w:t>
      </w:r>
      <w:r>
        <w:rPr>
          <w:rFonts w:ascii="Arial" w:cs="Arial" w:eastAsia="Arial" w:hAnsi="Arial"/>
        </w:rPr>
        <w:t xml:space="preserve"> y </w:t>
      </w:r>
      <w:r>
        <w:rPr>
          <w:rFonts w:ascii="Consolas" w:cs="Consolas" w:eastAsia="Consolas" w:hAnsi="Consolas"/>
          <w:color w:val="333333"/>
          <w:sz w:val="19"/>
          <w:szCs w:val="19"/>
        </w:rPr>
        <w:t xml:space="preserve">safevision-robot-server</w:t>
      </w:r>
      <w:r>
        <w:rPr>
          <w:rFonts w:ascii="Arial" w:cs="Arial" w:eastAsia="Arial" w:hAnsi="Arial"/>
        </w:rPr>
        <w:t xml:space="preserve">), verificadas como instaladas, habilitadas e idénticas a las del repositorio.</w:t>
      </w:r>
    </w:p>
    <w:p>
      <w:pPr>
        <w:spacing w:after="120" w:line="276"/>
      </w:pPr>
      <w:r>
        <w:rPr>
          <w:rFonts w:ascii="Arial" w:cs="Arial" w:eastAsia="Arial" w:hAnsi="Arial"/>
        </w:rPr>
        <w:t xml:space="preserve">Tras arrancar, el sistema levanta </w:t>
      </w:r>
      <w:r>
        <w:rPr>
          <w:rFonts w:ascii="Arial" w:cs="Arial" w:eastAsia="Arial" w:hAnsi="Arial"/>
          <w:b/>
          <w:bCs/>
        </w:rPr>
        <w:t xml:space="preserve">sólo</w:t>
      </w:r>
      <w:r>
        <w:rPr>
          <w:rFonts w:ascii="Arial" w:cs="Arial" w:eastAsia="Arial" w:hAnsi="Arial"/>
        </w:rPr>
        <w:t xml:space="preserve"> el ROS Master y el Robot Server. Los recursos que mueven el robot se encienden </w:t>
      </w:r>
      <w:r>
        <w:rPr>
          <w:rFonts w:ascii="Arial" w:cs="Arial" w:eastAsia="Arial" w:hAnsi="Arial"/>
          <w:b/>
          <w:bCs/>
        </w:rPr>
        <w:t xml:space="preserve">bajo demanda</w:t>
      </w:r>
      <w:r>
        <w:rPr>
          <w:rFonts w:ascii="Arial" w:cs="Arial" w:eastAsia="Arial" w:hAnsi="Arial"/>
        </w:rPr>
        <w:t xml:space="preserve"> mediante </w:t>
      </w:r>
      <w:r>
        <w:rPr>
          <w:rFonts w:ascii="Arial" w:cs="Arial" w:eastAsia="Arial" w:hAnsi="Arial"/>
          <w:i/>
          <w:iCs/>
        </w:rPr>
        <w:t xml:space="preserve">perfiles</w:t>
      </w:r>
      <w:r>
        <w:rPr>
          <w:rFonts w:ascii="Arial" w:cs="Arial" w:eastAsia="Arial" w:hAnsi="Arial"/>
        </w:rPr>
        <w:t xml:space="preserve"> (</w:t>
      </w:r>
      <w:r>
        <w:rPr>
          <w:rFonts w:ascii="Consolas" w:cs="Consolas" w:eastAsia="Consolas" w:hAnsi="Consolas"/>
          <w:color w:val="333333"/>
          <w:sz w:val="19"/>
          <w:szCs w:val="19"/>
        </w:rPr>
        <w:t xml:space="preserve">POST /runtime/profile</w:t>
      </w:r>
      <w:r>
        <w:rPr>
          <w:rFonts w:ascii="Arial" w:cs="Arial" w:eastAsia="Arial" w:hAnsi="Arial"/>
        </w:rPr>
        <w:t xml:space="preserve">), gestionados por </w:t>
      </w:r>
      <w:r>
        <w:rPr>
          <w:rFonts w:ascii="Consolas" w:cs="Consolas" w:eastAsia="Consolas" w:hAnsi="Consolas"/>
          <w:color w:val="333333"/>
          <w:sz w:val="19"/>
          <w:szCs w:val="19"/>
        </w:rPr>
        <w:t xml:space="preserve">sf_runtime_manager.py</w:t>
      </w:r>
      <w:r>
        <w:rPr>
          <w:rFonts w:ascii="Arial" w:cs="Arial" w:eastAsia="Arial" w:hAnsi="Arial"/>
        </w:rPr>
        <w:t xml:space="preserve">.</w:t>
      </w:r>
    </w:p>
    <w:p>
      <w:pPr>
        <w:spacing w:after="120" w:line="276"/>
      </w:pPr>
      <w:r>
        <w:rPr>
          <w:rFonts w:ascii="Arial" w:cs="Arial" w:eastAsia="Arial" w:hAnsi="Arial"/>
        </w:rPr>
        <w:t xml:space="preserve">Ese gestor no se limita a lanzar procesos: </w:t>
      </w:r>
      <w:r>
        <w:rPr>
          <w:rFonts w:ascii="Arial" w:cs="Arial" w:eastAsia="Arial" w:hAnsi="Arial"/>
          <w:b/>
          <w:bCs/>
        </w:rPr>
        <w:t xml:space="preserve">verifica</w:t>
      </w:r>
      <w:r>
        <w:rPr>
          <w:rFonts w:ascii="Arial" w:cs="Arial" w:eastAsia="Arial" w:hAnsi="Arial"/>
        </w:rPr>
        <w:t xml:space="preserve"> que cada recurso está realmente vivo. Para un nodo no basta con que aparezca en el ROS Master: consulta su </w:t>
      </w:r>
      <w:r>
        <w:rPr>
          <w:rFonts w:ascii="Consolas" w:cs="Consolas" w:eastAsia="Consolas" w:hAnsi="Consolas"/>
          <w:color w:val="333333"/>
          <w:sz w:val="19"/>
          <w:szCs w:val="19"/>
        </w:rPr>
        <w:t xml:space="preserve">getPid()</w:t>
      </w:r>
      <w:r>
        <w:rPr>
          <w:rFonts w:ascii="Arial" w:cs="Arial" w:eastAsia="Arial" w:hAnsi="Arial"/>
        </w:rPr>
        <w:t xml:space="preserve">. Para el LiDAR, exige además que </w:t>
      </w:r>
      <w:r>
        <w:rPr>
          <w:rFonts w:ascii="Consolas" w:cs="Consolas" w:eastAsia="Consolas" w:hAnsi="Consolas"/>
          <w:color w:val="333333"/>
          <w:sz w:val="19"/>
          <w:szCs w:val="19"/>
        </w:rPr>
        <w:t xml:space="preserve">/scan</w:t>
      </w:r>
      <w:r>
        <w:rPr>
          <w:rFonts w:ascii="Arial" w:cs="Arial" w:eastAsia="Arial" w:hAnsi="Arial"/>
        </w:rPr>
        <w:t xml:space="preserve"> </w:t>
      </w:r>
      <w:r>
        <w:rPr>
          <w:rFonts w:ascii="Arial" w:cs="Arial" w:eastAsia="Arial" w:hAnsi="Arial"/>
          <w:b/>
          <w:bCs/>
        </w:rPr>
        <w:t xml:space="preserve">entregue un mensaje real</w:t>
      </w:r>
      <w:r>
        <w:rPr>
          <w:rFonts w:ascii="Arial" w:cs="Arial" w:eastAsia="Arial" w:hAnsi="Arial"/>
        </w:rPr>
        <w:t xml:space="preserve">, y si el nodo está registrado pero mudo lo reinicia automáticamente (hasta dos intentos). Es una lección aprendida de un modo de fallo real: el RPLIDAR puede quedar vivo y silencioso tras una transición.</w:t>
      </w:r>
    </w:p>
    <w:p>
      <w:pPr>
        <w:pBdr>
          <w:left w:val="single" w:color="C9A227" w:sz="18" w:space="8"/>
        </w:pBdr>
        <w:shd w:fill="FBF6E7" w:color="auto" w:val="clear"/>
        <w:spacing w:after="160" w:before="120" w:line="264"/>
        <w:ind w:left="284" w:right="284"/>
      </w:pPr>
      <w:r>
        <w:rPr>
          <w:rFonts w:ascii="Arial" w:cs="Arial" w:eastAsia="Arial" w:hAnsi="Arial"/>
          <w:b/>
          <w:bCs/>
          <w:sz w:val="20"/>
          <w:szCs w:val="20"/>
        </w:rPr>
        <w:t xml:space="preserve">Consecuencia operativa, verificada en el robot:</w:t>
      </w:r>
      <w:r>
        <w:rPr>
          <w:rFonts w:ascii="Arial" w:cs="Arial" w:eastAsia="Arial" w:hAnsi="Arial"/>
          <w:sz w:val="20"/>
          <w:szCs w:val="20"/>
        </w:rPr>
        <w:t xml:space="preserve"> tras un arranque en frío el robot queda encendido pero </w:t>
      </w:r>
      <w:r>
        <w:rPr>
          <w:rFonts w:ascii="Arial" w:cs="Arial" w:eastAsia="Arial" w:hAnsi="Arial"/>
          <w:b/>
          <w:bCs/>
          <w:sz w:val="20"/>
          <w:szCs w:val="20"/>
        </w:rPr>
        <w:t xml:space="preserve">no operable</w:t>
      </w:r>
      <w:r>
        <w:rPr>
          <w:rFonts w:ascii="Arial" w:cs="Arial" w:eastAsia="Arial" w:hAnsi="Arial"/>
          <w:sz w:val="20"/>
          <w:szCs w:val="20"/>
        </w:rPr>
        <w:t xml:space="preserve"> hasta que alguien aplica un perfil. Es un comportamiento </w:t>
      </w:r>
      <w:r>
        <w:rPr>
          <w:rFonts w:ascii="Arial" w:cs="Arial" w:eastAsia="Arial" w:hAnsi="Arial"/>
          <w:b/>
          <w:bCs/>
          <w:sz w:val="20"/>
          <w:szCs w:val="20"/>
        </w:rPr>
        <w:t xml:space="preserve">seguro por defecto</w:t>
      </w:r>
      <w:r>
        <w:rPr>
          <w:rFonts w:ascii="Arial" w:cs="Arial" w:eastAsia="Arial" w:hAnsi="Arial"/>
          <w:sz w:val="20"/>
          <w:szCs w:val="20"/>
        </w:rPr>
        <w:t xml:space="preserve">, y tiene una implicación práctica que se aborda en §8.3.</w:t>
      </w:r>
    </w:p>
    <w:p>
      <w:pPr>
        <w:pStyle w:val="Heading2"/>
        <w:keepNext/>
      </w:pPr>
      <w:r>
        <w:rPr>
          <w:rFonts w:ascii="Arial" w:cs="Arial" w:eastAsia="Arial" w:hAnsi="Arial"/>
        </w:rPr>
        <w:t xml:space="preserve">7.3 Integración de sensores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6"/>
        <w:gridCol w:w="7080"/>
      </w:tblGrid>
      <w:tr>
        <w:trPr>
          <w:cantSplit/>
          <w:tblHeader/>
        </w:trPr>
        <w:tc>
          <w:tcPr>
            <w:tcW w:type="dxa" w:w="2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Sensor</w:t>
            </w:r>
          </w:p>
        </w:tc>
        <w:tc>
          <w:tcPr>
            <w:tcW w:type="dxa" w:w="70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Integración</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RPLIDAR A1</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/dev/rplidar</w:t>
            </w:r>
            <w:r>
              <w:rPr>
                <w:rFonts w:ascii="Arial" w:cs="Arial" w:eastAsia="Arial" w:hAnsi="Arial"/>
                <w:sz w:val="19"/>
                <w:szCs w:val="19"/>
              </w:rPr>
              <w:t xml:space="preserve"> (regla </w:t>
            </w:r>
            <w:r>
              <w:rPr>
                <w:rFonts w:ascii="Consolas" w:cs="Consolas" w:eastAsia="Consolas" w:hAnsi="Consolas"/>
                <w:color w:val="333333"/>
                <w:sz w:val="17"/>
                <w:szCs w:val="17"/>
              </w:rPr>
              <w:t xml:space="preserve">udev</w:t>
            </w:r>
            <w:r>
              <w:rPr>
                <w:rFonts w:ascii="Arial" w:cs="Arial" w:eastAsia="Arial" w:hAnsi="Arial"/>
                <w:sz w:val="19"/>
                <w:szCs w:val="19"/>
              </w:rPr>
              <w:t xml:space="preserve"> estable) → </w:t>
            </w:r>
            <w:r>
              <w:rPr>
                <w:rFonts w:ascii="Consolas" w:cs="Consolas" w:eastAsia="Consolas" w:hAnsi="Consolas"/>
                <w:color w:val="333333"/>
                <w:sz w:val="17"/>
                <w:szCs w:val="17"/>
              </w:rPr>
              <w:t xml:space="preserve">/scan</w:t>
            </w:r>
            <w:r>
              <w:rPr>
                <w:rFonts w:ascii="Arial" w:cs="Arial" w:eastAsia="Arial" w:hAnsi="Arial"/>
                <w:sz w:val="19"/>
                <w:szCs w:val="19"/>
              </w:rPr>
              <w:t xml:space="preserve"> a ~10 Hz, con TF estática </w:t>
            </w:r>
            <w:r>
              <w:rPr>
                <w:rFonts w:ascii="Consolas" w:cs="Consolas" w:eastAsia="Consolas" w:hAnsi="Consolas"/>
                <w:color w:val="333333"/>
                <w:sz w:val="17"/>
                <w:szCs w:val="17"/>
              </w:rPr>
              <w:t xml:space="preserve">base_link → laser</w:t>
            </w:r>
            <w:r>
              <w:rPr>
                <w:rFonts w:ascii="Arial" w:cs="Arial" w:eastAsia="Arial" w:hAnsi="Arial"/>
                <w:sz w:val="19"/>
                <w:szCs w:val="19"/>
              </w:rPr>
              <w:t xml:space="preserve"> a 11 cm de altura</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IMU</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Calibración de fábrica (</w:t>
            </w:r>
            <w:r>
              <w:rPr>
                <w:rFonts w:ascii="Consolas" w:cs="Consolas" w:eastAsia="Consolas" w:hAnsi="Consolas"/>
                <w:color w:val="333333"/>
                <w:sz w:val="17"/>
                <w:szCs w:val="17"/>
              </w:rPr>
              <w:t xml:space="preserve">imu_calib</w:t>
            </w:r>
            <w:r>
              <w:rPr>
                <w:rFonts w:ascii="Arial" w:cs="Arial" w:eastAsia="Arial" w:hAnsi="Arial"/>
                <w:sz w:val="19"/>
                <w:szCs w:val="19"/>
              </w:rPr>
              <w:t xml:space="preserve">) → filtro de </w:t>
            </w:r>
            <w:r>
              <w:rPr>
                <w:rFonts w:ascii="Arial" w:cs="Arial" w:eastAsia="Arial" w:hAnsi="Arial"/>
                <w:b/>
                <w:bCs/>
                <w:sz w:val="19"/>
                <w:szCs w:val="19"/>
              </w:rPr>
              <w:t xml:space="preserve">Madgwick</w:t>
            </w:r>
            <w:r>
              <w:rPr>
                <w:rFonts w:ascii="Arial" w:cs="Arial" w:eastAsia="Arial" w:hAnsi="Arial"/>
                <w:sz w:val="19"/>
                <w:szCs w:val="19"/>
              </w:rPr>
              <w:t xml:space="preserve"> → </w:t>
            </w:r>
            <w:r>
              <w:rPr>
                <w:rFonts w:ascii="Consolas" w:cs="Consolas" w:eastAsia="Consolas" w:hAnsi="Consolas"/>
                <w:color w:val="333333"/>
                <w:sz w:val="17"/>
                <w:szCs w:val="17"/>
              </w:rPr>
              <w:t xml:space="preserve">/imu/imu_data</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Odometría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Encoders del chasis → </w:t>
            </w:r>
            <w:r>
              <w:rPr>
                <w:rFonts w:ascii="Consolas" w:cs="Consolas" w:eastAsia="Consolas" w:hAnsi="Consolas"/>
                <w:color w:val="333333"/>
                <w:sz w:val="17"/>
                <w:szCs w:val="17"/>
              </w:rPr>
              <w:t xml:space="preserve">/odom_raw</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EKF</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robot_localization</w:t>
            </w:r>
            <w:r>
              <w:rPr>
                <w:rFonts w:ascii="Arial" w:cs="Arial" w:eastAsia="Arial" w:hAnsi="Arial"/>
                <w:sz w:val="19"/>
                <w:szCs w:val="19"/>
              </w:rPr>
              <w:t xml:space="preserve"> fusiona odometría e IMU → </w:t>
            </w:r>
            <w:r>
              <w:rPr>
                <w:rFonts w:ascii="Consolas" w:cs="Consolas" w:eastAsia="Consolas" w:hAnsi="Consolas"/>
                <w:color w:val="333333"/>
                <w:sz w:val="17"/>
                <w:szCs w:val="17"/>
              </w:rPr>
              <w:t xml:space="preserve">/odom</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Cámara Orbbec Astra Pro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Canal </w:t>
            </w:r>
            <w:r>
              <w:rPr>
                <w:rFonts w:ascii="Arial" w:cs="Arial" w:eastAsia="Arial" w:hAnsi="Arial"/>
                <w:b/>
                <w:bCs/>
                <w:sz w:val="19"/>
                <w:szCs w:val="19"/>
              </w:rPr>
              <w:t xml:space="preserve">RGB</w:t>
            </w:r>
            <w:r>
              <w:rPr>
                <w:rFonts w:ascii="Arial" w:cs="Arial" w:eastAsia="Arial" w:hAnsi="Arial"/>
                <w:sz w:val="19"/>
                <w:szCs w:val="19"/>
              </w:rPr>
              <w:t xml:space="preserve"> por V4L2 (</w:t>
            </w:r>
            <w:r>
              <w:rPr>
                <w:rFonts w:ascii="Consolas" w:cs="Consolas" w:eastAsia="Consolas" w:hAnsi="Consolas"/>
                <w:color w:val="333333"/>
                <w:sz w:val="17"/>
                <w:szCs w:val="17"/>
              </w:rPr>
              <w:t xml:space="preserve">/dev/video0</w:t>
            </w:r>
            <w:r>
              <w:rPr>
                <w:rFonts w:ascii="Arial" w:cs="Arial" w:eastAsia="Arial" w:hAnsi="Arial"/>
                <w:sz w:val="19"/>
                <w:szCs w:val="19"/>
              </w:rPr>
              <w:t xml:space="preserve">) → MJPEG 640×480 @30 fps. Canal de </w:t>
            </w:r>
            <w:r>
              <w:rPr>
                <w:rFonts w:ascii="Arial" w:cs="Arial" w:eastAsia="Arial" w:hAnsi="Arial"/>
                <w:b/>
                <w:bCs/>
                <w:sz w:val="19"/>
                <w:szCs w:val="19"/>
              </w:rPr>
              <w:t xml:space="preserve">profundidad: no integrado</w:t>
            </w:r>
          </w:p>
        </w:tc>
      </w:tr>
    </w:tbl>
    <w:p>
      <w:pPr>
        <w:spacing w:after="120"/>
      </w:pPr>
    </w:p>
    <w:p>
      <w:pPr>
        <w:spacing w:after="120" w:line="276"/>
      </w:pPr>
      <w:r>
        <w:rPr>
          <w:rFonts w:ascii="Arial" w:cs="Arial" w:eastAsia="Arial" w:hAnsi="Arial"/>
        </w:rPr>
        <w:t xml:space="preserve">La calibración del giróscopo se ejecuta al arrancar, lo que exige que </w:t>
      </w:r>
      <w:r>
        <w:rPr>
          <w:rFonts w:ascii="Arial" w:cs="Arial" w:eastAsia="Arial" w:hAnsi="Arial"/>
          <w:b/>
          <w:bCs/>
        </w:rPr>
        <w:t xml:space="preserve">el robot esté quieto durante el arranque</w:t>
      </w:r>
      <w:r>
        <w:rPr>
          <w:rFonts w:ascii="Arial" w:cs="Arial" w:eastAsia="Arial" w:hAnsi="Arial"/>
        </w:rPr>
        <w:t xml:space="preserve">. Si el robot se mueve en ese momento, guarda un sesgo falso y después «ve» un giro inexistente; ocurrió en la validación de campo (4,54 rad/s con el robot quieto). Desde entonces el gestor compara la lectura calibrada con la cruda al arrancar y se niega a continuar si no coinciden (</w:t>
      </w:r>
      <w:r>
        <w:rPr>
          <w:rFonts w:ascii="Consolas" w:cs="Consolas" w:eastAsia="Consolas" w:hAnsi="Consolas"/>
          <w:color w:val="333333"/>
          <w:sz w:val="19"/>
          <w:szCs w:val="19"/>
        </w:rPr>
        <w:t xml:space="preserve">docs/solucion-problemas.md</w:t>
      </w:r>
      <w:r>
        <w:rPr>
          <w:rFonts w:ascii="Arial" w:cs="Arial" w:eastAsia="Arial" w:hAnsi="Arial"/>
        </w:rPr>
        <w:t xml:space="preserve"> §10.9).</w:t>
      </w:r>
    </w:p>
    <w:p>
      <w:pPr>
        <w:pStyle w:val="Heading2"/>
        <w:keepNext/>
      </w:pPr>
      <w:r>
        <w:rPr>
          <w:rFonts w:ascii="Arial" w:cs="Arial" w:eastAsia="Arial" w:hAnsi="Arial"/>
        </w:rPr>
        <w:t xml:space="preserve">7.4 Mapeo</w:t>
      </w:r>
    </w:p>
    <w:p>
      <w:pPr>
        <w:spacing w:after="120" w:line="276"/>
      </w:pPr>
      <w:r>
        <w:rPr>
          <w:rFonts w:ascii="Arial" w:cs="Arial" w:eastAsia="Arial" w:hAnsi="Arial"/>
        </w:rPr>
        <w:t xml:space="preserve">Se implementó SLAM 2D con Gmapping, orquestado por </w:t>
      </w:r>
      <w:r>
        <w:rPr>
          <w:rFonts w:ascii="Consolas" w:cs="Consolas" w:eastAsia="Consolas" w:hAnsi="Consolas"/>
          <w:color w:val="333333"/>
          <w:sz w:val="19"/>
          <w:szCs w:val="19"/>
        </w:rPr>
        <w:t xml:space="preserve">sf_mapping_manager.py</w:t>
      </w:r>
      <w:r>
        <w:rPr>
          <w:rFonts w:ascii="Arial" w:cs="Arial" w:eastAsia="Arial" w:hAnsi="Arial"/>
        </w:rPr>
        <w:t xml:space="preserve">.</w:t>
      </w:r>
    </w:p>
    <w:p>
      <w:pPr>
        <w:keepNext/>
        <w:spacing w:after="120" w:line="276"/>
      </w:pPr>
      <w:r>
        <w:rPr>
          <w:rFonts w:ascii="Arial" w:cs="Arial" w:eastAsia="Arial" w:hAnsi="Arial"/>
        </w:rPr>
        <w:t xml:space="preserve">La dificultad real no es ejecutar Gmapping, sino </w:t>
      </w:r>
      <w:r>
        <w:rPr>
          <w:rFonts w:ascii="Arial" w:cs="Arial" w:eastAsia="Arial" w:hAnsi="Arial"/>
          <w:b/>
          <w:bCs/>
        </w:rPr>
        <w:t xml:space="preserve">la transición</w:t>
      </w:r>
      <w:r>
        <w:rPr>
          <w:rFonts w:ascii="Arial" w:cs="Arial" w:eastAsia="Arial" w:hAnsi="Arial"/>
        </w:rPr>
        <w:t xml:space="preserve">: mapear y localizarse son incompatibles, porque ambos publican </w:t>
      </w:r>
      <w:r>
        <w:rPr>
          <w:rFonts w:ascii="Consolas" w:cs="Consolas" w:eastAsia="Consolas" w:hAnsi="Consolas"/>
          <w:color w:val="333333"/>
          <w:sz w:val="19"/>
          <w:szCs w:val="19"/>
        </w:rPr>
        <w:t xml:space="preserve">/map</w:t>
      </w:r>
      <w:r>
        <w:rPr>
          <w:rFonts w:ascii="Arial" w:cs="Arial" w:eastAsia="Arial" w:hAnsi="Arial"/>
        </w:rPr>
        <w:t xml:space="preserve">. La secuencia implementada:</w:t>
      </w:r>
    </w:p>
    <w:p>
      <w:pPr>
        <w:pStyle w:val="ListParagraph"/>
        <w:numPr>
          <w:ilvl w:val="0"/>
          <w:numId w:val="5"/>
        </w:numPr>
        <w:spacing w:after="80" w:line="276"/>
      </w:pPr>
      <w:r>
        <w:rPr>
          <w:rFonts w:ascii="Arial" w:cs="Arial" w:eastAsia="Arial" w:hAnsi="Arial"/>
        </w:rPr>
        <w:t xml:space="preserve">Se exige un perfil activo con mapa (para saber a qué estado volver). Desde el dashboard, </w:t>
      </w:r>
      <w:r>
        <w:rPr>
          <w:rFonts w:ascii="Arial" w:cs="Arial" w:eastAsia="Arial" w:hAnsi="Arial"/>
          <w:i/>
          <w:iCs/>
        </w:rPr>
        <w:t xml:space="preserve">Iniciar mapeo</w:t>
      </w:r>
      <w:r>
        <w:rPr>
          <w:rFonts w:ascii="Arial" w:cs="Arial" w:eastAsia="Arial" w:hAnsi="Arial"/>
        </w:rPr>
        <w:t xml:space="preserve"> lo activa solo si hace falta.</w:t>
      </w:r>
    </w:p>
    <w:p>
      <w:pPr>
        <w:pStyle w:val="ListParagraph"/>
        <w:numPr>
          <w:ilvl w:val="0"/>
          <w:numId w:val="5"/>
        </w:numPr>
        <w:spacing w:after="80" w:line="276"/>
      </w:pPr>
      <w:r>
        <w:rPr>
          <w:rFonts w:ascii="Arial" w:cs="Arial" w:eastAsia="Arial" w:hAnsi="Arial"/>
        </w:rPr>
        <w:t xml:space="preserve">Se lanza Gmapping </w:t>
      </w:r>
      <w:r>
        <w:rPr>
          <w:rFonts w:ascii="Arial" w:cs="Arial" w:eastAsia="Arial" w:hAnsi="Arial"/>
          <w:b/>
          <w:bCs/>
        </w:rPr>
        <w:t xml:space="preserve">manteniendo viva la cola de navegación</w:t>
      </w:r>
      <w:r>
        <w:rPr>
          <w:rFonts w:ascii="Arial" w:cs="Arial" w:eastAsia="Arial" w:hAnsi="Arial"/>
        </w:rPr>
        <w:t xml:space="preserve">, porque el gestor necesita publicar la cancelación antes de retirar AMCL.</w:t>
      </w:r>
    </w:p>
    <w:p>
      <w:pPr>
        <w:pStyle w:val="ListParagraph"/>
        <w:numPr>
          <w:ilvl w:val="0"/>
          <w:numId w:val="5"/>
        </w:numPr>
        <w:spacing w:after="80" w:line="276"/>
      </w:pPr>
      <w:r>
        <w:rPr>
          <w:rFonts w:ascii="Arial" w:cs="Arial" w:eastAsia="Arial" w:hAnsi="Arial"/>
        </w:rPr>
        <w:t xml:space="preserve">Sólo entonces se apagan cola, </w:t>
      </w:r>
      <w:r>
        <w:rPr>
          <w:rFonts w:ascii="Consolas" w:cs="Consolas" w:eastAsia="Consolas" w:hAnsi="Consolas"/>
          <w:color w:val="333333"/>
          <w:sz w:val="19"/>
          <w:szCs w:val="19"/>
        </w:rPr>
        <w:t xml:space="preserve">move_base</w:t>
      </w:r>
      <w:r>
        <w:rPr>
          <w:rFonts w:ascii="Arial" w:cs="Arial" w:eastAsia="Arial" w:hAnsi="Arial"/>
        </w:rPr>
        <w:t xml:space="preserve"> y AMCL. El exportador de pose sigue activo, porque Gmapping también publica la transformada </w:t>
      </w:r>
      <w:r>
        <w:rPr>
          <w:rFonts w:ascii="Consolas" w:cs="Consolas" w:eastAsia="Consolas" w:hAnsi="Consolas"/>
          <w:color w:val="333333"/>
          <w:sz w:val="19"/>
          <w:szCs w:val="19"/>
        </w:rPr>
        <w:t xml:space="preserve">map → base_footprint</w:t>
      </w:r>
      <w:r>
        <w:rPr>
          <w:rFonts w:ascii="Arial" w:cs="Arial" w:eastAsia="Arial" w:hAnsi="Arial"/>
        </w:rPr>
        <w:t xml:space="preserve">: así el robot se ve moverse sobre el mapa mientras se construye.</w:t>
      </w:r>
    </w:p>
    <w:p>
      <w:pPr>
        <w:pStyle w:val="ListParagraph"/>
        <w:numPr>
          <w:ilvl w:val="0"/>
          <w:numId w:val="5"/>
        </w:numPr>
        <w:spacing w:after="80" w:line="276"/>
      </w:pPr>
      <w:r>
        <w:rPr>
          <w:rFonts w:ascii="Arial" w:cs="Arial" w:eastAsia="Arial" w:hAnsi="Arial"/>
        </w:rPr>
        <w:t xml:space="preserve">Al guardar o descartar, se restaura automáticamente el perfil anterior con el mapa que corresponda.</w:t>
      </w:r>
    </w:p>
    <w:p>
      <w:pPr>
        <w:spacing w:after="60"/>
      </w:pPr>
    </w:p>
    <w:p>
      <w:pPr>
        <w:spacing w:after="120" w:line="276"/>
      </w:pPr>
      <w:r>
        <w:rPr>
          <w:rFonts w:ascii="Arial" w:cs="Arial" w:eastAsia="Arial" w:hAnsi="Arial"/>
        </w:rPr>
        <w:t xml:space="preserve">Cada escalón tiene *</w:t>
      </w:r>
      <w:r>
        <w:rPr>
          <w:rFonts w:ascii="Arial" w:cs="Arial" w:eastAsia="Arial" w:hAnsi="Arial"/>
          <w:b/>
          <w:bCs/>
        </w:rPr>
        <w:t xml:space="preserve">rollback</w:t>
      </w:r>
      <w:r>
        <w:rPr>
          <w:rFonts w:ascii="Arial" w:cs="Arial" w:eastAsia="Arial" w:hAnsi="Arial"/>
        </w:rPr>
        <w:t xml:space="preserve">*: si algo falla a medias, el sistema restaura el estado anterior en lugar de quedarse en un estado intermedio. En un sistema que controla hardware, un estado intermedio puede significar un robot con motores activos y sin planificador.</w:t>
      </w:r>
    </w:p>
    <w:p>
      <w:pPr>
        <w:pStyle w:val="Heading2"/>
        <w:keepNext/>
      </w:pPr>
      <w:r>
        <w:rPr>
          <w:rFonts w:ascii="Arial" w:cs="Arial" w:eastAsia="Arial" w:hAnsi="Arial"/>
        </w:rPr>
        <w:t xml:space="preserve">7.5 Localización</w:t>
      </w:r>
    </w:p>
    <w:p>
      <w:pPr>
        <w:spacing w:after="120" w:line="276"/>
      </w:pPr>
      <w:r>
        <w:rPr>
          <w:rFonts w:ascii="Arial" w:cs="Arial" w:eastAsia="Arial" w:hAnsi="Arial"/>
        </w:rPr>
        <w:t xml:space="preserve">AMCL sobre el mapa activo, con </w:t>
      </w:r>
      <w:r>
        <w:rPr>
          <w:rFonts w:ascii="Consolas" w:cs="Consolas" w:eastAsia="Consolas" w:hAnsi="Consolas"/>
          <w:color w:val="333333"/>
          <w:sz w:val="19"/>
          <w:szCs w:val="19"/>
        </w:rPr>
        <w:t xml:space="preserve">odom_model_type: omni</w:t>
      </w:r>
      <w:r>
        <w:rPr>
          <w:rFonts w:ascii="Arial" w:cs="Arial" w:eastAsia="Arial" w:hAnsi="Arial"/>
        </w:rPr>
        <w:t xml:space="preserve"> (coherente con la tracción omnidireccional) y parámetros ajustados para seguimiento reactivo (</w:t>
      </w:r>
      <w:r>
        <w:rPr>
          <w:rFonts w:ascii="Consolas" w:cs="Consolas" w:eastAsia="Consolas" w:hAnsi="Consolas"/>
          <w:color w:val="333333"/>
          <w:sz w:val="19"/>
          <w:szCs w:val="19"/>
        </w:rPr>
        <w:t xml:space="preserve">update_min_d: 0.10</w:t>
      </w:r>
      <w:r>
        <w:rPr>
          <w:rFonts w:ascii="Arial" w:cs="Arial" w:eastAsia="Arial" w:hAnsi="Arial"/>
        </w:rPr>
        <w:t xml:space="preserve">, </w:t>
      </w:r>
      <w:r>
        <w:rPr>
          <w:rFonts w:ascii="Consolas" w:cs="Consolas" w:eastAsia="Consolas" w:hAnsi="Consolas"/>
          <w:color w:val="333333"/>
          <w:sz w:val="19"/>
          <w:szCs w:val="19"/>
        </w:rPr>
        <w:t xml:space="preserve">update_min_a: 0.10</w:t>
      </w:r>
      <w:r>
        <w:rPr>
          <w:rFonts w:ascii="Arial" w:cs="Arial" w:eastAsia="Arial" w:hAnsi="Arial"/>
        </w:rPr>
        <w:t xml:space="preserve">).</w:t>
      </w:r>
    </w:p>
    <w:p>
      <w:pPr>
        <w:spacing w:after="120" w:line="276"/>
      </w:pPr>
      <w:r>
        <w:rPr>
          <w:rFonts w:ascii="Arial" w:cs="Arial" w:eastAsia="Arial" w:hAnsi="Arial"/>
        </w:rPr>
        <w:t xml:space="preserve">La pose se exporta a 10 Hz mediante </w:t>
      </w:r>
      <w:r>
        <w:rPr>
          <w:rFonts w:ascii="Consolas" w:cs="Consolas" w:eastAsia="Consolas" w:hAnsi="Consolas"/>
          <w:color w:val="333333"/>
          <w:sz w:val="19"/>
          <w:szCs w:val="19"/>
        </w:rPr>
        <w:t xml:space="preserve">sf_pose_exporter.py</w:t>
      </w:r>
      <w:r>
        <w:rPr>
          <w:rFonts w:ascii="Arial" w:cs="Arial" w:eastAsia="Arial" w:hAnsi="Arial"/>
        </w:rPr>
        <w:t xml:space="preserve">, que consulta la transformada </w:t>
      </w:r>
      <w:r>
        <w:rPr>
          <w:rFonts w:ascii="Consolas" w:cs="Consolas" w:eastAsia="Consolas" w:hAnsi="Consolas"/>
          <w:color w:val="333333"/>
          <w:sz w:val="19"/>
          <w:szCs w:val="19"/>
        </w:rPr>
        <w:t xml:space="preserve">map → base_footprint</w:t>
      </w:r>
      <w:r>
        <w:rPr>
          <w:rFonts w:ascii="Arial" w:cs="Arial" w:eastAsia="Arial" w:hAnsi="Arial"/>
        </w:rPr>
        <w:t xml:space="preserve"> y la escribe en un fichero que el Robot Server publica por HTTP.</w:t>
      </w:r>
    </w:p>
    <w:p>
      <w:pPr>
        <w:pBdr>
          <w:left w:val="single" w:color="C9A227" w:sz="18" w:space="8"/>
        </w:pBdr>
        <w:shd w:fill="FBF6E7" w:color="auto" w:val="clear"/>
        <w:spacing w:after="160" w:before="120" w:line="264"/>
        <w:ind w:left="284" w:right="284"/>
      </w:pPr>
      <w:r>
        <w:rPr>
          <w:rFonts w:ascii="Arial" w:cs="Arial" w:eastAsia="Arial" w:hAnsi="Arial"/>
          <w:b/>
          <w:bCs/>
          <w:sz w:val="20"/>
          <w:szCs w:val="20"/>
        </w:rPr>
        <w:t xml:space="preserve">Nota técnica de interés.</w:t>
      </w:r>
      <w:r>
        <w:rPr>
          <w:rFonts w:ascii="Arial" w:cs="Arial" w:eastAsia="Arial" w:hAnsi="Arial"/>
          <w:sz w:val="20"/>
          <w:szCs w:val="20"/>
        </w:rPr>
        <w:t xml:space="preserve"> Este es el </w:t>
      </w:r>
      <w:r>
        <w:rPr>
          <w:rFonts w:ascii="Arial" w:cs="Arial" w:eastAsia="Arial" w:hAnsi="Arial"/>
          <w:b/>
          <w:bCs/>
          <w:sz w:val="20"/>
          <w:szCs w:val="20"/>
        </w:rPr>
        <w:t xml:space="preserve">único</w:t>
      </w:r>
      <w:r>
        <w:rPr>
          <w:rFonts w:ascii="Arial" w:cs="Arial" w:eastAsia="Arial" w:hAnsi="Arial"/>
          <w:sz w:val="20"/>
          <w:szCs w:val="20"/>
        </w:rPr>
        <w:t xml:space="preserve"> fichero del runtime que debe ejecutarse bajo Python 2.7, porque </w:t>
      </w:r>
      <w:r>
        <w:rPr>
          <w:rFonts w:ascii="Consolas" w:cs="Consolas" w:eastAsia="Consolas" w:hAnsi="Consolas"/>
          <w:color w:val="333333"/>
          <w:sz w:val="18"/>
          <w:szCs w:val="18"/>
        </w:rPr>
        <w:t xml:space="preserve">tf</w:t>
      </w:r>
      <w:r>
        <w:rPr>
          <w:rFonts w:ascii="Arial" w:cs="Arial" w:eastAsia="Arial" w:hAnsi="Arial"/>
          <w:sz w:val="20"/>
          <w:szCs w:val="20"/>
        </w:rPr>
        <w:t xml:space="preserve"> depende de una extensión C compilada sólo para Python 2. Se verificó experimentalmente: bajo Python 3.7 la importación falla con </w:t>
      </w:r>
      <w:r>
        <w:rPr>
          <w:rFonts w:ascii="Consolas" w:cs="Consolas" w:eastAsia="Consolas" w:hAnsi="Consolas"/>
          <w:color w:val="333333"/>
          <w:sz w:val="18"/>
          <w:szCs w:val="18"/>
        </w:rPr>
        <w:t xml:space="preserve">ImportError: ... PyInit__tf2</w:t>
      </w:r>
      <w:r>
        <w:rPr>
          <w:rFonts w:ascii="Arial" w:cs="Arial" w:eastAsia="Arial" w:hAnsi="Arial"/>
          <w:sz w:val="20"/>
          <w:szCs w:val="20"/>
        </w:rPr>
        <w:t xml:space="preserve">. Todo lo demás corre bajo Python 3.7.3. Documentado en </w:t>
      </w:r>
      <w:r>
        <w:rPr>
          <w:rFonts w:ascii="Consolas" w:cs="Consolas" w:eastAsia="Consolas" w:hAnsi="Consolas"/>
          <w:color w:val="333333"/>
          <w:sz w:val="18"/>
          <w:szCs w:val="18"/>
        </w:rPr>
        <w:t xml:space="preserve">docs/anexo-dependencias-robot.md</w:t>
      </w:r>
      <w:r>
        <w:rPr>
          <w:rFonts w:ascii="Arial" w:cs="Arial" w:eastAsia="Arial" w:hAnsi="Arial"/>
          <w:sz w:val="20"/>
          <w:szCs w:val="20"/>
        </w:rPr>
        <w:t xml:space="preserve"> §2.</w:t>
      </w:r>
    </w:p>
    <w:p>
      <w:pPr>
        <w:pStyle w:val="Heading2"/>
        <w:keepNext/>
      </w:pPr>
      <w:r>
        <w:rPr>
          <w:rFonts w:ascii="Arial" w:cs="Arial" w:eastAsia="Arial" w:hAnsi="Arial"/>
        </w:rPr>
        <w:t xml:space="preserve">7.6 Navegación y evasión</w:t>
      </w:r>
    </w:p>
    <w:p>
      <w:pPr>
        <w:spacing w:after="120" w:line="276"/>
      </w:pPr>
      <w:r>
        <w:rPr>
          <w:rFonts w:ascii="Consolas" w:cs="Consolas" w:eastAsia="Consolas" w:hAnsi="Consolas"/>
          <w:color w:val="333333"/>
          <w:sz w:val="19"/>
          <w:szCs w:val="19"/>
        </w:rPr>
        <w:t xml:space="preserve">move_base</w:t>
      </w:r>
      <w:r>
        <w:rPr>
          <w:rFonts w:ascii="Arial" w:cs="Arial" w:eastAsia="Arial" w:hAnsi="Arial"/>
        </w:rPr>
        <w:t xml:space="preserve"> con planificador global y </w:t>
      </w:r>
      <w:r>
        <w:rPr>
          <w:rFonts w:ascii="Arial" w:cs="Arial" w:eastAsia="Arial" w:hAnsi="Arial"/>
          <w:b/>
          <w:bCs/>
        </w:rPr>
        <w:t xml:space="preserve">DWA</w:t>
      </w:r>
      <w:r>
        <w:rPr>
          <w:rFonts w:ascii="Arial" w:cs="Arial" w:eastAsia="Arial" w:hAnsi="Arial"/>
        </w:rPr>
        <w:t xml:space="preserve"> local. Parámetros: huella del robot ±0,117 × ±0,100 m; costmap local de 3 × 3 m con </w:t>
      </w:r>
      <w:r>
        <w:rPr>
          <w:rFonts w:ascii="Consolas" w:cs="Consolas" w:eastAsia="Consolas" w:hAnsi="Consolas"/>
          <w:color w:val="333333"/>
          <w:sz w:val="19"/>
          <w:szCs w:val="19"/>
        </w:rPr>
        <w:t xml:space="preserve">rolling_window</w:t>
      </w:r>
      <w:r>
        <w:rPr>
          <w:rFonts w:ascii="Arial" w:cs="Arial" w:eastAsia="Arial" w:hAnsi="Arial"/>
        </w:rPr>
        <w:t xml:space="preserve"> a 8 Hz; </w:t>
      </w:r>
      <w:r>
        <w:rPr>
          <w:rFonts w:ascii="Consolas" w:cs="Consolas" w:eastAsia="Consolas" w:hAnsi="Consolas"/>
          <w:color w:val="333333"/>
          <w:sz w:val="19"/>
          <w:szCs w:val="19"/>
        </w:rPr>
        <w:t xml:space="preserve">inflation_radius</w:t>
      </w:r>
      <w:r>
        <w:rPr>
          <w:rFonts w:ascii="Arial" w:cs="Arial" w:eastAsia="Arial" w:hAnsi="Arial"/>
        </w:rPr>
        <w:t xml:space="preserve"> 0,30 m; </w:t>
      </w:r>
      <w:r>
        <w:rPr>
          <w:rFonts w:ascii="Consolas" w:cs="Consolas" w:eastAsia="Consolas" w:hAnsi="Consolas"/>
          <w:color w:val="333333"/>
          <w:sz w:val="19"/>
          <w:szCs w:val="19"/>
        </w:rPr>
        <w:t xml:space="preserve">obstacle_range</w:t>
      </w:r>
      <w:r>
        <w:rPr>
          <w:rFonts w:ascii="Arial" w:cs="Arial" w:eastAsia="Arial" w:hAnsi="Arial"/>
        </w:rPr>
        <w:t xml:space="preserve"> 3,0 m; </w:t>
      </w:r>
      <w:r>
        <w:rPr>
          <w:rFonts w:ascii="Consolas" w:cs="Consolas" w:eastAsia="Consolas" w:hAnsi="Consolas"/>
          <w:color w:val="333333"/>
          <w:sz w:val="19"/>
          <w:szCs w:val="19"/>
        </w:rPr>
        <w:t xml:space="preserve">raytrace_range</w:t>
      </w:r>
      <w:r>
        <w:rPr>
          <w:rFonts w:ascii="Arial" w:cs="Arial" w:eastAsia="Arial" w:hAnsi="Arial"/>
        </w:rPr>
        <w:t xml:space="preserve"> 3,5 m.</w:t>
      </w:r>
    </w:p>
    <w:p>
      <w:pPr>
        <w:keepNext/>
        <w:spacing w:after="120" w:line="276"/>
      </w:pPr>
      <w:r>
        <w:rPr>
          <w:rFonts w:ascii="Arial" w:cs="Arial" w:eastAsia="Arial" w:hAnsi="Arial"/>
        </w:rPr>
        <w:t xml:space="preserve">Sobre </w:t>
      </w:r>
      <w:r>
        <w:rPr>
          <w:rFonts w:ascii="Consolas" w:cs="Consolas" w:eastAsia="Consolas" w:hAnsi="Consolas"/>
          <w:color w:val="333333"/>
          <w:sz w:val="19"/>
          <w:szCs w:val="19"/>
        </w:rPr>
        <w:t xml:space="preserve">move_base</w:t>
      </w:r>
      <w:r>
        <w:rPr>
          <w:rFonts w:ascii="Arial" w:cs="Arial" w:eastAsia="Arial" w:hAnsi="Arial"/>
        </w:rPr>
        <w:t xml:space="preserve">, SafeVision añade dos mecanismos propios:</w:t>
      </w:r>
    </w:p>
    <w:p>
      <w:pPr>
        <w:pStyle w:val="ListParagraph"/>
        <w:numPr>
          <w:ilvl w:val="0"/>
          <w:numId w:val="6"/>
        </w:numPr>
        <w:spacing w:after="80" w:line="276"/>
      </w:pPr>
      <w:r>
        <w:rPr>
          <w:rFonts w:ascii="Arial" w:cs="Arial" w:eastAsia="Arial" w:hAnsi="Arial"/>
          <w:b/>
          <w:bCs/>
        </w:rPr>
        <w:t xml:space="preserve">Cola de navegación</w:t>
      </w:r>
      <w:r>
        <w:rPr>
          <w:rFonts w:ascii="Arial" w:cs="Arial" w:eastAsia="Arial" w:hAnsi="Arial"/>
        </w:rPr>
        <w:t xml:space="preserve"> (</w:t>
      </w:r>
      <w:r>
        <w:rPr>
          <w:rFonts w:ascii="Consolas" w:cs="Consolas" w:eastAsia="Consolas" w:hAnsi="Consolas"/>
          <w:color w:val="333333"/>
          <w:sz w:val="19"/>
          <w:szCs w:val="19"/>
        </w:rPr>
        <w:t xml:space="preserve">sf_nav_queue.py</w:t>
      </w:r>
      <w:r>
        <w:rPr>
          <w:rFonts w:ascii="Arial" w:cs="Arial" w:eastAsia="Arial" w:hAnsi="Arial"/>
        </w:rPr>
        <w:t xml:space="preserve">) que encadena puntos y </w:t>
      </w:r>
      <w:r>
        <w:rPr>
          <w:rFonts w:ascii="Arial" w:cs="Arial" w:eastAsia="Arial" w:hAnsi="Arial"/>
          <w:b/>
          <w:bCs/>
        </w:rPr>
        <w:t xml:space="preserve">prevalida cada uno con el servicio </w:t>
      </w:r>
      <w:r>
        <w:rPr>
          <w:rFonts w:ascii="Consolas" w:cs="Consolas" w:eastAsia="Consolas" w:hAnsi="Consolas"/>
          <w:b/>
          <w:bCs/>
          <w:color w:val="333333"/>
          <w:sz w:val="19"/>
          <w:szCs w:val="19"/>
        </w:rPr>
        <w:t xml:space="preserve">make_plan</w:t>
      </w:r>
      <w:r>
        <w:rPr>
          <w:rFonts w:ascii="Arial" w:cs="Arial" w:eastAsia="Arial" w:hAnsi="Arial"/>
        </w:rPr>
        <w:t xml:space="preserve">: un objetivo inalcanzable se rechaza </w:t>
      </w:r>
      <w:r>
        <w:rPr>
          <w:rFonts w:ascii="Arial" w:cs="Arial" w:eastAsia="Arial" w:hAnsi="Arial"/>
          <w:b/>
          <w:bCs/>
        </w:rPr>
        <w:t xml:space="preserve">antes</w:t>
      </w:r>
      <w:r>
        <w:rPr>
          <w:rFonts w:ascii="Arial" w:cs="Arial" w:eastAsia="Arial" w:hAnsi="Arial"/>
        </w:rPr>
        <w:t xml:space="preserve"> de mover el robot. La cola queda además atada al mapa activo.</w:t>
      </w:r>
    </w:p>
    <w:p>
      <w:pPr>
        <w:pStyle w:val="ListParagraph"/>
        <w:numPr>
          <w:ilvl w:val="0"/>
          <w:numId w:val="6"/>
        </w:numPr>
        <w:spacing w:after="80" w:line="276"/>
      </w:pPr>
      <w:r>
        <w:rPr>
          <w:rFonts w:ascii="Arial" w:cs="Arial" w:eastAsia="Arial" w:hAnsi="Arial"/>
        </w:rPr>
        <w:t xml:space="preserve">*</w:t>
      </w:r>
      <w:r>
        <w:rPr>
          <w:rFonts w:ascii="Arial" w:cs="Arial" w:eastAsia="Arial" w:hAnsi="Arial"/>
          <w:i/>
          <w:iCs/>
        </w:rPr>
        <w:t xml:space="preserve">Selector de </w:t>
      </w:r>
      <w:r>
        <w:rPr>
          <w:rFonts w:ascii="Consolas" w:cs="Consolas" w:eastAsia="Consolas" w:hAnsi="Consolas"/>
          <w:color w:val="333333"/>
          <w:sz w:val="19"/>
          <w:szCs w:val="19"/>
        </w:rPr>
        <w:t xml:space="preserve">cmd_vel</w:t>
      </w:r>
      <w:r>
        <w:rPr>
          <w:rFonts w:ascii="Arial" w:cs="Arial" w:eastAsia="Arial" w:hAnsi="Arial"/>
          <w:i/>
          <w:iCs/>
        </w:rPr>
        <w:t xml:space="preserve"> con </w:t>
      </w:r>
      <w:r>
        <w:rPr>
          <w:rFonts w:ascii="Arial" w:cs="Arial" w:eastAsia="Arial" w:hAnsi="Arial"/>
        </w:rPr>
        <w:t xml:space="preserve">watchdog*</w:t>
      </w:r>
      <w:r>
        <w:rPr>
          <w:rFonts w:ascii="Arial" w:cs="Arial" w:eastAsia="Arial" w:hAnsi="Arial"/>
          <w:b/>
          <w:bCs/>
        </w:rPr>
        <w:t xml:space="preserve">: garantiza exclusión mutua entre mando y navegación, detiene el robot tras 0,5 s sin órdenes válidas, y al volver a modo manual publica explícitamente la cancelación del objetivo. Aplica además la </w:t>
      </w:r>
      <w:r>
        <w:rPr>
          <w:rFonts w:ascii="Arial" w:cs="Arial" w:eastAsia="Arial" w:hAnsi="Arial"/>
        </w:rPr>
        <w:t xml:space="preserve">velocidad máxima del mando** elegida en el dashboard (10-100 %), y recibe las órdenes del mando a través de un repetidor que mantiene la velocidad constante con la palanca sostenida.</w:t>
      </w:r>
    </w:p>
    <w:p>
      <w:pPr>
        <w:spacing w:after="60"/>
      </w:pPr>
    </w:p>
    <w:p>
      <w:pPr>
        <w:pBdr>
          <w:left w:val="single" w:color="C9A227" w:sz="18" w:space="8"/>
        </w:pBdr>
        <w:shd w:fill="FBF6E7" w:color="auto" w:val="clear"/>
        <w:spacing w:after="160" w:before="120" w:line="264"/>
        <w:ind w:left="284" w:right="284"/>
      </w:pPr>
      <w:r>
        <w:rPr>
          <w:rFonts w:ascii="Arial" w:cs="Arial" w:eastAsia="Arial" w:hAnsi="Arial"/>
          <w:sz w:val="20"/>
          <w:szCs w:val="20"/>
        </w:rPr>
        <w:t xml:space="preserve">El </w:t>
      </w:r>
      <w:r>
        <w:rPr>
          <w:rFonts w:ascii="Arial" w:cs="Arial" w:eastAsia="Arial" w:hAnsi="Arial"/>
          <w:i/>
          <w:iCs/>
          <w:sz w:val="20"/>
          <w:szCs w:val="20"/>
        </w:rPr>
        <w:t xml:space="preserve">watchdog</w:t>
      </w:r>
      <w:r>
        <w:rPr>
          <w:rFonts w:ascii="Arial" w:cs="Arial" w:eastAsia="Arial" w:hAnsi="Arial"/>
          <w:sz w:val="20"/>
          <w:szCs w:val="20"/>
        </w:rPr>
        <w:t xml:space="preserve"> es, en pocas líneas de código, la pieza de seguridad más importante del sistema: hace que la pérdida de comunicación se traduzca en </w:t>
      </w:r>
      <w:r>
        <w:rPr>
          <w:rFonts w:ascii="Arial" w:cs="Arial" w:eastAsia="Arial" w:hAnsi="Arial"/>
          <w:b/>
          <w:bCs/>
          <w:sz w:val="20"/>
          <w:szCs w:val="20"/>
        </w:rPr>
        <w:t xml:space="preserve">parada</w:t>
      </w:r>
      <w:r>
        <w:rPr>
          <w:rFonts w:ascii="Arial" w:cs="Arial" w:eastAsia="Arial" w:hAnsi="Arial"/>
          <w:sz w:val="20"/>
          <w:szCs w:val="20"/>
        </w:rPr>
        <w:t xml:space="preserve">, no en continuación.</w:t>
      </w:r>
    </w:p>
    <w:p>
      <w:pPr>
        <w:pStyle w:val="Heading2"/>
        <w:keepNext/>
      </w:pPr>
      <w:r>
        <w:rPr>
          <w:rFonts w:ascii="Arial" w:cs="Arial" w:eastAsia="Arial" w:hAnsi="Arial"/>
        </w:rPr>
        <w:t xml:space="preserve">7.7 Inteligencia artificial</w:t>
      </w:r>
    </w:p>
    <w:p>
      <w:pPr>
        <w:spacing w:after="120" w:line="276"/>
      </w:pPr>
      <w:r>
        <w:rPr>
          <w:rFonts w:ascii="Arial" w:cs="Arial" w:eastAsia="Arial" w:hAnsi="Arial"/>
        </w:rPr>
        <w:t xml:space="preserve">Inferencia YOLO sobre el flujo MJPEG, ejecutada en la PC. El robot mantiene un </w:t>
      </w:r>
      <w:r>
        <w:rPr>
          <w:rFonts w:ascii="Arial" w:cs="Arial" w:eastAsia="Arial" w:hAnsi="Arial"/>
          <w:b/>
          <w:bCs/>
        </w:rPr>
        <w:t xml:space="preserve">catálogo de modelos</w:t>
      </w:r>
      <w:r>
        <w:rPr>
          <w:rFonts w:ascii="Arial" w:cs="Arial" w:eastAsia="Arial" w:hAnsi="Arial"/>
        </w:rPr>
        <w:t xml:space="preserve"> con metadatos (nombre, versión, clases) gestionable por API: importar, exportar, renombrar, editar metadatos y eliminar.</w:t>
      </w:r>
    </w:p>
    <w:p>
      <w:pPr>
        <w:spacing w:after="120" w:line="276"/>
      </w:pPr>
      <w:r>
        <w:rPr>
          <w:rFonts w:ascii="Arial" w:cs="Arial" w:eastAsia="Arial" w:hAnsi="Arial"/>
          <w:b/>
          <w:bCs/>
        </w:rPr>
        <w:t xml:space="preserve">Limitación deliberada:</w:t>
      </w:r>
      <w:r>
        <w:rPr>
          <w:rFonts w:ascii="Arial" w:cs="Arial" w:eastAsia="Arial" w:hAnsi="Arial"/>
        </w:rPr>
        <w:t xml:space="preserve"> la detección </w:t>
      </w:r>
      <w:r>
        <w:rPr>
          <w:rFonts w:ascii="Arial" w:cs="Arial" w:eastAsia="Arial" w:hAnsi="Arial"/>
          <w:b/>
          <w:bCs/>
        </w:rPr>
        <w:t xml:space="preserve">no realimenta</w:t>
      </w:r>
      <w:r>
        <w:rPr>
          <w:rFonts w:ascii="Arial" w:cs="Arial" w:eastAsia="Arial" w:hAnsi="Arial"/>
        </w:rPr>
        <w:t xml:space="preserve"> la navegación. Un objeto detectado por YOLO no frena ni desvía el robot. Es coherente con el principio de que los lazos críticos no dependan de la red ni de un modelo estadístico ejecutado remotamente, y se discute como pregunta de análisis en la práctica P06.</w:t>
      </w:r>
    </w:p>
    <w:p>
      <w:pPr>
        <w:pStyle w:val="Heading2"/>
        <w:keepNext/>
      </w:pPr>
      <w:r>
        <w:rPr>
          <w:rFonts w:ascii="Arial" w:cs="Arial" w:eastAsia="Arial" w:hAnsi="Arial"/>
        </w:rPr>
        <w:t xml:space="preserve">7.8 Misiones programadas</w:t>
      </w:r>
    </w:p>
    <w:p>
      <w:pPr>
        <w:spacing w:after="120" w:line="276"/>
      </w:pPr>
      <w:r>
        <w:rPr>
          <w:rFonts w:ascii="Arial" w:cs="Arial" w:eastAsia="Arial" w:hAnsi="Arial"/>
        </w:rPr>
        <w:t xml:space="preserve">Lenguaje de dominio específico con cinco acciones (</w:t>
      </w:r>
      <w:r>
        <w:rPr>
          <w:rFonts w:ascii="Consolas" w:cs="Consolas" w:eastAsia="Consolas" w:hAnsi="Consolas"/>
          <w:color w:val="333333"/>
          <w:sz w:val="19"/>
          <w:szCs w:val="19"/>
        </w:rPr>
        <w:t xml:space="preserve">ir</w:t>
      </w:r>
      <w:r>
        <w:rPr>
          <w:rFonts w:ascii="Arial" w:cs="Arial" w:eastAsia="Arial" w:hAnsi="Arial"/>
        </w:rPr>
        <w:t xml:space="preserve">, </w:t>
      </w:r>
      <w:r>
        <w:rPr>
          <w:rFonts w:ascii="Consolas" w:cs="Consolas" w:eastAsia="Consolas" w:hAnsi="Consolas"/>
          <w:color w:val="333333"/>
          <w:sz w:val="19"/>
          <w:szCs w:val="19"/>
        </w:rPr>
        <w:t xml:space="preserve">esperar</w:t>
      </w:r>
      <w:r>
        <w:rPr>
          <w:rFonts w:ascii="Arial" w:cs="Arial" w:eastAsia="Arial" w:hAnsi="Arial"/>
        </w:rPr>
        <w:t xml:space="preserve">, </w:t>
      </w:r>
      <w:r>
        <w:rPr>
          <w:rFonts w:ascii="Consolas" w:cs="Consolas" w:eastAsia="Consolas" w:hAnsi="Consolas"/>
          <w:color w:val="333333"/>
          <w:sz w:val="19"/>
          <w:szCs w:val="19"/>
        </w:rPr>
        <w:t xml:space="preserve">orientar</w:t>
      </w:r>
      <w:r>
        <w:rPr>
          <w:rFonts w:ascii="Arial" w:cs="Arial" w:eastAsia="Arial" w:hAnsi="Arial"/>
        </w:rPr>
        <w:t xml:space="preserve">, </w:t>
      </w:r>
      <w:r>
        <w:rPr>
          <w:rFonts w:ascii="Consolas" w:cs="Consolas" w:eastAsia="Consolas" w:hAnsi="Consolas"/>
          <w:color w:val="333333"/>
          <w:sz w:val="19"/>
          <w:szCs w:val="19"/>
        </w:rPr>
        <w:t xml:space="preserve">girar</w:t>
      </w:r>
      <w:r>
        <w:rPr>
          <w:rFonts w:ascii="Arial" w:cs="Arial" w:eastAsia="Arial" w:hAnsi="Arial"/>
        </w:rPr>
        <w:t xml:space="preserve">, </w:t>
      </w:r>
      <w:r>
        <w:rPr>
          <w:rFonts w:ascii="Consolas" w:cs="Consolas" w:eastAsia="Consolas" w:hAnsi="Consolas"/>
          <w:color w:val="333333"/>
          <w:sz w:val="19"/>
          <w:szCs w:val="19"/>
        </w:rPr>
        <w:t xml:space="preserve">relocalizar</w:t>
      </w:r>
      <w:r>
        <w:rPr>
          <w:rFonts w:ascii="Arial" w:cs="Arial" w:eastAsia="Arial" w:hAnsi="Arial"/>
        </w:rPr>
        <w:t xml:space="preserve">), variables, aritmética, bucles </w:t>
      </w:r>
      <w:r>
        <w:rPr>
          <w:rFonts w:ascii="Consolas" w:cs="Consolas" w:eastAsia="Consolas" w:hAnsi="Consolas"/>
          <w:color w:val="333333"/>
          <w:sz w:val="19"/>
          <w:szCs w:val="19"/>
        </w:rPr>
        <w:t xml:space="preserve">for ... range</w:t>
      </w:r>
      <w:r>
        <w:rPr>
          <w:rFonts w:ascii="Arial" w:cs="Arial" w:eastAsia="Arial" w:hAnsi="Arial"/>
        </w:rPr>
        <w:t xml:space="preserve"> acotados y condicionales.</w:t>
      </w:r>
    </w:p>
    <w:p>
      <w:pPr>
        <w:spacing w:after="120" w:line="276"/>
      </w:pPr>
      <w:r>
        <w:rPr>
          <w:rFonts w:ascii="Arial" w:cs="Arial" w:eastAsia="Arial" w:hAnsi="Arial"/>
        </w:rPr>
        <w:t xml:space="preserve">El código se analiza con el módulo </w:t>
      </w:r>
      <w:r>
        <w:rPr>
          <w:rFonts w:ascii="Consolas" w:cs="Consolas" w:eastAsia="Consolas" w:hAnsi="Consolas"/>
          <w:color w:val="333333"/>
          <w:sz w:val="19"/>
          <w:szCs w:val="19"/>
        </w:rPr>
        <w:t xml:space="preserve">ast</w:t>
      </w:r>
      <w:r>
        <w:rPr>
          <w:rFonts w:ascii="Arial" w:cs="Arial" w:eastAsia="Arial" w:hAnsi="Arial"/>
        </w:rPr>
        <w:t xml:space="preserve"> y </w:t>
      </w:r>
      <w:r>
        <w:rPr>
          <w:rFonts w:ascii="Arial" w:cs="Arial" w:eastAsia="Arial" w:hAnsi="Arial"/>
          <w:b/>
          <w:bCs/>
        </w:rPr>
        <w:t xml:space="preserve">no se ejecuta con </w:t>
      </w:r>
      <w:r>
        <w:rPr>
          <w:rFonts w:ascii="Consolas" w:cs="Consolas" w:eastAsia="Consolas" w:hAnsi="Consolas"/>
          <w:b/>
          <w:bCs/>
          <w:color w:val="333333"/>
          <w:sz w:val="19"/>
          <w:szCs w:val="19"/>
        </w:rPr>
        <w:t xml:space="preserve">eval</w:t>
      </w:r>
      <w:r>
        <w:rPr>
          <w:rFonts w:ascii="Arial" w:cs="Arial" w:eastAsia="Arial" w:hAnsi="Arial"/>
        </w:rPr>
        <w:t xml:space="preserve">: sólo se acepta una lista blanca de construcciones. Un programa de misión no puede abrir ficheros, importar módulos ni ejecutar órdenes del sistema.</w:t>
      </w:r>
    </w:p>
    <w:p>
      <w:pPr>
        <w:spacing w:after="120" w:line="276"/>
      </w:pPr>
      <w:r>
        <w:rPr>
          <w:rFonts w:ascii="Arial" w:cs="Arial" w:eastAsia="Arial" w:hAnsi="Arial"/>
        </w:rPr>
        <w:t xml:space="preserve">El flujo es </w:t>
      </w:r>
      <w:r>
        <w:rPr>
          <w:rFonts w:ascii="Arial" w:cs="Arial" w:eastAsia="Arial" w:hAnsi="Arial"/>
          <w:b/>
          <w:bCs/>
        </w:rPr>
        <w:t xml:space="preserve">validar → simular → ejecutar</w:t>
      </w:r>
      <w:r>
        <w:rPr>
          <w:rFonts w:ascii="Arial" w:cs="Arial" w:eastAsia="Arial" w:hAnsi="Arial"/>
        </w:rPr>
        <w:t xml:space="preserve">: ninguna misión llega al robot sin pasar el analizador y el simulador.</w:t>
      </w:r>
    </w:p>
    <w:p>
      <w:pPr>
        <w:pBdr>
          <w:left w:val="single" w:color="C9A227" w:sz="18" w:space="8"/>
        </w:pBdr>
        <w:shd w:fill="FBF6E7" w:color="auto" w:val="clear"/>
        <w:spacing w:after="160" w:before="120" w:line="264"/>
        <w:ind w:left="284" w:right="284"/>
      </w:pPr>
      <w:r>
        <w:rPr>
          <w:rFonts w:ascii="Arial" w:cs="Arial" w:eastAsia="Arial" w:hAnsi="Arial"/>
          <w:b/>
          <w:bCs/>
          <w:sz w:val="20"/>
          <w:szCs w:val="20"/>
        </w:rPr>
        <w:t xml:space="preserve">Limitación declarada:</w:t>
      </w:r>
      <w:r>
        <w:rPr>
          <w:rFonts w:ascii="Arial" w:cs="Arial" w:eastAsia="Arial" w:hAnsi="Arial"/>
          <w:sz w:val="20"/>
          <w:szCs w:val="20"/>
        </w:rPr>
        <w:t xml:space="preserve"> </w:t>
      </w:r>
      <w:r>
        <w:rPr>
          <w:rFonts w:ascii="Consolas" w:cs="Consolas" w:eastAsia="Consolas" w:hAnsi="Consolas"/>
          <w:color w:val="333333"/>
          <w:sz w:val="18"/>
          <w:szCs w:val="18"/>
        </w:rPr>
        <w:t xml:space="preserve">girar()</w:t>
      </w:r>
      <w:r>
        <w:rPr>
          <w:rFonts w:ascii="Arial" w:cs="Arial" w:eastAsia="Arial" w:hAnsi="Arial"/>
          <w:sz w:val="20"/>
          <w:szCs w:val="20"/>
        </w:rPr>
        <w:t xml:space="preserve"> y </w:t>
      </w:r>
      <w:r>
        <w:rPr>
          <w:rFonts w:ascii="Consolas" w:cs="Consolas" w:eastAsia="Consolas" w:hAnsi="Consolas"/>
          <w:color w:val="333333"/>
          <w:sz w:val="18"/>
          <w:szCs w:val="18"/>
        </w:rPr>
        <w:t xml:space="preserve">relocalizar()</w:t>
      </w:r>
      <w:r>
        <w:rPr>
          <w:rFonts w:ascii="Arial" w:cs="Arial" w:eastAsia="Arial" w:hAnsi="Arial"/>
          <w:sz w:val="20"/>
          <w:szCs w:val="20"/>
        </w:rPr>
        <w:t xml:space="preserve"> se aceptan al escribir y validar, pero el ejecutor las </w:t>
      </w:r>
      <w:r>
        <w:rPr>
          <w:rFonts w:ascii="Arial" w:cs="Arial" w:eastAsia="Arial" w:hAnsi="Arial"/>
          <w:b/>
          <w:bCs/>
          <w:sz w:val="20"/>
          <w:szCs w:val="20"/>
        </w:rPr>
        <w:t xml:space="preserve">rechaza</w:t>
      </w:r>
      <w:r>
        <w:rPr>
          <w:rFonts w:ascii="Arial" w:cs="Arial" w:eastAsia="Arial" w:hAnsi="Arial"/>
          <w:sz w:val="20"/>
          <w:szCs w:val="20"/>
        </w:rPr>
        <w:t xml:space="preserve"> con </w:t>
      </w:r>
      <w:r>
        <w:rPr>
          <w:rFonts w:ascii="Arial" w:cs="Arial" w:eastAsia="Arial" w:hAnsi="Arial"/>
          <w:i/>
          <w:iCs/>
          <w:sz w:val="20"/>
          <w:szCs w:val="20"/>
        </w:rPr>
        <w:t xml:space="preserve">"Acción todavía no habilitada"</w:t>
      </w:r>
      <w:r>
        <w:rPr>
          <w:rFonts w:ascii="Arial" w:cs="Arial" w:eastAsia="Arial" w:hAnsi="Arial"/>
          <w:sz w:val="20"/>
          <w:szCs w:val="20"/>
        </w:rPr>
        <w:t xml:space="preserve">. La misión no se ejecuta a medias: no arranca. Está documentado en </w:t>
      </w:r>
      <w:r>
        <w:rPr>
          <w:rFonts w:ascii="Consolas" w:cs="Consolas" w:eastAsia="Consolas" w:hAnsi="Consolas"/>
          <w:color w:val="333333"/>
          <w:sz w:val="18"/>
          <w:szCs w:val="18"/>
        </w:rPr>
        <w:t xml:space="preserve">docs/lenguaje-misiones.md</w:t>
      </w:r>
      <w:r>
        <w:rPr>
          <w:rFonts w:ascii="Arial" w:cs="Arial" w:eastAsia="Arial" w:hAnsi="Arial"/>
          <w:sz w:val="20"/>
          <w:szCs w:val="20"/>
        </w:rPr>
        <w:t xml:space="preserve"> §2.</w:t>
      </w:r>
    </w:p>
    <w:p>
      <w:pPr>
        <w:pStyle w:val="Heading2"/>
        <w:keepNext/>
      </w:pPr>
      <w:r>
        <w:rPr>
          <w:rFonts w:ascii="Arial" w:cs="Arial" w:eastAsia="Arial" w:hAnsi="Arial"/>
        </w:rPr>
        <w:t xml:space="preserve">7.9 Seguridad del sistema</w:t>
      </w:r>
    </w:p>
    <w:p>
      <w:pPr>
        <w:keepNext/>
        <w:spacing w:after="120" w:line="276"/>
      </w:pPr>
      <w:r>
        <w:rPr>
          <w:rFonts w:ascii="Arial" w:cs="Arial" w:eastAsia="Arial" w:hAnsi="Arial"/>
        </w:rPr>
        <w:t xml:space="preserve">La auditoría de seguridad (</w:t>
      </w:r>
      <w:r>
        <w:rPr>
          <w:rFonts w:ascii="Consolas" w:cs="Consolas" w:eastAsia="Consolas" w:hAnsi="Consolas"/>
          <w:color w:val="333333"/>
          <w:sz w:val="19"/>
          <w:szCs w:val="19"/>
        </w:rPr>
        <w:t xml:space="preserve">docs/security-scan.md</w:t>
      </w:r>
      <w:r>
        <w:rPr>
          <w:rFonts w:ascii="Arial" w:cs="Arial" w:eastAsia="Arial" w:hAnsi="Arial"/>
        </w:rPr>
        <w:t xml:space="preserve">) encontró y documentó:</w:t>
      </w:r>
    </w:p>
    <w:p>
      <w:pPr>
        <w:pStyle w:val="ListParagraph"/>
        <w:numPr>
          <w:ilvl w:val="0"/>
          <w:numId w:val="7"/>
        </w:numPr>
        <w:spacing w:after="80" w:line="276"/>
      </w:pPr>
      <w:r>
        <w:rPr>
          <w:rFonts w:ascii="Arial" w:cs="Arial" w:eastAsia="Arial" w:hAnsi="Arial"/>
          <w:b/>
          <w:bCs/>
        </w:rPr>
        <w:t xml:space="preserve">Ningún servicio tiene autenticación.</w:t>
      </w:r>
      <w:r>
        <w:rPr>
          <w:rFonts w:ascii="Arial" w:cs="Arial" w:eastAsia="Arial" w:hAnsi="Arial"/>
        </w:rPr>
        <w:t xml:space="preserve"> Quien alcance el puerto 8091 puede mover el robot. La frontera de red es la única frontera de seguridad.</w:t>
      </w:r>
    </w:p>
    <w:p>
      <w:pPr>
        <w:pStyle w:val="ListParagraph"/>
        <w:numPr>
          <w:ilvl w:val="0"/>
          <w:numId w:val="7"/>
        </w:numPr>
        <w:spacing w:after="80" w:line="276"/>
      </w:pPr>
      <w:r>
        <w:rPr>
          <w:rFonts w:ascii="Arial" w:cs="Arial" w:eastAsia="Arial" w:hAnsi="Arial"/>
          <w:b/>
          <w:bCs/>
        </w:rPr>
        <w:t xml:space="preserve">ROS 1 no cifra ni autentica.</w:t>
      </w:r>
      <w:r>
        <w:rPr>
          <w:rFonts w:ascii="Arial" w:cs="Arial" w:eastAsia="Arial" w:hAnsi="Arial"/>
        </w:rPr>
        <w:t xml:space="preserve"> El </w:t>
      </w:r>
      <w:r>
        <w:rPr>
          <w:rFonts w:ascii="Consolas" w:cs="Consolas" w:eastAsia="Consolas" w:hAnsi="Consolas"/>
          <w:color w:val="333333"/>
          <w:sz w:val="19"/>
          <w:szCs w:val="19"/>
        </w:rPr>
        <w:t xml:space="preserve">roscore</w:t>
      </w:r>
      <w:r>
        <w:rPr>
          <w:rFonts w:ascii="Arial" w:cs="Arial" w:eastAsia="Arial" w:hAnsi="Arial"/>
        </w:rPr>
        <w:t xml:space="preserve"> escucha en la IP de LAN.</w:t>
      </w:r>
    </w:p>
    <w:p>
      <w:pPr>
        <w:pStyle w:val="ListParagraph"/>
        <w:numPr>
          <w:ilvl w:val="0"/>
          <w:numId w:val="7"/>
        </w:numPr>
        <w:spacing w:after="80" w:line="276"/>
      </w:pPr>
      <w:r>
        <w:rPr>
          <w:rFonts w:ascii="Arial" w:cs="Arial" w:eastAsia="Arial" w:hAnsi="Arial"/>
          <w:b/>
          <w:bCs/>
        </w:rPr>
        <w:t xml:space="preserve">Credenciales históricas publicadas</w:t>
      </w:r>
      <w:r>
        <w:rPr>
          <w:rFonts w:ascii="Arial" w:cs="Arial" w:eastAsia="Arial" w:hAnsi="Arial"/>
        </w:rPr>
        <w:t xml:space="preserve"> en el repositorio (contraseña SSH del robot y clave Wi-Fi), presentes en ramas de respaldo y en el historial de GitHub.</w:t>
      </w:r>
    </w:p>
    <w:p>
      <w:pPr>
        <w:spacing w:after="60"/>
      </w:pPr>
    </w:p>
    <w:p>
      <w:pPr>
        <w:pBdr>
          <w:left w:val="single" w:color="C9A227" w:sz="18" w:space="8"/>
        </w:pBdr>
        <w:shd w:fill="FBF6E7" w:color="auto" w:val="clear"/>
        <w:spacing w:after="160" w:before="120" w:line="264"/>
        <w:ind w:left="284" w:right="284"/>
      </w:pPr>
      <w:r>
        <w:rPr>
          <w:rFonts w:ascii="Arial" w:cs="Arial" w:eastAsia="Arial" w:hAnsi="Arial"/>
          <w:b/>
          <w:bCs/>
          <w:sz w:val="20"/>
          <w:szCs w:val="20"/>
        </w:rPr>
        <w:t xml:space="preserve">Decisión del estudiante prestador:</w:t>
      </w:r>
      <w:r>
        <w:rPr>
          <w:rFonts w:ascii="Arial" w:cs="Arial" w:eastAsia="Arial" w:hAnsi="Arial"/>
          <w:sz w:val="20"/>
          <w:szCs w:val="20"/>
        </w:rPr>
        <w:t xml:space="preserve"> la contraseña SSH del robot </w:t>
      </w:r>
      <w:r>
        <w:rPr>
          <w:rFonts w:ascii="Arial" w:cs="Arial" w:eastAsia="Arial" w:hAnsi="Arial"/>
          <w:b/>
          <w:bCs/>
          <w:sz w:val="20"/>
          <w:szCs w:val="20"/>
        </w:rPr>
        <w:t xml:space="preserve">se cambió el 2026-10-03</w:t>
      </w:r>
      <w:r>
        <w:rPr>
          <w:rFonts w:ascii="Arial" w:cs="Arial" w:eastAsia="Arial" w:hAnsi="Arial"/>
          <w:sz w:val="20"/>
          <w:szCs w:val="20"/>
        </w:rPr>
        <w:t xml:space="preserve"> (la publicada ya no sirve); la PSK del Wi-Fi y el historial se mantienen. El análisis y el procedimiento quedan en </w:t>
      </w:r>
      <w:r>
        <w:rPr>
          <w:rFonts w:ascii="Consolas" w:cs="Consolas" w:eastAsia="Consolas" w:hAnsi="Consolas"/>
          <w:color w:val="333333"/>
          <w:sz w:val="18"/>
          <w:szCs w:val="18"/>
        </w:rPr>
        <w:t xml:space="preserve">docs/security-scan.md</w:t>
      </w:r>
      <w:r>
        <w:rPr>
          <w:rFonts w:ascii="Arial" w:cs="Arial" w:eastAsia="Arial" w:hAnsi="Arial"/>
          <w:sz w:val="20"/>
          <w:szCs w:val="20"/>
        </w:rPr>
        <w:t xml:space="preserve"> §5 por si la decisión cambia.</w:t>
      </w:r>
    </w:p>
    <w:p>
      <w:r>
        <w:br w:type="page"/>
      </w:r>
    </w:p>
    <w:p>
      <w:pPr>
        <w:pStyle w:val="Heading1"/>
        <w:keepNext/>
      </w:pPr>
      <w:r>
        <w:rPr>
          <w:rFonts w:ascii="Arial" w:cs="Arial" w:eastAsia="Arial" w:hAnsi="Arial"/>
        </w:rPr>
        <w:t xml:space="preserve">8. Resultados</w:t>
      </w:r>
    </w:p>
    <w:p>
      <w:pPr>
        <w:pStyle w:val="Heading2"/>
        <w:keepNext/>
      </w:pPr>
      <w:r>
        <w:rPr>
          <w:rFonts w:ascii="Arial" w:cs="Arial" w:eastAsia="Arial" w:hAnsi="Arial"/>
        </w:rPr>
        <w:t xml:space="preserve">8.1 Sistema entregado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83"/>
        <w:gridCol w:w="2723"/>
      </w:tblGrid>
      <w:tr>
        <w:trPr>
          <w:cantSplit/>
          <w:tblHeader/>
        </w:trPr>
        <w:tc>
          <w:tcPr>
            <w:tcW w:type="dxa" w:w="668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Componente</w:t>
            </w:r>
          </w:p>
        </w:tc>
        <w:tc>
          <w:tcPr>
            <w:tcW w:type="dxa" w:w="272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Estado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Arranque automático por systemd</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Verificado en el robot</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Teleoperación (mando y teclado web)</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Vídeo RGB en directo</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Verificado (≈4 Mbit/s)</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Detección YOLO en la PC</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Mapeo SLAM con sesiones y </w:t>
            </w:r>
            <w:r>
              <w:rPr>
                <w:rFonts w:ascii="Arial" w:cs="Arial" w:eastAsia="Arial" w:hAnsi="Arial"/>
                <w:i/>
                <w:iCs/>
                <w:sz w:val="19"/>
                <w:szCs w:val="19"/>
              </w:rPr>
              <w:t xml:space="preserve">rollback</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Localización AMCL + pose inicial</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Navegación autónoma por puntos</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Cola multipunto con prevalidación</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Evasión de obstáculos (LiDAR 2D)</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Gestión de mapas y de modelos</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Misiones (</w:t>
            </w:r>
            <w:r>
              <w:rPr>
                <w:rFonts w:ascii="Consolas" w:cs="Consolas" w:eastAsia="Consolas" w:hAnsi="Consolas"/>
                <w:color w:val="333333"/>
                <w:sz w:val="17"/>
                <w:szCs w:val="17"/>
              </w:rPr>
              <w:t xml:space="preserve">ir</w:t>
            </w:r>
            <w:r>
              <w:rPr>
                <w:rFonts w:ascii="Arial" w:cs="Arial" w:eastAsia="Arial" w:hAnsi="Arial"/>
                <w:sz w:val="19"/>
                <w:szCs w:val="19"/>
              </w:rPr>
              <w:t xml:space="preserve">, </w:t>
            </w:r>
            <w:r>
              <w:rPr>
                <w:rFonts w:ascii="Consolas" w:cs="Consolas" w:eastAsia="Consolas" w:hAnsi="Consolas"/>
                <w:color w:val="333333"/>
                <w:sz w:val="17"/>
                <w:szCs w:val="17"/>
              </w:rPr>
              <w:t xml:space="preserve">esperar</w:t>
            </w:r>
            <w:r>
              <w:rPr>
                <w:rFonts w:ascii="Arial" w:cs="Arial" w:eastAsia="Arial" w:hAnsi="Arial"/>
                <w:sz w:val="19"/>
                <w:szCs w:val="19"/>
              </w:rPr>
              <w:t xml:space="preserve">, </w:t>
            </w:r>
            <w:r>
              <w:rPr>
                <w:rFonts w:ascii="Consolas" w:cs="Consolas" w:eastAsia="Consolas" w:hAnsi="Consolas"/>
                <w:color w:val="333333"/>
                <w:sz w:val="17"/>
                <w:szCs w:val="17"/>
              </w:rPr>
              <w:t xml:space="preserve">orientar</w:t>
            </w:r>
            <w:r>
              <w:rPr>
                <w:rFonts w:ascii="Arial" w:cs="Arial" w:eastAsia="Arial" w:hAnsi="Arial"/>
                <w:sz w:val="19"/>
                <w:szCs w:val="19"/>
              </w:rPr>
              <w:t xml:space="preserve">)</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Cambio de red Wi-Fi desde el dashboard</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Verificado en el robot</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Ayuda integrada: tutorial, fichas y guías de prácticas</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Funcionando</w:t>
            </w:r>
          </w:p>
        </w:tc>
      </w:tr>
      <w:tr>
        <w:trPr>
          <w:cantSplit/>
          <w:tblHeader w:val="off"/>
        </w:trPr>
        <w:tc>
          <w:tcPr>
            <w:tcW w:type="dxa" w:w="668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Fusión RGB-D en el costmap</w:t>
            </w:r>
          </w:p>
        </w:tc>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No integrada (§9)</w:t>
            </w:r>
          </w:p>
        </w:tc>
      </w:tr>
    </w:tbl>
    <w:p>
      <w:pPr>
        <w:spacing w:after="120"/>
      </w:pPr>
    </w:p>
    <w:p>
      <w:pPr>
        <w:pStyle w:val="Heading2"/>
        <w:keepNext/>
      </w:pPr>
      <w:r>
        <w:rPr>
          <w:rFonts w:ascii="Arial" w:cs="Arial" w:eastAsia="Arial" w:hAnsi="Arial"/>
        </w:rPr>
        <w:t xml:space="preserve">8.2 Estado verificado del robot</w:t>
      </w:r>
    </w:p>
    <w:p>
      <w:pPr>
        <w:keepNext/>
        <w:spacing w:after="120" w:line="276"/>
      </w:pPr>
      <w:r>
        <w:rPr>
          <w:rFonts w:ascii="Arial" w:cs="Arial" w:eastAsia="Arial" w:hAnsi="Arial"/>
        </w:rPr>
        <w:t xml:space="preserve">Verificación de sólo lectura realizada sobre el robot el </w:t>
      </w:r>
      <w:r>
        <w:rPr>
          <w:rFonts w:ascii="Arial" w:cs="Arial" w:eastAsia="Arial" w:hAnsi="Arial"/>
          <w:b/>
          <w:bCs/>
        </w:rPr>
        <w:t xml:space="preserve">2026-09-10</w:t>
      </w:r>
      <w:r>
        <w:rPr>
          <w:rFonts w:ascii="Arial" w:cs="Arial" w:eastAsia="Arial" w:hAnsi="Arial"/>
        </w:rPr>
        <w:t xml:space="preserv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66"/>
      </w:tblGrid>
      <w:tr>
        <w:trPr>
          <w:cantSplit/>
          <w:tblHeader/>
        </w:trPr>
        <w:tc>
          <w:tcPr>
            <w:tcW w:type="dxa" w:w="14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Elemento</w:t>
            </w:r>
          </w:p>
        </w:tc>
        <w:tc>
          <w:tcPr>
            <w:tcW w:type="dxa" w:w="79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Valor</w:t>
            </w:r>
          </w:p>
        </w:tc>
      </w:tr>
      <w:tr>
        <w:trPr>
          <w:cantSplit/>
          <w:tblHeader w:val="off"/>
        </w:trPr>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Sistema</w:t>
            </w:r>
          </w:p>
        </w:tc>
        <w:tc>
          <w:tcPr>
            <w:tcW w:type="dxa" w:w="7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Ubuntu 18.04.6 LTS </w:t>
            </w:r>
            <w:r>
              <w:rPr>
                <w:rFonts w:ascii="Consolas" w:cs="Consolas" w:eastAsia="Consolas" w:hAnsi="Consolas"/>
                <w:color w:val="333333"/>
                <w:sz w:val="17"/>
                <w:szCs w:val="17"/>
              </w:rPr>
              <w:t xml:space="preserve">aarch64</w:t>
            </w:r>
            <w:r>
              <w:rPr>
                <w:rFonts w:ascii="Arial" w:cs="Arial" w:eastAsia="Arial" w:hAnsi="Arial"/>
                <w:sz w:val="19"/>
                <w:szCs w:val="19"/>
              </w:rPr>
              <w:t xml:space="preserve">, kernel 5.4.0-1050-raspi</w:t>
            </w:r>
          </w:p>
        </w:tc>
      </w:tr>
      <w:tr>
        <w:trPr>
          <w:cantSplit/>
          <w:tblHeader w:val="off"/>
        </w:trPr>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ROS</w:t>
            </w:r>
          </w:p>
        </w:tc>
        <w:tc>
          <w:tcPr>
            <w:tcW w:type="dxa" w:w="7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Melodic, </w:t>
            </w:r>
            <w:r>
              <w:rPr>
                <w:rFonts w:ascii="Consolas" w:cs="Consolas" w:eastAsia="Consolas" w:hAnsi="Consolas"/>
                <w:color w:val="333333"/>
                <w:sz w:val="17"/>
                <w:szCs w:val="17"/>
              </w:rPr>
              <w:t xml:space="preserve">ros_comm</w:t>
            </w:r>
            <w:r>
              <w:rPr>
                <w:rFonts w:ascii="Arial" w:cs="Arial" w:eastAsia="Arial" w:hAnsi="Arial"/>
                <w:sz w:val="19"/>
                <w:szCs w:val="19"/>
              </w:rPr>
              <w:t xml:space="preserve"> 1.14.13, </w:t>
            </w:r>
            <w:r>
              <w:rPr>
                <w:rFonts w:ascii="Arial" w:cs="Arial" w:eastAsia="Arial" w:hAnsi="Arial"/>
                <w:b/>
                <w:bCs/>
                <w:sz w:val="19"/>
                <w:szCs w:val="19"/>
              </w:rPr>
              <w:t xml:space="preserve">451</w:t>
            </w:r>
            <w:r>
              <w:rPr>
                <w:rFonts w:ascii="Arial" w:cs="Arial" w:eastAsia="Arial" w:hAnsi="Arial"/>
                <w:sz w:val="19"/>
                <w:szCs w:val="19"/>
              </w:rPr>
              <w:t xml:space="preserve"> paquetes</w:t>
            </w:r>
          </w:p>
        </w:tc>
      </w:tr>
      <w:tr>
        <w:trPr>
          <w:cantSplit/>
          <w:tblHeader w:val="off"/>
        </w:trPr>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Intérpretes</w:t>
            </w:r>
          </w:p>
        </w:tc>
        <w:tc>
          <w:tcPr>
            <w:tcW w:type="dxa" w:w="7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3.7.3 (Robot Server), 2.7.17 (roscore y pose exporter), 3.6.9 (sistema)</w:t>
            </w:r>
          </w:p>
        </w:tc>
      </w:tr>
      <w:tr>
        <w:trPr>
          <w:cantSplit/>
          <w:tblHeader w:val="off"/>
        </w:trPr>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Servicios</w:t>
            </w:r>
          </w:p>
        </w:tc>
        <w:tc>
          <w:tcPr>
            <w:tcW w:type="dxa" w:w="7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Ambos </w:t>
            </w:r>
            <w:r>
              <w:rPr>
                <w:rFonts w:ascii="Consolas" w:cs="Consolas" w:eastAsia="Consolas" w:hAnsi="Consolas"/>
                <w:color w:val="333333"/>
                <w:sz w:val="17"/>
                <w:szCs w:val="17"/>
              </w:rPr>
              <w:t xml:space="preserve">enabled</w:t>
            </w:r>
            <w:r>
              <w:rPr>
                <w:rFonts w:ascii="Arial" w:cs="Arial" w:eastAsia="Arial" w:hAnsi="Arial"/>
                <w:sz w:val="19"/>
                <w:szCs w:val="19"/>
              </w:rPr>
              <w:t xml:space="preserve"> y </w:t>
            </w:r>
            <w:r>
              <w:rPr>
                <w:rFonts w:ascii="Consolas" w:cs="Consolas" w:eastAsia="Consolas" w:hAnsi="Consolas"/>
                <w:color w:val="333333"/>
                <w:sz w:val="17"/>
                <w:szCs w:val="17"/>
              </w:rPr>
              <w:t xml:space="preserve">active (running)</w:t>
            </w:r>
            <w:r>
              <w:rPr>
                <w:rFonts w:ascii="Arial" w:cs="Arial" w:eastAsia="Arial" w:hAnsi="Arial"/>
                <w:sz w:val="19"/>
                <w:szCs w:val="19"/>
              </w:rPr>
              <w:t xml:space="preserve"> desde el arranque</w:t>
            </w:r>
          </w:p>
        </w:tc>
      </w:tr>
      <w:tr>
        <w:trPr>
          <w:cantSplit/>
          <w:tblHeader w:val="off"/>
        </w:trPr>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Unidades</w:t>
            </w:r>
          </w:p>
        </w:tc>
        <w:tc>
          <w:tcPr>
            <w:tcW w:type="dxa" w:w="7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Idénticas a las del repositorio</w:t>
            </w:r>
          </w:p>
        </w:tc>
      </w:tr>
      <w:tr>
        <w:trPr>
          <w:cantSplit/>
          <w:tblHeader w:val="off"/>
        </w:trPr>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Catálogo</w:t>
            </w:r>
          </w:p>
        </w:tc>
        <w:tc>
          <w:tcPr>
            <w:tcW w:type="dxa" w:w="7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6 mapas, 2 modelos YOLO, 1 misión</w:t>
            </w:r>
          </w:p>
        </w:tc>
      </w:tr>
    </w:tbl>
    <w:p>
      <w:pPr>
        <w:spacing w:after="120"/>
      </w:pPr>
    </w:p>
    <w:p>
      <w:pPr>
        <w:spacing w:after="120" w:line="276"/>
      </w:pPr>
      <w:r>
        <w:rPr>
          <w:rFonts w:ascii="Arial" w:cs="Arial" w:eastAsia="Arial" w:hAnsi="Arial"/>
        </w:rPr>
        <w:t xml:space="preserve">Detalle completo en </w:t>
      </w:r>
      <w:r>
        <w:rPr>
          <w:rFonts w:ascii="Consolas" w:cs="Consolas" w:eastAsia="Consolas" w:hAnsi="Consolas"/>
          <w:color w:val="333333"/>
          <w:sz w:val="19"/>
          <w:szCs w:val="19"/>
        </w:rPr>
        <w:t xml:space="preserve">docs/estado-actual.md</w:t>
      </w:r>
      <w:r>
        <w:rPr>
          <w:rFonts w:ascii="Arial" w:cs="Arial" w:eastAsia="Arial" w:hAnsi="Arial"/>
        </w:rPr>
        <w:t xml:space="preserve"> y </w:t>
      </w:r>
      <w:r>
        <w:rPr>
          <w:rFonts w:ascii="Consolas" w:cs="Consolas" w:eastAsia="Consolas" w:hAnsi="Consolas"/>
          <w:color w:val="333333"/>
          <w:sz w:val="19"/>
          <w:szCs w:val="19"/>
        </w:rPr>
        <w:t xml:space="preserve">docs/anexo-dependencias-robot.md</w:t>
      </w:r>
      <w:r>
        <w:rPr>
          <w:rFonts w:ascii="Arial" w:cs="Arial" w:eastAsia="Arial" w:hAnsi="Arial"/>
        </w:rPr>
        <w:t xml:space="preserve">.</w:t>
      </w:r>
    </w:p>
    <w:p>
      <w:pPr>
        <w:pStyle w:val="Heading2"/>
        <w:keepNext/>
      </w:pPr>
      <w:r>
        <w:rPr>
          <w:rFonts w:ascii="Arial" w:cs="Arial" w:eastAsia="Arial" w:hAnsi="Arial"/>
        </w:rPr>
        <w:t xml:space="preserve">8.3 Hallazgo relevante: el dashboard operativo no estaba versionado</w:t>
      </w:r>
    </w:p>
    <w:p>
      <w:pPr>
        <w:spacing w:after="120" w:line="276"/>
      </w:pPr>
      <w:r>
        <w:rPr>
          <w:rFonts w:ascii="Arial" w:cs="Arial" w:eastAsia="Arial" w:hAnsi="Arial"/>
        </w:rPr>
        <w:t xml:space="preserve">Durante la auditoría se detectó que </w:t>
      </w:r>
      <w:r>
        <w:rPr>
          <w:rFonts w:ascii="Arial" w:cs="Arial" w:eastAsia="Arial" w:hAnsi="Arial"/>
          <w:b/>
          <w:bCs/>
        </w:rPr>
        <w:t xml:space="preserve">el dashboard versionado en el repositorio no puede aplicar un perfil de runtime</w:t>
      </w:r>
      <w:r>
        <w:rPr>
          <w:rFonts w:ascii="Arial" w:cs="Arial" w:eastAsia="Arial" w:hAnsi="Arial"/>
        </w:rPr>
        <w:t xml:space="preserve">, lo que hacía que el robot, tras arrancar, no fuera operable desde la interfaz.</w:t>
      </w:r>
    </w:p>
    <w:p>
      <w:pPr>
        <w:spacing w:after="120" w:line="276"/>
      </w:pPr>
      <w:r>
        <w:rPr>
          <w:rFonts w:ascii="Arial" w:cs="Arial" w:eastAsia="Arial" w:hAnsi="Arial"/>
        </w:rPr>
        <w:t xml:space="preserve">La causa resultó no ser una carencia funcional sino </w:t>
      </w:r>
      <w:r>
        <w:rPr>
          <w:rFonts w:ascii="Arial" w:cs="Arial" w:eastAsia="Arial" w:hAnsi="Arial"/>
          <w:b/>
          <w:bCs/>
        </w:rPr>
        <w:t xml:space="preserve">de gestión de versiones</w:t>
      </w:r>
      <w:r>
        <w:rPr>
          <w:rFonts w:ascii="Arial" w:cs="Arial" w:eastAsia="Arial" w:hAnsi="Arial"/>
        </w:rPr>
        <w:t xml:space="preserve">: existe en el equipo de desarrollo una versión del dashboard </w:t>
      </w:r>
      <w:r>
        <w:rPr>
          <w:rFonts w:ascii="Arial" w:cs="Arial" w:eastAsia="Arial" w:hAnsi="Arial"/>
          <w:b/>
          <w:bCs/>
        </w:rPr>
        <w:t xml:space="preserve">un día más reciente</w:t>
      </w:r>
      <w:r>
        <w:rPr>
          <w:rFonts w:ascii="Arial" w:cs="Arial" w:eastAsia="Arial" w:hAnsi="Arial"/>
        </w:rPr>
        <w:t xml:space="preserve"> que la versionada, con una página dedicada y los cuatro proxies necesarios. Comparada con la versionada, es un </w:t>
      </w:r>
      <w:r>
        <w:rPr>
          <w:rFonts w:ascii="Arial" w:cs="Arial" w:eastAsia="Arial" w:hAnsi="Arial"/>
          <w:b/>
          <w:bCs/>
        </w:rPr>
        <w:t xml:space="preserve">superconjunto estricto</w:t>
      </w:r>
      <w:r>
        <w:rPr>
          <w:rFonts w:ascii="Arial" w:cs="Arial" w:eastAsia="Arial" w:hAnsi="Arial"/>
        </w:rPr>
        <w:t xml:space="preserve">: 71 rutas frente a 66, sin ninguna eliminada.</w:t>
      </w:r>
    </w:p>
    <w:p>
      <w:pPr>
        <w:pBdr>
          <w:left w:val="single" w:color="C9A227" w:sz="18" w:space="8"/>
        </w:pBdr>
        <w:shd w:fill="FBF6E7" w:color="auto" w:val="clear"/>
        <w:spacing w:after="160" w:before="120" w:line="264"/>
        <w:ind w:left="284" w:right="284"/>
      </w:pPr>
      <w:r>
        <w:rPr>
          <w:rFonts w:ascii="Arial" w:cs="Arial" w:eastAsia="Arial" w:hAnsi="Arial"/>
          <w:b/>
          <w:bCs/>
          <w:sz w:val="20"/>
          <w:szCs w:val="20"/>
        </w:rPr>
        <w:t xml:space="preserve">Lección de ingeniería, y probablemente la más útil del proyecto:</w:t>
      </w:r>
      <w:r>
        <w:rPr>
          <w:rFonts w:ascii="Arial" w:cs="Arial" w:eastAsia="Arial" w:hAnsi="Arial"/>
          <w:sz w:val="20"/>
          <w:szCs w:val="20"/>
        </w:rPr>
        <w:t xml:space="preserve"> el trabajo del frontend se respaldaba copiando directorios con marca de tiempo (38 copias entre el 18 y el 20 de agosto) en lugar de versionarlo. El resultado es que </w:t>
      </w:r>
      <w:r>
        <w:rPr>
          <w:rFonts w:ascii="Arial" w:cs="Arial" w:eastAsia="Arial" w:hAnsi="Arial"/>
          <w:b/>
          <w:bCs/>
          <w:sz w:val="20"/>
          <w:szCs w:val="20"/>
        </w:rPr>
        <w:t xml:space="preserve">el código que funciona no es el código que se entrega</w:t>
      </w:r>
      <w:r>
        <w:rPr>
          <w:rFonts w:ascii="Arial" w:cs="Arial" w:eastAsia="Arial" w:hAnsi="Arial"/>
          <w:sz w:val="20"/>
          <w:szCs w:val="20"/>
        </w:rPr>
        <w:t xml:space="preserve">. Es un fallo de proceso, no de programación, y es exactamente el tipo de problema que un sistema de control de versiones existe para evitar.</w:t>
      </w:r>
    </w:p>
    <w:p>
      <w:pPr>
        <w:spacing w:after="120" w:line="276"/>
      </w:pPr>
      <w:r>
        <w:rPr>
          <w:rFonts w:ascii="Arial" w:cs="Arial" w:eastAsia="Arial" w:hAnsi="Arial"/>
          <w:b/>
          <w:bCs/>
        </w:rPr>
        <w:t xml:space="preserve">Resuelto el 2026-09-13:</w:t>
      </w:r>
      <w:r>
        <w:rPr>
          <w:rFonts w:ascii="Arial" w:cs="Arial" w:eastAsia="Arial" w:hAnsi="Arial"/>
        </w:rPr>
        <w:t xml:space="preserve"> la prueba V-1 se superó (perfil aplicado en 51 s con los nueve recursos activos) y esa versión del dashboard está integrada en </w:t>
      </w:r>
      <w:r>
        <w:rPr>
          <w:rFonts w:ascii="Consolas" w:cs="Consolas" w:eastAsia="Consolas" w:hAnsi="Consolas"/>
          <w:color w:val="333333"/>
          <w:sz w:val="19"/>
          <w:szCs w:val="19"/>
        </w:rPr>
        <w:t xml:space="preserve">wip-handoff</w:t>
      </w:r>
      <w:r>
        <w:rPr>
          <w:rFonts w:ascii="Arial" w:cs="Arial" w:eastAsia="Arial" w:hAnsi="Arial"/>
        </w:rPr>
        <w:t xml:space="preserve"> desde la etiqueta </w:t>
      </w:r>
      <w:r>
        <w:rPr>
          <w:rFonts w:ascii="Consolas" w:cs="Consolas" w:eastAsia="Consolas" w:hAnsi="Consolas"/>
          <w:color w:val="333333"/>
          <w:sz w:val="19"/>
          <w:szCs w:val="19"/>
        </w:rPr>
        <w:t xml:space="preserve">v1-validado-pilotada</w:t>
      </w:r>
      <w:r>
        <w:rPr>
          <w:rFonts w:ascii="Arial" w:cs="Arial" w:eastAsia="Arial" w:hAnsi="Arial"/>
        </w:rPr>
        <w:t xml:space="preserve">.</w:t>
      </w:r>
    </w:p>
    <w:p>
      <w:pPr>
        <w:pStyle w:val="Heading2"/>
        <w:keepNext/>
      </w:pPr>
      <w:r>
        <w:rPr>
          <w:rFonts w:ascii="Arial" w:cs="Arial" w:eastAsia="Arial" w:hAnsi="Arial"/>
        </w:rPr>
        <w:t xml:space="preserve">8.4 Resultados de la validación</w:t>
      </w:r>
    </w:p>
    <w:p>
      <w:pPr>
        <w:spacing w:after="120" w:line="276"/>
      </w:pPr>
      <w:r>
        <w:rPr>
          <w:rFonts w:ascii="Arial" w:cs="Arial" w:eastAsia="Arial" w:hAnsi="Arial"/>
          <w:b/>
          <w:bCs/>
        </w:rPr>
        <w:t xml:space="preserve">Sesión del 2026-10-03.</w:t>
      </w:r>
      <w:r>
        <w:rPr>
          <w:rFonts w:ascii="Arial" w:cs="Arial" w:eastAsia="Arial" w:hAnsi="Arial"/>
        </w:rPr>
        <w:t xml:space="preserve"> El estudiante operó el robot en su casa, que hizo de entorno estructurado, y se ejecutaron 15 pruebas del protocolo, </w:t>
      </w:r>
      <w:r>
        <w:rPr>
          <w:rFonts w:ascii="Arial" w:cs="Arial" w:eastAsia="Arial" w:hAnsi="Arial"/>
          <w:b/>
          <w:bCs/>
        </w:rPr>
        <w:t xml:space="preserve">todas superadas</w:t>
      </w:r>
      <w:r>
        <w:rPr>
          <w:rFonts w:ascii="Arial" w:cs="Arial" w:eastAsia="Arial" w:hAnsi="Arial"/>
        </w:rPr>
        <w:t xml:space="preserve">. El detalle está en </w:t>
      </w:r>
      <w:r>
        <w:rPr>
          <w:rFonts w:ascii="Consolas" w:cs="Consolas" w:eastAsia="Consolas" w:hAnsi="Consolas"/>
          <w:color w:val="333333"/>
          <w:sz w:val="19"/>
          <w:szCs w:val="19"/>
        </w:rPr>
        <w:t xml:space="preserve">docs/validacion.md</w:t>
      </w:r>
      <w:r>
        <w:rPr>
          <w:rFonts w:ascii="Arial" w:cs="Arial" w:eastAsia="Arial" w:hAnsi="Arial"/>
        </w:rPr>
        <w:t xml:space="preserve"> §10-bis.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287"/>
        <w:gridCol w:w="6569"/>
      </w:tblGrid>
      <w:tr>
        <w:trPr>
          <w:cantSplit/>
          <w:tblHeader/>
        </w:trPr>
        <w:tc>
          <w:tcPr>
            <w:tcW w:type="dxa" w:w="15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Bloque</w:t>
            </w:r>
          </w:p>
        </w:tc>
        <w:tc>
          <w:tcPr>
            <w:tcW w:type="dxa" w:w="128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Pruebas</w:t>
            </w:r>
          </w:p>
        </w:tc>
        <w:tc>
          <w:tcPr>
            <w:tcW w:type="dxa" w:w="656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Resultado destacado</w:t>
            </w:r>
          </w:p>
        </w:tc>
      </w:tr>
      <w:tr>
        <w:trPr>
          <w:cantSplit/>
          <w:tblHeader w:val="off"/>
        </w:trPr>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Control</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C-1, C-2</w:t>
            </w:r>
          </w:p>
        </w:tc>
        <w:tc>
          <w:tcPr>
            <w:tcW w:type="dxa" w:w="6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Mando con velocidad máxima ajustable (10-100 %) y constante con la palanca sostenida; parada al soltar</w:t>
            </w:r>
          </w:p>
        </w:tc>
      </w:tr>
      <w:tr>
        <w:trPr>
          <w:cantSplit/>
          <w:tblHeader w:val="off"/>
        </w:trPr>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Localización</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P-2, P-3, P-4</w:t>
            </w:r>
          </w:p>
        </w:tc>
        <w:tc>
          <w:tcPr>
            <w:tcW w:type="dxa" w:w="6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Pose calibrada con dos clics; </w:t>
            </w:r>
            <w:r>
              <w:rPr>
                <w:rFonts w:ascii="Consolas" w:cs="Consolas" w:eastAsia="Consolas" w:hAnsi="Consolas"/>
                <w:color w:val="333333"/>
                <w:sz w:val="17"/>
                <w:szCs w:val="17"/>
              </w:rPr>
              <w:t xml:space="preserve">localized: true</w:t>
            </w:r>
            <w:r>
              <w:rPr>
                <w:rFonts w:ascii="Arial" w:cs="Arial" w:eastAsia="Arial" w:hAnsi="Arial"/>
                <w:sz w:val="19"/>
                <w:szCs w:val="19"/>
              </w:rPr>
              <w:t xml:space="preserve"> y marcador coincidente con la posición real</w:t>
            </w:r>
          </w:p>
        </w:tc>
      </w:tr>
      <w:tr>
        <w:trPr>
          <w:cantSplit/>
          <w:tblHeader w:val="off"/>
        </w:trPr>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Navegación</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N-1, N-7</w:t>
            </w:r>
          </w:p>
        </w:tc>
        <w:tc>
          <w:tcPr>
            <w:tcW w:type="dxa" w:w="6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Llegada al punto con </w:t>
            </w:r>
            <w:r>
              <w:rPr>
                <w:rFonts w:ascii="Arial" w:cs="Arial" w:eastAsia="Arial" w:hAnsi="Arial"/>
                <w:b/>
                <w:bCs/>
                <w:sz w:val="19"/>
                <w:szCs w:val="19"/>
              </w:rPr>
              <w:t xml:space="preserve">0,08 m</w:t>
            </w:r>
            <w:r>
              <w:rPr>
                <w:rFonts w:ascii="Arial" w:cs="Arial" w:eastAsia="Arial" w:hAnsi="Arial"/>
                <w:sz w:val="19"/>
                <w:szCs w:val="19"/>
              </w:rPr>
              <w:t xml:space="preserve"> de error (la tolerancia configurada); un obstáculo interpuesto fue rodeado</w:t>
            </w:r>
          </w:p>
        </w:tc>
      </w:tr>
      <w:tr>
        <w:trPr>
          <w:cantSplit/>
          <w:tblHeader w:val="off"/>
        </w:trPr>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Mapeo</w:t>
            </w:r>
          </w:p>
        </w:tc>
        <w:tc>
          <w:tcPr>
            <w:tcW w:type="dxa" w:w="128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M-1 a M-8</w:t>
            </w:r>
          </w:p>
        </w:tc>
        <w:tc>
          <w:tcPr>
            <w:tcW w:type="dxa" w:w="6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Mapa </w:t>
            </w:r>
            <w:r>
              <w:rPr>
                <w:rFonts w:ascii="Consolas" w:cs="Consolas" w:eastAsia="Consolas" w:hAnsi="Consolas"/>
                <w:color w:val="333333"/>
                <w:sz w:val="17"/>
                <w:szCs w:val="17"/>
              </w:rPr>
              <w:t xml:space="preserve">Casa_luis</w:t>
            </w:r>
            <w:r>
              <w:rPr>
                <w:rFonts w:ascii="Arial" w:cs="Arial" w:eastAsia="Arial" w:hAnsi="Arial"/>
                <w:sz w:val="19"/>
                <w:szCs w:val="19"/>
              </w:rPr>
              <w:t xml:space="preserve">: unos 173 m² libres, 25 × 19 m, paredes rectas sin duplicar; inicio en 55-58 s, guardado y descarte con restauración automática</w:t>
            </w:r>
          </w:p>
        </w:tc>
      </w:tr>
    </w:tbl>
    <w:p>
      <w:pPr>
        <w:spacing w:after="120"/>
      </w:pPr>
    </w:p>
    <w:p>
      <w:pPr>
        <w:spacing w:after="120" w:line="276"/>
      </w:pPr>
      <w:r>
        <w:rPr>
          <w:rFonts w:ascii="Arial" w:cs="Arial" w:eastAsia="Arial" w:hAnsi="Arial"/>
        </w:rPr>
        <w:t xml:space="preserve">Durante la sesión aparecieron </w:t>
      </w:r>
      <w:r>
        <w:rPr>
          <w:rFonts w:ascii="Arial" w:cs="Arial" w:eastAsia="Arial" w:hAnsi="Arial"/>
          <w:b/>
          <w:bCs/>
        </w:rPr>
        <w:t xml:space="preserve">cinco fallos reales</w:t>
      </w:r>
      <w:r>
        <w:rPr>
          <w:rFonts w:ascii="Arial" w:cs="Arial" w:eastAsia="Arial" w:hAnsi="Arial"/>
        </w:rPr>
        <w:t xml:space="preserve">, todos diagnosticados con medidas en el robot y corregidos el mismo día: la espera del arranque de Gmapping era más corta que lo que tarda </w:t>
      </w:r>
      <w:r>
        <w:rPr>
          <w:rFonts w:ascii="Consolas" w:cs="Consolas" w:eastAsia="Consolas" w:hAnsi="Consolas"/>
          <w:color w:val="333333"/>
          <w:sz w:val="19"/>
          <w:szCs w:val="19"/>
        </w:rPr>
        <w:t xml:space="preserve">roslaunch</w:t>
      </w:r>
      <w:r>
        <w:rPr>
          <w:rFonts w:ascii="Arial" w:cs="Arial" w:eastAsia="Arial" w:hAnsi="Arial"/>
        </w:rPr>
        <w:t xml:space="preserve"> en la Raspberry Pi; el mando dejaba de publicar con la palanca quieta; el giróscopo se calibraba con el robot en movimiento; la página de mapeo mostraba el mapa anterior y no el robot; y los botones de navegación quedaban ocultos con el escalado de Windows.</w:t>
      </w:r>
    </w:p>
    <w:p>
      <w:pPr>
        <w:spacing w:after="120" w:line="276"/>
      </w:pPr>
      <w:r>
        <w:rPr>
          <w:rFonts w:ascii="Arial" w:cs="Arial" w:eastAsia="Arial" w:hAnsi="Arial"/>
          <w:b/>
          <w:bCs/>
        </w:rPr>
        <w:t xml:space="preserve">Quedan sin ejecutar</w:t>
      </w:r>
      <w:r>
        <w:rPr>
          <w:rFonts w:ascii="Arial" w:cs="Arial" w:eastAsia="Arial" w:hAnsi="Arial"/>
        </w:rPr>
        <w:t xml:space="preserve"> el resto de bloques del protocolo (arranque, sensores, cámara e IA, misiones y apagado) y las pruebas de cola múltiple (N-2), ruta imposible (N-3), cancelación (N-5) y límite del LiDAR 2D (N-9).</w:t>
      </w:r>
    </w:p>
    <w:p>
      <w:pPr>
        <w:keepNext/>
        <w:spacing w:after="120" w:line="276"/>
      </w:pPr>
      <w:r>
        <w:rPr>
          <w:rFonts w:ascii="Arial" w:cs="Arial" w:eastAsia="Arial" w:hAnsi="Arial"/>
          <w:b/>
          <w:bCs/>
        </w:rPr>
        <w:t xml:space="preserve">Evidencias:</w:t>
      </w:r>
    </w:p>
    <w:p>
      <w:pPr>
        <w:keepNext/>
        <w:spacing w:after="60" w:before="120"/>
        <w:jc w:val="center"/>
      </w:pPr>
      <w:r>
        <w:drawing>
          <wp:inline distT="0" distB="0" distL="0" distR="0">
            <wp:extent cx="5362575" cy="3962400"/>
            <wp:effectExtent t="0" r="0" b="0" l="0"/>
            <wp:docPr id="2" name="01-mapa-casa-luis.png" descr="Fig. 1. Mapa `Casa_luis` construido con Gmapping." title="Fig. 1. Mapa `Casa_luis` construido con G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62575" cy="39624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 1. Mapa </w:t>
      </w:r>
      <w:r>
        <w:rPr>
          <w:rFonts w:ascii="Consolas" w:cs="Consolas" w:eastAsia="Consolas" w:hAnsi="Consolas"/>
          <w:color w:val="333333"/>
          <w:sz w:val="17"/>
          <w:szCs w:val="17"/>
        </w:rPr>
        <w:t xml:space="preserve">Casa_luis</w:t>
      </w:r>
      <w:r>
        <w:rPr>
          <w:rFonts w:ascii="Arial" w:cs="Arial" w:eastAsia="Arial" w:hAnsi="Arial"/>
          <w:i/>
          <w:iCs/>
          <w:color w:val="595959"/>
          <w:sz w:val="19"/>
          <w:szCs w:val="19"/>
        </w:rPr>
        <w:t xml:space="preserve"> construido con Gmapping.</w:t>
      </w:r>
    </w:p>
    <w:p>
      <w:pPr>
        <w:keepNext/>
        <w:spacing w:after="60" w:before="120"/>
        <w:jc w:val="center"/>
      </w:pPr>
      <w:r>
        <w:drawing>
          <wp:inline distT="0" distB="0" distL="0" distR="0">
            <wp:extent cx="5276850" cy="3962400"/>
            <wp:effectExtent t="0" r="0" b="0" l="0"/>
            <wp:docPr id="3" name="05-robot-entre-obstaculos.jpg" descr="Fig. 2. El robot navegando entre dos cajas usadas como obstáculos." title="Fig. 2. El robot navegando entre dos cajas usadas como obstá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76850" cy="39624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 2. El robot navegando entre dos cajas usadas como obstáculos.</w:t>
      </w:r>
    </w:p>
    <w:p>
      <w:pPr>
        <w:keepNext/>
        <w:spacing w:after="60" w:before="120"/>
        <w:jc w:val="center"/>
      </w:pPr>
      <w:r>
        <w:drawing>
          <wp:inline distT="0" distB="0" distL="0" distR="0">
            <wp:extent cx="5581650" cy="2667000"/>
            <wp:effectExtent t="0" r="0" b="0" l="0"/>
            <wp:docPr id="4" name="02-mapear-robot-visible.png" descr="Fig. 3. Mapeo en vivo con el robot visible." title="Fig. 3. Mapeo en vivo con el robot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6670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 3. Mapeo en vivo con el robot visible.</w:t>
      </w:r>
    </w:p>
    <w:p>
      <w:pPr>
        <w:keepNext/>
        <w:spacing w:after="60" w:before="120"/>
        <w:jc w:val="center"/>
      </w:pPr>
      <w:r>
        <w:drawing>
          <wp:inline distT="0" distB="0" distL="0" distR="0">
            <wp:extent cx="5276850" cy="3962400"/>
            <wp:effectExtent t="0" r="0" b="0" l="0"/>
            <wp:docPr id="5" name="04-cola-tres-puntos.jpg" descr="Fig. 4. Cola de navegación de tres puntos en curso." title="Fig. 4. Cola de navegación de tres puntos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76850" cy="39624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 4. Cola de navegación de tres puntos en curso.</w:t>
      </w:r>
    </w:p>
    <w:p>
      <w:pPr>
        <w:keepNext/>
        <w:spacing w:after="60" w:before="120"/>
        <w:jc w:val="center"/>
      </w:pPr>
      <w:r>
        <w:drawing>
          <wp:inline distT="0" distB="0" distL="0" distR="0">
            <wp:extent cx="5581650" cy="2895600"/>
            <wp:effectExtent t="0" r="0" b="0" l="0"/>
            <wp:docPr id="6" name="03-pilotada-pose-calibrada.png" descr="Fig. 5. Misión Pilotada con la pose calibrada sobre `Casa_luis`." title="Fig. 5. Misión Pilotada con la pose calibrada sobre `Casa_l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8956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 5. Misión Pilotada con la pose calibrada sobre </w:t>
      </w:r>
      <w:r>
        <w:rPr>
          <w:rFonts w:ascii="Consolas" w:cs="Consolas" w:eastAsia="Consolas" w:hAnsi="Consolas"/>
          <w:color w:val="333333"/>
          <w:sz w:val="17"/>
          <w:szCs w:val="17"/>
        </w:rPr>
        <w:t xml:space="preserve">Casa_luis</w:t>
      </w:r>
      <w:r>
        <w:rPr>
          <w:rFonts w:ascii="Arial" w:cs="Arial" w:eastAsia="Arial" w:hAnsi="Arial"/>
          <w:i/>
          <w:iCs/>
          <w:color w:val="595959"/>
          <w:sz w:val="19"/>
          <w:szCs w:val="19"/>
        </w:rPr>
        <w:t xml:space="preserve">.</w:t>
      </w:r>
    </w:p>
    <w:p>
      <w:pPr>
        <w:keepNext/>
        <w:spacing w:after="60" w:before="120"/>
        <w:jc w:val="center"/>
      </w:pPr>
      <w:r>
        <w:drawing>
          <wp:inline distT="0" distB="0" distL="0" distR="0">
            <wp:extent cx="5581650" cy="2571750"/>
            <wp:effectExtent t="0" r="0" b="0" l="0"/>
            <wp:docPr id="7" name="07-navegacion-completada.png" descr="Fig. 6. Cola completada tras navegar a un punto." title="Fig. 6. Cola completada tras navegar a un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57175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 6. Cola completada tras navegar a un punto.</w:t>
      </w:r>
    </w:p>
    <w:p>
      <w:pPr>
        <w:spacing w:after="120" w:line="276"/>
      </w:pPr>
      <w:r>
        <w:rPr>
          <w:rFonts w:ascii="Arial" w:cs="Arial" w:eastAsia="Arial" w:hAnsi="Arial"/>
        </w:rPr>
        <w:t xml:space="preserve">Las capturas del costmap con y sin obstáculo no se incluyen en esta entrega; se obtienen en las prácticas P02 y P05.</w:t>
      </w:r>
    </w:p>
    <w:p>
      <w:pPr>
        <w:keepNext/>
        <w:spacing w:after="120" w:line="276"/>
      </w:pPr>
      <w:r>
        <w:rPr>
          <w:rFonts w:ascii="Arial" w:cs="Arial" w:eastAsia="Arial" w:hAnsi="Arial"/>
        </w:rPr>
        <w:t xml:space="preserve">Pruebas cuyo resultado tiene especial valor para este reporte: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8456"/>
      </w:tblGrid>
      <w:tr>
        <w:trPr>
          <w:cantSplit/>
          <w:tblHeader/>
        </w:trPr>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Prueba</w:t>
            </w:r>
          </w:p>
        </w:tc>
        <w:tc>
          <w:tcPr>
            <w:tcW w:type="dxa" w:w="845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Qué demuestra</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C-2</w:t>
            </w:r>
          </w:p>
        </w:tc>
        <w:tc>
          <w:tcPr>
            <w:tcW w:type="dxa" w:w="84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El </w:t>
            </w:r>
            <w:r>
              <w:rPr>
                <w:rFonts w:ascii="Arial" w:cs="Arial" w:eastAsia="Arial" w:hAnsi="Arial"/>
                <w:i/>
                <w:iCs/>
                <w:sz w:val="19"/>
                <w:szCs w:val="19"/>
              </w:rPr>
              <w:t xml:space="preserve">watchdog</w:t>
            </w:r>
            <w:r>
              <w:rPr>
                <w:rFonts w:ascii="Arial" w:cs="Arial" w:eastAsia="Arial" w:hAnsi="Arial"/>
                <w:sz w:val="19"/>
                <w:szCs w:val="19"/>
              </w:rPr>
              <w:t xml:space="preserve"> detiene el robot en ≤0,5 s al soltar el control</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C-6</w:t>
            </w:r>
          </w:p>
        </w:tc>
        <w:tc>
          <w:tcPr>
            <w:tcW w:type="dxa" w:w="84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El robot sigue navegando con seguridad tras perder la conexión con la PC</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N-3</w:t>
            </w:r>
          </w:p>
        </w:tc>
        <w:tc>
          <w:tcPr>
            <w:tcW w:type="dxa" w:w="84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Los objetivos inalcanzables se rechazan </w:t>
            </w:r>
            <w:r>
              <w:rPr>
                <w:rFonts w:ascii="Arial" w:cs="Arial" w:eastAsia="Arial" w:hAnsi="Arial"/>
                <w:b/>
                <w:bCs/>
                <w:sz w:val="19"/>
                <w:szCs w:val="19"/>
              </w:rPr>
              <w:t xml:space="preserve">sin mover el robot</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M-7</w:t>
            </w:r>
          </w:p>
        </w:tc>
        <w:tc>
          <w:tcPr>
            <w:tcW w:type="dxa" w:w="84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El </w:t>
            </w:r>
            <w:r>
              <w:rPr>
                <w:rFonts w:ascii="Arial" w:cs="Arial" w:eastAsia="Arial" w:hAnsi="Arial"/>
                <w:i/>
                <w:iCs/>
                <w:sz w:val="19"/>
                <w:szCs w:val="19"/>
              </w:rPr>
              <w:t xml:space="preserve">rollback</w:t>
            </w:r>
            <w:r>
              <w:rPr>
                <w:rFonts w:ascii="Arial" w:cs="Arial" w:eastAsia="Arial" w:hAnsi="Arial"/>
                <w:sz w:val="19"/>
                <w:szCs w:val="19"/>
              </w:rPr>
              <w:t xml:space="preserve"> de mapeo restaura el estado anterior ante un fallo</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N-9</w:t>
            </w:r>
          </w:p>
        </w:tc>
        <w:tc>
          <w:tcPr>
            <w:tcW w:type="dxa" w:w="84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El LiDAR 2D no detecta obstáculos fuera de su plano</w:t>
            </w:r>
            <w:r>
              <w:rPr>
                <w:rFonts w:ascii="Arial" w:cs="Arial" w:eastAsia="Arial" w:hAnsi="Arial"/>
                <w:sz w:val="19"/>
                <w:szCs w:val="19"/>
              </w:rPr>
              <w:t xml:space="preserve"> — evidencia de §9</w:t>
            </w:r>
          </w:p>
        </w:tc>
      </w:tr>
    </w:tbl>
    <w:p>
      <w:pPr>
        <w:spacing w:after="120"/>
      </w:pPr>
    </w:p>
    <w:p>
      <w:r>
        <w:br w:type="page"/>
      </w:r>
    </w:p>
    <w:p>
      <w:pPr>
        <w:pStyle w:val="Heading1"/>
        <w:keepNext/>
      </w:pPr>
      <w:r>
        <w:rPr>
          <w:rFonts w:ascii="Arial" w:cs="Arial" w:eastAsia="Arial" w:hAnsi="Arial"/>
        </w:rPr>
        <w:t xml:space="preserve">9. Discusión: el alcance de la fusión RGB-D</w:t>
      </w:r>
    </w:p>
    <w:p>
      <w:pPr>
        <w:spacing w:after="120" w:line="276"/>
      </w:pPr>
      <w:r>
        <w:rPr>
          <w:rFonts w:ascii="Arial" w:cs="Arial" w:eastAsia="Arial" w:hAnsi="Arial"/>
        </w:rPr>
        <w:t xml:space="preserve">Es la discusión más importante del reporte y merece ser explícita.</w:t>
      </w:r>
    </w:p>
    <w:p>
      <w:pPr>
        <w:pStyle w:val="Heading2"/>
        <w:keepNext/>
      </w:pPr>
      <w:r>
        <w:rPr>
          <w:rFonts w:ascii="Arial" w:cs="Arial" w:eastAsia="Arial" w:hAnsi="Arial"/>
        </w:rPr>
        <w:t xml:space="preserve">9.1 Lo que se prometió y lo que hay</w:t>
      </w:r>
    </w:p>
    <w:p>
      <w:pPr>
        <w:spacing w:after="120" w:line="276"/>
      </w:pPr>
      <w:r>
        <w:rPr>
          <w:rFonts w:ascii="Arial" w:cs="Arial" w:eastAsia="Arial" w:hAnsi="Arial"/>
        </w:rPr>
        <w:t xml:space="preserve">El título del proyecto compromete </w:t>
      </w:r>
      <w:r>
        <w:rPr>
          <w:rFonts w:ascii="Arial" w:cs="Arial" w:eastAsia="Arial" w:hAnsi="Arial"/>
          <w:i/>
          <w:iCs/>
        </w:rPr>
        <w:t xml:space="preserve">"Fusión Sensorial RGB-D y LiDAR"</w:t>
      </w:r>
      <w:r>
        <w:rPr>
          <w:rFonts w:ascii="Arial" w:cs="Arial" w:eastAsia="Arial" w:hAnsi="Arial"/>
        </w:rPr>
        <w:t xml:space="preserve">. En robótica móvil eso significa que </w:t>
      </w:r>
      <w:r>
        <w:rPr>
          <w:rFonts w:ascii="Arial" w:cs="Arial" w:eastAsia="Arial" w:hAnsi="Arial"/>
          <w:b/>
          <w:bCs/>
        </w:rPr>
        <w:t xml:space="preserve">ambos sensores contribuyen a la representación del entorno que usa el planificador</w:t>
      </w:r>
      <w:r>
        <w:rPr>
          <w:rFonts w:ascii="Arial" w:cs="Arial" w:eastAsia="Arial" w:hAnsi="Arial"/>
        </w:rPr>
        <w:t xml:space="preserve">.</w:t>
      </w:r>
    </w:p>
    <w:p>
      <w:pPr>
        <w:spacing w:after="120" w:line="276"/>
      </w:pPr>
      <w:r>
        <w:rPr>
          <w:rFonts w:ascii="Arial" w:cs="Arial" w:eastAsia="Arial" w:hAnsi="Arial"/>
        </w:rPr>
        <w:t xml:space="preserve">Lo implementado: el costmap declara </w:t>
      </w:r>
      <w:r>
        <w:rPr>
          <w:rFonts w:ascii="Arial" w:cs="Arial" w:eastAsia="Arial" w:hAnsi="Arial"/>
          <w:b/>
          <w:bCs/>
        </w:rPr>
        <w:t xml:space="preserve">una sola fuente de observación</w:t>
      </w:r>
      <w:r>
        <w:rPr>
          <w:rFonts w:ascii="Arial" w:cs="Arial" w:eastAsia="Arial" w:hAnsi="Arial"/>
        </w:rPr>
        <w:t xml:space="preserve">, el LiDAR. La cámara participa en un circuito distinto —vídeo hacia la PC, inferencia YOLO, superposición en la interfaz— que </w:t>
      </w:r>
      <w:r>
        <w:rPr>
          <w:rFonts w:ascii="Arial" w:cs="Arial" w:eastAsia="Arial" w:hAnsi="Arial"/>
          <w:b/>
          <w:bCs/>
        </w:rPr>
        <w:t xml:space="preserve">no toca la navegación</w:t>
      </w:r>
      <w:r>
        <w:rPr>
          <w:rFonts w:ascii="Arial" w:cs="Arial" w:eastAsia="Arial" w:hAnsi="Arial"/>
        </w:rPr>
        <w:t xml:space="preserve">.</w:t>
      </w:r>
    </w:p>
    <w:p>
      <w:pPr>
        <w:spacing w:after="120" w:line="276"/>
      </w:pPr>
      <w:r>
        <w:rPr>
          <w:rFonts w:ascii="Arial" w:cs="Arial" w:eastAsia="Arial" w:hAnsi="Arial"/>
        </w:rPr>
        <w:t xml:space="preserve">Hay fusión sensorial real en la </w:t>
      </w:r>
      <w:r>
        <w:rPr>
          <w:rFonts w:ascii="Arial" w:cs="Arial" w:eastAsia="Arial" w:hAnsi="Arial"/>
          <w:b/>
          <w:bCs/>
        </w:rPr>
        <w:t xml:space="preserve">estimación de pose</w:t>
      </w:r>
      <w:r>
        <w:rPr>
          <w:rFonts w:ascii="Arial" w:cs="Arial" w:eastAsia="Arial" w:hAnsi="Arial"/>
        </w:rPr>
        <w:t xml:space="preserve"> (EKF sobre odometría e IMU, más la corrección de AMCL con el LiDAR), pero no en la </w:t>
      </w:r>
      <w:r>
        <w:rPr>
          <w:rFonts w:ascii="Arial" w:cs="Arial" w:eastAsia="Arial" w:hAnsi="Arial"/>
          <w:b/>
          <w:bCs/>
        </w:rPr>
        <w:t xml:space="preserve">representación del entorno</w:t>
      </w:r>
      <w:r>
        <w:rPr>
          <w:rFonts w:ascii="Arial" w:cs="Arial" w:eastAsia="Arial" w:hAnsi="Arial"/>
        </w:rPr>
        <w:t xml:space="preserve">.</w:t>
      </w:r>
    </w:p>
    <w:p>
      <w:pPr>
        <w:pStyle w:val="Heading2"/>
        <w:keepNext/>
      </w:pPr>
      <w:r>
        <w:rPr>
          <w:rFonts w:ascii="Arial" w:cs="Arial" w:eastAsia="Arial" w:hAnsi="Arial"/>
        </w:rPr>
        <w:t xml:space="preserve">9.2 La consecuencia física</w:t>
      </w:r>
    </w:p>
    <w:p>
      <w:pPr>
        <w:spacing w:after="120" w:line="276"/>
      </w:pPr>
      <w:r>
        <w:rPr>
          <w:rFonts w:ascii="Arial" w:cs="Arial" w:eastAsia="Arial" w:hAnsi="Arial"/>
        </w:rPr>
        <w:t xml:space="preserve">El RPLIDAR barre un único plano horizontal a 11 cm del suelo. El robot, por tanto, </w:t>
      </w:r>
      <w:r>
        <w:rPr>
          <w:rFonts w:ascii="Arial" w:cs="Arial" w:eastAsia="Arial" w:hAnsi="Arial"/>
          <w:b/>
          <w:bCs/>
        </w:rPr>
        <w:t xml:space="preserve">no detecta</w:t>
      </w:r>
      <w:r>
        <w:rPr>
          <w:rFonts w:ascii="Arial" w:cs="Arial" w:eastAsia="Arial" w:hAnsi="Arial"/>
        </w:rPr>
        <w:t xml:space="preserve">: mesas y repisas por encima de ese plano con patas fuera de trayectoria; escalones, desniveles y huecos; objetos por debajo del haz; y obstáculos colgantes.</w:t>
      </w:r>
    </w:p>
    <w:p>
      <w:pPr>
        <w:spacing w:after="120" w:line="276"/>
      </w:pPr>
      <w:r>
        <w:rPr>
          <w:rFonts w:ascii="Arial" w:cs="Arial" w:eastAsia="Arial" w:hAnsi="Arial"/>
        </w:rPr>
        <w:t xml:space="preserve">No es un defecto de implementación: es la limitación intrínseca de un LiDAR 2D, y es exactamente lo que la fusión RGB-D resuelve.</w:t>
      </w:r>
    </w:p>
    <w:p>
      <w:pPr>
        <w:pStyle w:val="Heading2"/>
        <w:keepNext/>
      </w:pPr>
      <w:r>
        <w:rPr>
          <w:rFonts w:ascii="Arial" w:cs="Arial" w:eastAsia="Arial" w:hAnsi="Arial"/>
        </w:rPr>
        <w:t xml:space="preserve">9.3 Lo que sí está listo</w:t>
      </w:r>
    </w:p>
    <w:p>
      <w:pPr>
        <w:keepNext/>
        <w:spacing w:after="120" w:line="276"/>
      </w:pPr>
      <w:r>
        <w:rPr>
          <w:rFonts w:ascii="Arial" w:cs="Arial" w:eastAsia="Arial" w:hAnsi="Arial"/>
        </w:rPr>
        <w:t xml:space="preserve">La verificación del robot arrojó un resultado que </w:t>
      </w:r>
      <w:r>
        <w:rPr>
          <w:rFonts w:ascii="Arial" w:cs="Arial" w:eastAsia="Arial" w:hAnsi="Arial"/>
          <w:b/>
          <w:bCs/>
        </w:rPr>
        <w:t xml:space="preserve">redimensiona la brecha</w:t>
      </w:r>
      <w:r>
        <w:rPr>
          <w:rFonts w:ascii="Arial" w:cs="Arial" w:eastAsia="Arial" w:hAnsi="Arial"/>
        </w:rPr>
        <w:t xml:space="preserv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7"/>
        <w:gridCol w:w="6559"/>
      </w:tblGrid>
      <w:tr>
        <w:trPr>
          <w:cantSplit/>
          <w:tblHeader/>
        </w:trPr>
        <w:tc>
          <w:tcPr>
            <w:tcW w:type="dxa" w:w="284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Pieza</w:t>
            </w:r>
          </w:p>
        </w:tc>
        <w:tc>
          <w:tcPr>
            <w:tcW w:type="dxa" w:w="65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Estado</w:t>
            </w:r>
          </w:p>
        </w:tc>
      </w:tr>
      <w:tr>
        <w:trPr>
          <w:cantSplit/>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Cámara Orbbec Astra Pro</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conectada y enumerada</w:t>
            </w:r>
            <w:r>
              <w:rPr>
                <w:rFonts w:ascii="Arial" w:cs="Arial" w:eastAsia="Arial" w:hAnsi="Arial"/>
                <w:sz w:val="19"/>
                <w:szCs w:val="19"/>
              </w:rPr>
              <w:t xml:space="preserve"> (USB </w:t>
            </w:r>
            <w:r>
              <w:rPr>
                <w:rFonts w:ascii="Consolas" w:cs="Consolas" w:eastAsia="Consolas" w:hAnsi="Consolas"/>
                <w:color w:val="333333"/>
                <w:sz w:val="17"/>
                <w:szCs w:val="17"/>
              </w:rPr>
              <w:t xml:space="preserve">2bc5:0501</w:t>
            </w:r>
            <w:r>
              <w:rPr>
                <w:rFonts w:ascii="Arial" w:cs="Arial" w:eastAsia="Arial" w:hAnsi="Arial"/>
                <w:sz w:val="19"/>
                <w:szCs w:val="19"/>
              </w:rPr>
              <w:t xml:space="preserve">)</w:t>
            </w:r>
          </w:p>
        </w:tc>
      </w:tr>
      <w:tr>
        <w:trPr>
          <w:cantSplit/>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Su canal RGB</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ya en uso</w:t>
            </w:r>
            <w:r>
              <w:rPr>
                <w:rFonts w:ascii="Arial" w:cs="Arial" w:eastAsia="Arial" w:hAnsi="Arial"/>
                <w:sz w:val="19"/>
                <w:szCs w:val="19"/>
              </w:rPr>
              <w:t xml:space="preserve"> — es la cámara que alimenta el vídeo y YOLO</w:t>
            </w:r>
          </w:p>
        </w:tc>
      </w:tr>
      <w:tr>
        <w:trPr>
          <w:cantSplit/>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Driver </w:t>
            </w:r>
            <w:r>
              <w:rPr>
                <w:rFonts w:ascii="Consolas" w:cs="Consolas" w:eastAsia="Consolas" w:hAnsi="Consolas"/>
                <w:color w:val="333333"/>
                <w:sz w:val="17"/>
                <w:szCs w:val="17"/>
              </w:rPr>
              <w:t xml:space="preserve">astra_camera</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compilado</w:t>
            </w:r>
            <w:r>
              <w:rPr>
                <w:rFonts w:ascii="Arial" w:cs="Arial" w:eastAsia="Arial" w:hAnsi="Arial"/>
                <w:sz w:val="19"/>
                <w:szCs w:val="19"/>
              </w:rPr>
              <w:t xml:space="preserve"> en </w:t>
            </w:r>
            <w:r>
              <w:rPr>
                <w:rFonts w:ascii="Consolas" w:cs="Consolas" w:eastAsia="Consolas" w:hAnsi="Consolas"/>
                <w:color w:val="333333"/>
                <w:sz w:val="17"/>
                <w:szCs w:val="17"/>
              </w:rPr>
              <w:t xml:space="preserve">library_ws</w:t>
            </w:r>
            <w:r>
              <w:rPr>
                <w:rFonts w:ascii="Arial" w:cs="Arial" w:eastAsia="Arial" w:hAnsi="Arial"/>
                <w:sz w:val="19"/>
                <w:szCs w:val="19"/>
              </w:rPr>
              <w:t xml:space="preserve">, dentro del </w:t>
            </w:r>
            <w:r>
              <w:rPr>
                <w:rFonts w:ascii="Consolas" w:cs="Consolas" w:eastAsia="Consolas" w:hAnsi="Consolas"/>
                <w:color w:val="333333"/>
                <w:sz w:val="17"/>
                <w:szCs w:val="17"/>
              </w:rPr>
              <w:t xml:space="preserve">CMAKE_PREFIX_PATH</w:t>
            </w:r>
          </w:p>
        </w:tc>
      </w:tr>
      <w:tr>
        <w:trPr>
          <w:cantSplit/>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depthimage_to_laserscan</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instalado</w:t>
            </w:r>
            <w:r>
              <w:rPr>
                <w:rFonts w:ascii="Arial" w:cs="Arial" w:eastAsia="Arial" w:hAnsi="Arial"/>
                <w:sz w:val="19"/>
                <w:szCs w:val="19"/>
              </w:rPr>
              <w:t xml:space="preserve"> (</w:t>
            </w:r>
            <w:r>
              <w:rPr>
                <w:rFonts w:ascii="Consolas" w:cs="Consolas" w:eastAsia="Consolas" w:hAnsi="Consolas"/>
                <w:color w:val="333333"/>
                <w:sz w:val="17"/>
                <w:szCs w:val="17"/>
              </w:rPr>
              <w:t xml:space="preserve">ros-melodic-depthimage-to-laserscan 1.0.8</w:t>
            </w:r>
            <w:r>
              <w:rPr>
                <w:rFonts w:ascii="Arial" w:cs="Arial" w:eastAsia="Arial" w:hAnsi="Arial"/>
                <w:sz w:val="19"/>
                <w:szCs w:val="19"/>
              </w:rPr>
              <w:t xml:space="preserve">)</w:t>
            </w:r>
          </w:p>
        </w:tc>
      </w:tr>
      <w:tr>
        <w:trPr>
          <w:cantSplit/>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Launches del fabricante</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presentes</w:t>
            </w:r>
          </w:p>
        </w:tc>
      </w:tr>
      <w:tr>
        <w:trPr>
          <w:cantSplit/>
          <w:tblHeader w:val="off"/>
        </w:trPr>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OpenNI y RTAB-Map</w:t>
            </w:r>
          </w:p>
        </w:tc>
        <w:tc>
          <w:tcPr>
            <w:tcW w:type="dxa" w:w="655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instalados</w:t>
            </w:r>
          </w:p>
        </w:tc>
      </w:tr>
    </w:tbl>
    <w:p>
      <w:pPr>
        <w:spacing w:after="120"/>
      </w:pPr>
    </w:p>
    <w:p>
      <w:pPr>
        <w:spacing w:after="120" w:line="276"/>
      </w:pPr>
      <w:r>
        <w:rPr>
          <w:rFonts w:ascii="Arial" w:cs="Arial" w:eastAsia="Arial" w:hAnsi="Arial"/>
          <w:b/>
          <w:bCs/>
        </w:rPr>
        <w:t xml:space="preserve">No hay que adquirir, compilar ni instalar nada.</w:t>
      </w:r>
      <w:r>
        <w:rPr>
          <w:rFonts w:ascii="Arial" w:cs="Arial" w:eastAsia="Arial" w:hAnsi="Arial"/>
        </w:rPr>
        <w:t xml:space="preserve"> El montaje y la preparación —la parte más laboriosa del objetivo 1— están hechos. Lo que falta es el cableado ROS y su validación.</w:t>
      </w:r>
    </w:p>
    <w:p>
      <w:pPr>
        <w:pStyle w:val="Heading2"/>
        <w:keepNext/>
      </w:pPr>
      <w:r>
        <w:rPr>
          <w:rFonts w:ascii="Arial" w:cs="Arial" w:eastAsia="Arial" w:hAnsi="Arial"/>
        </w:rPr>
        <w:t xml:space="preserve">9.4 Recomendación técnica</w:t>
      </w:r>
    </w:p>
    <w:p>
      <w:pPr>
        <w:keepNext/>
        <w:spacing w:after="120" w:line="276"/>
      </w:pPr>
      <w:r>
        <w:rPr>
          <w:rFonts w:ascii="Arial" w:cs="Arial" w:eastAsia="Arial" w:hAnsi="Arial"/>
        </w:rPr>
        <w:t xml:space="preserve">De las cinco estrategias consideradas (handoff §71), se recomienda la </w:t>
      </w:r>
      <w:r>
        <w:rPr>
          <w:rFonts w:ascii="Arial" w:cs="Arial" w:eastAsia="Arial" w:hAnsi="Arial"/>
          <w:b/>
          <w:bCs/>
        </w:rPr>
        <w:t xml:space="preserve">opción A: profundidad → </w:t>
      </w:r>
      <w:r>
        <w:rPr>
          <w:rFonts w:ascii="Consolas" w:cs="Consolas" w:eastAsia="Consolas" w:hAnsi="Consolas"/>
          <w:b/>
          <w:bCs/>
          <w:color w:val="333333"/>
          <w:sz w:val="19"/>
          <w:szCs w:val="19"/>
        </w:rPr>
        <w:t xml:space="preserve">LaserScan</w:t>
      </w:r>
      <w:r>
        <w:rPr>
          <w:rFonts w:ascii="Arial" w:cs="Arial" w:eastAsia="Arial" w:hAnsi="Arial"/>
          <w:b/>
          <w:bCs/>
        </w:rPr>
        <w:t xml:space="preserve"> → costmap</w:t>
      </w:r>
      <w:r>
        <w:rPr>
          <w:rFonts w:ascii="Arial" w:cs="Arial" w:eastAsia="Arial" w:hAnsi="Arial"/>
        </w:rPr>
        <w:t xml:space="preserve">, por ser la única que cierra los objetivos 1 y 7 sin poner en riesgo lo que ya funciona:</w:t>
      </w:r>
    </w:p>
    <w:p>
      <w:pPr>
        <w:keepNext/>
        <w:spacing w:after="60" w:before="120"/>
        <w:jc w:val="center"/>
      </w:pPr>
      <w:r>
        <w:drawing>
          <wp:inline distT="0" distB="0" distL="0" distR="0">
            <wp:extent cx="5581650" cy="1228725"/>
            <wp:effectExtent t="0" r="0" b="0" l="0"/>
            <wp:docPr id="8" name="diagrama-2.png" descr="Diagrama 2. Opción A: la profundidad de la Astra Pro como segunda fuente del costmap, sin tocar /scan." title="Diagrama 2. Opción A: la profundidad de la Astra Pro como segunda fuente del costmap, sin tocar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12287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Diagrama 2. Opción A: la profundidad de la Astra Pro como segunda fuente del costmap, sin tocar /scan.</w:t>
      </w:r>
    </w:p>
    <w:p>
      <w:pPr>
        <w:spacing w:after="120" w:line="276"/>
      </w:pPr>
      <w:r>
        <w:rPr>
          <w:rFonts w:ascii="Arial" w:cs="Arial" w:eastAsia="Arial" w:hAnsi="Arial"/>
        </w:rPr>
        <w:t xml:space="preserve">Clave del diseño: la profundidad publica en un </w:t>
      </w:r>
      <w:r>
        <w:rPr>
          <w:rFonts w:ascii="Arial" w:cs="Arial" w:eastAsia="Arial" w:hAnsi="Arial"/>
          <w:b/>
          <w:bCs/>
        </w:rPr>
        <w:t xml:space="preserve">tópico nuevo</w:t>
      </w:r>
      <w:r>
        <w:rPr>
          <w:rFonts w:ascii="Arial" w:cs="Arial" w:eastAsia="Arial" w:hAnsi="Arial"/>
        </w:rPr>
        <w:t xml:space="preserve"> y se </w:t>
      </w:r>
      <w:r>
        <w:rPr>
          <w:rFonts w:ascii="Arial" w:cs="Arial" w:eastAsia="Arial" w:hAnsi="Arial"/>
          <w:b/>
          <w:bCs/>
        </w:rPr>
        <w:t xml:space="preserve">añade</w:t>
      </w:r>
      <w:r>
        <w:rPr>
          <w:rFonts w:ascii="Arial" w:cs="Arial" w:eastAsia="Arial" w:hAnsi="Arial"/>
        </w:rPr>
        <w:t xml:space="preserve"> como segunda fuente. El LiDAR conserva </w:t>
      </w:r>
      <w:r>
        <w:rPr>
          <w:rFonts w:ascii="Consolas" w:cs="Consolas" w:eastAsia="Consolas" w:hAnsi="Consolas"/>
          <w:color w:val="333333"/>
          <w:sz w:val="19"/>
          <w:szCs w:val="19"/>
        </w:rPr>
        <w:t xml:space="preserve">/scan</w:t>
      </w:r>
      <w:r>
        <w:rPr>
          <w:rFonts w:ascii="Arial" w:cs="Arial" w:eastAsia="Arial" w:hAnsi="Arial"/>
        </w:rPr>
        <w:t xml:space="preserve"> intacto, de modo que </w:t>
      </w:r>
      <w:r>
        <w:rPr>
          <w:rFonts w:ascii="Arial" w:cs="Arial" w:eastAsia="Arial" w:hAnsi="Arial"/>
          <w:b/>
          <w:bCs/>
        </w:rPr>
        <w:t xml:space="preserve">desactivar la nueva fuente devuelve el sistema exactamente al estado actual</w:t>
      </w:r>
      <w:r>
        <w:rPr>
          <w:rFonts w:ascii="Arial" w:cs="Arial" w:eastAsia="Arial" w:hAnsi="Arial"/>
        </w:rPr>
        <w:t xml:space="preserve">.</w:t>
      </w:r>
    </w:p>
    <w:p>
      <w:pPr>
        <w:pBdr>
          <w:left w:val="single" w:color="C9A227" w:sz="18" w:space="8"/>
        </w:pBdr>
        <w:shd w:fill="FBF6E7" w:color="auto" w:val="clear"/>
        <w:spacing w:after="160" w:before="120" w:line="264"/>
        <w:ind w:left="284" w:right="284"/>
      </w:pPr>
      <w:r>
        <w:rPr>
          <w:rFonts w:ascii="Arial" w:cs="Arial" w:eastAsia="Arial" w:hAnsi="Arial"/>
          <w:b/>
          <w:bCs/>
          <w:sz w:val="20"/>
          <w:szCs w:val="20"/>
        </w:rPr>
        <w:t xml:space="preserve">Advertencia documentada:</w:t>
      </w:r>
      <w:r>
        <w:rPr>
          <w:rFonts w:ascii="Arial" w:cs="Arial" w:eastAsia="Arial" w:hAnsi="Arial"/>
          <w:sz w:val="20"/>
          <w:szCs w:val="20"/>
        </w:rPr>
        <w:t xml:space="preserve"> el launch </w:t>
      </w:r>
      <w:r>
        <w:rPr>
          <w:rFonts w:ascii="Consolas" w:cs="Consolas" w:eastAsia="Consolas" w:hAnsi="Consolas"/>
          <w:color w:val="333333"/>
          <w:sz w:val="18"/>
          <w:szCs w:val="18"/>
        </w:rPr>
        <w:t xml:space="preserve">astrapro_bringup.launch</w:t>
      </w:r>
      <w:r>
        <w:rPr>
          <w:rFonts w:ascii="Arial" w:cs="Arial" w:eastAsia="Arial" w:hAnsi="Arial"/>
          <w:sz w:val="20"/>
          <w:szCs w:val="20"/>
        </w:rPr>
        <w:t xml:space="preserve"> del fabricante publica la profundidad </w:t>
      </w:r>
      <w:r>
        <w:rPr>
          <w:rFonts w:ascii="Arial" w:cs="Arial" w:eastAsia="Arial" w:hAnsi="Arial"/>
          <w:b/>
          <w:bCs/>
          <w:sz w:val="20"/>
          <w:szCs w:val="20"/>
        </w:rPr>
        <w:t xml:space="preserve">en </w:t>
      </w:r>
      <w:r>
        <w:rPr>
          <w:rFonts w:ascii="Consolas" w:cs="Consolas" w:eastAsia="Consolas" w:hAnsi="Consolas"/>
          <w:b/>
          <w:bCs/>
          <w:color w:val="333333"/>
          <w:sz w:val="18"/>
          <w:szCs w:val="18"/>
        </w:rPr>
        <w:t xml:space="preserve">/scan</w:t>
      </w:r>
      <w:r>
        <w:rPr>
          <w:rFonts w:ascii="Arial" w:cs="Arial" w:eastAsia="Arial" w:hAnsi="Arial"/>
          <w:sz w:val="20"/>
          <w:szCs w:val="20"/>
        </w:rPr>
        <w:t xml:space="preserve"> y remapea </w:t>
      </w:r>
      <w:r>
        <w:rPr>
          <w:rFonts w:ascii="Consolas" w:cs="Consolas" w:eastAsia="Consolas" w:hAnsi="Consolas"/>
          <w:color w:val="333333"/>
          <w:sz w:val="18"/>
          <w:szCs w:val="18"/>
        </w:rPr>
        <w:t xml:space="preserve">camera_link → laser</w:t>
      </w:r>
      <w:r>
        <w:rPr>
          <w:rFonts w:ascii="Arial" w:cs="Arial" w:eastAsia="Arial" w:hAnsi="Arial"/>
          <w:sz w:val="20"/>
          <w:szCs w:val="20"/>
        </w:rPr>
        <w:t xml:space="preserve">, es decir, usa la cámara </w:t>
      </w:r>
      <w:r>
        <w:rPr>
          <w:rFonts w:ascii="Arial" w:cs="Arial" w:eastAsia="Arial" w:hAnsi="Arial"/>
          <w:b/>
          <w:bCs/>
          <w:sz w:val="20"/>
          <w:szCs w:val="20"/>
        </w:rPr>
        <w:t xml:space="preserve">en lugar del</w:t>
      </w:r>
      <w:r>
        <w:rPr>
          <w:rFonts w:ascii="Arial" w:cs="Arial" w:eastAsia="Arial" w:hAnsi="Arial"/>
          <w:sz w:val="20"/>
          <w:szCs w:val="20"/>
        </w:rPr>
        <w:t xml:space="preserve"> LiDAR. Copiarlo tal cual </w:t>
      </w:r>
      <w:r>
        <w:rPr>
          <w:rFonts w:ascii="Arial" w:cs="Arial" w:eastAsia="Arial" w:hAnsi="Arial"/>
          <w:b/>
          <w:bCs/>
          <w:sz w:val="20"/>
          <w:szCs w:val="20"/>
        </w:rPr>
        <w:t xml:space="preserve">degradaría</w:t>
      </w:r>
      <w:r>
        <w:rPr>
          <w:rFonts w:ascii="Arial" w:cs="Arial" w:eastAsia="Arial" w:hAnsi="Arial"/>
          <w:sz w:val="20"/>
          <w:szCs w:val="20"/>
        </w:rPr>
        <w:t xml:space="preserve"> el sistema.</w:t>
      </w:r>
    </w:p>
    <w:p>
      <w:pPr>
        <w:spacing w:after="120" w:line="276"/>
      </w:pPr>
      <w:r>
        <w:rPr>
          <w:rFonts w:ascii="Arial" w:cs="Arial" w:eastAsia="Arial" w:hAnsi="Arial"/>
        </w:rPr>
        <w:t xml:space="preserve">El cambio se reduce a un launch nuevo, una línea modificada y un bloque añadido en </w:t>
      </w:r>
      <w:r>
        <w:rPr>
          <w:rFonts w:ascii="Consolas" w:cs="Consolas" w:eastAsia="Consolas" w:hAnsi="Consolas"/>
          <w:color w:val="333333"/>
          <w:sz w:val="19"/>
          <w:szCs w:val="19"/>
        </w:rPr>
        <w:t xml:space="preserve">sf_costmap_common.yaml</w:t>
      </w:r>
      <w:r>
        <w:rPr>
          <w:rFonts w:ascii="Arial" w:cs="Arial" w:eastAsia="Arial" w:hAnsi="Arial"/>
        </w:rPr>
        <w:t xml:space="preserve">, más una transformada estática. Requeriría </w:t>
      </w:r>
      <w:r>
        <w:rPr>
          <w:rFonts w:ascii="Arial" w:cs="Arial" w:eastAsia="Arial" w:hAnsi="Arial"/>
          <w:b/>
          <w:bCs/>
        </w:rPr>
        <w:t xml:space="preserve">10 pruebas de hardware</w:t>
      </w:r>
      <w:r>
        <w:rPr>
          <w:rFonts w:ascii="Arial" w:cs="Arial" w:eastAsia="Arial" w:hAnsi="Arial"/>
        </w:rPr>
        <w:t xml:space="preserve"> (</w:t>
      </w:r>
      <w:r>
        <w:rPr>
          <w:rFonts w:ascii="Consolas" w:cs="Consolas" w:eastAsia="Consolas" w:hAnsi="Consolas"/>
          <w:color w:val="333333"/>
          <w:sz w:val="19"/>
          <w:szCs w:val="19"/>
        </w:rPr>
        <w:t xml:space="preserve">docs/analisis-alcance.md</w:t>
      </w:r>
      <w:r>
        <w:rPr>
          <w:rFonts w:ascii="Arial" w:cs="Arial" w:eastAsia="Arial" w:hAnsi="Arial"/>
        </w:rPr>
        <w:t xml:space="preserve"> §4.4), de las cuales las decisivas son: carga de CPU y RAM en la Raspberry Pi, ancho de banda USB con LiDAR y dos flujos de cámara simultáneos, y falsos positivos por reflejos del suelo.</w:t>
      </w:r>
    </w:p>
    <w:p>
      <w:pPr>
        <w:spacing w:after="120" w:line="276"/>
      </w:pPr>
      <w:r>
        <w:rPr>
          <w:rFonts w:ascii="Arial" w:cs="Arial" w:eastAsia="Arial" w:hAnsi="Arial"/>
        </w:rPr>
        <w:t xml:space="preserve">Estimación: </w:t>
      </w:r>
      <w:r>
        <w:rPr>
          <w:rFonts w:ascii="Arial" w:cs="Arial" w:eastAsia="Arial" w:hAnsi="Arial"/>
          <w:b/>
          <w:bCs/>
        </w:rPr>
        <w:t xml:space="preserve">entre media jornada y dos jornadas</w:t>
      </w:r>
      <w:r>
        <w:rPr>
          <w:rFonts w:ascii="Arial" w:cs="Arial" w:eastAsia="Arial" w:hAnsi="Arial"/>
        </w:rPr>
        <w:t xml:space="preserve"> de trabajo con el robot presente.</w:t>
      </w:r>
    </w:p>
    <w:p>
      <w:pPr>
        <w:pStyle w:val="Heading2"/>
        <w:keepNext/>
      </w:pPr>
      <w:r>
        <w:rPr>
          <w:rFonts w:ascii="Arial" w:cs="Arial" w:eastAsia="Arial" w:hAnsi="Arial"/>
        </w:rPr>
        <w:t xml:space="preserve">9.5 Tres caminos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42"/>
        <w:gridCol w:w="1190"/>
        <w:gridCol w:w="4374"/>
      </w:tblGrid>
      <w:tr>
        <w:trPr>
          <w:cantSplit/>
          <w:tblHeader/>
        </w:trPr>
        <w:tc>
          <w:tcPr>
            <w:tcW w:type="dxa" w:w="38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Camino</w:t>
            </w:r>
          </w:p>
        </w:tc>
        <w:tc>
          <w:tcPr>
            <w:tcW w:type="dxa" w:w="119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Esfuerzo</w:t>
            </w:r>
          </w:p>
        </w:tc>
        <w:tc>
          <w:tcPr>
            <w:tcW w:type="dxa" w:w="437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Discurso</w:t>
            </w:r>
          </w:p>
        </w:tc>
      </w:tr>
      <w:tr>
        <w:trPr>
          <w:cantSplit/>
          <w:tblHeader w:val="off"/>
        </w:trPr>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1.</w:t>
            </w:r>
            <w:r>
              <w:rPr>
                <w:rFonts w:ascii="Arial" w:cs="Arial" w:eastAsia="Arial" w:hAnsi="Arial"/>
                <w:sz w:val="19"/>
                <w:szCs w:val="19"/>
              </w:rPr>
              <w:t xml:space="preserve"> Entregar lo actual y declarar RGB-D como trabajo futuro</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Nulo</w:t>
            </w:r>
          </w:p>
        </w:tc>
        <w:tc>
          <w:tcPr>
            <w:tcW w:type="dxa" w:w="4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Navegación autónoma con LiDAR 2D, operativa y documentada; fusión especificada con el hardware ya instalado</w:t>
            </w:r>
          </w:p>
        </w:tc>
      </w:tr>
      <w:tr>
        <w:trPr>
          <w:cantSplit/>
          <w:tblHeader w:val="off"/>
        </w:trPr>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2.</w:t>
            </w:r>
            <w:r>
              <w:rPr>
                <w:rFonts w:ascii="Arial" w:cs="Arial" w:eastAsia="Arial" w:hAnsi="Arial"/>
                <w:sz w:val="19"/>
                <w:szCs w:val="19"/>
              </w:rPr>
              <w:t xml:space="preserve"> Cerrar la opción A </w:t>
            </w:r>
            <w:r>
              <w:rPr>
                <w:rFonts w:ascii="Arial" w:cs="Arial" w:eastAsia="Arial" w:hAnsi="Arial"/>
                <w:i/>
                <w:iCs/>
                <w:sz w:val="19"/>
                <w:szCs w:val="19"/>
              </w:rPr>
              <w:t xml:space="preserve">(recomendado)</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½ a 2 jornadas</w:t>
            </w:r>
          </w:p>
        </w:tc>
        <w:tc>
          <w:tcPr>
            <w:tcW w:type="dxa" w:w="4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Fusión LiDAR + RGB-D validada con obstáculos que el LiDAR 2D no ve. </w:t>
            </w:r>
            <w:r>
              <w:rPr>
                <w:rFonts w:ascii="Arial" w:cs="Arial" w:eastAsia="Arial" w:hAnsi="Arial"/>
                <w:b/>
                <w:bCs/>
                <w:sz w:val="19"/>
                <w:szCs w:val="19"/>
              </w:rPr>
              <w:t xml:space="preserve">Cumple el título literalmente</w:t>
            </w:r>
          </w:p>
        </w:tc>
      </w:tr>
      <w:tr>
        <w:trPr>
          <w:cantSplit/>
          <w:tblHeader w:val="off"/>
        </w:trPr>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3.</w:t>
            </w:r>
            <w:r>
              <w:rPr>
                <w:rFonts w:ascii="Arial" w:cs="Arial" w:eastAsia="Arial" w:hAnsi="Arial"/>
                <w:sz w:val="19"/>
                <w:szCs w:val="19"/>
              </w:rPr>
              <w:t xml:space="preserve"> RGB-D completo (RTAB-Map, navegación 3D)</w:t>
            </w:r>
          </w:p>
        </w:tc>
        <w:tc>
          <w:tcPr>
            <w:tcW w:type="dxa" w:w="119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Semanas</w:t>
            </w:r>
          </w:p>
        </w:tc>
        <w:tc>
          <w:tcPr>
            <w:tcW w:type="dxa" w:w="437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Fuera del alcance de un servicio social</w:t>
            </w:r>
          </w:p>
        </w:tc>
      </w:tr>
    </w:tbl>
    <w:p>
      <w:pPr>
        <w:spacing w:after="120"/>
      </w:pPr>
    </w:p>
    <w:p>
      <w:pPr>
        <w:spacing w:after="120" w:line="276"/>
      </w:pPr>
      <w:r>
        <w:rPr>
          <w:rFonts w:ascii="Arial" w:cs="Arial" w:eastAsia="Arial" w:hAnsi="Arial"/>
          <w:b/>
          <w:bCs/>
        </w:rPr>
        <w:t xml:space="preserve">Decisión tomada:</w:t>
      </w:r>
      <w:r>
        <w:rPr>
          <w:rFonts w:ascii="Arial" w:cs="Arial" w:eastAsia="Arial" w:hAnsi="Arial"/>
        </w:rPr>
        <w:t xml:space="preserve"> camino 2, opción A, a acometer tras la validación con LiDAR solo; en esta entrega se declara como trabajo futuro con el hardware y el software ya instalados.</w:t>
      </w:r>
    </w:p>
    <w:p>
      <w:r>
        <w:br w:type="page"/>
      </w:r>
    </w:p>
    <w:p>
      <w:pPr>
        <w:pStyle w:val="Heading1"/>
        <w:keepNext/>
      </w:pPr>
      <w:r>
        <w:rPr>
          <w:rFonts w:ascii="Arial" w:cs="Arial" w:eastAsia="Arial" w:hAnsi="Arial"/>
        </w:rPr>
        <w:t xml:space="preserve">10. Conclusiones</w:t>
      </w:r>
    </w:p>
    <w:p>
      <w:pPr>
        <w:pStyle w:val="ListParagraph"/>
        <w:numPr>
          <w:ilvl w:val="0"/>
          <w:numId w:val="8"/>
        </w:numPr>
        <w:spacing w:after="80" w:line="276"/>
      </w:pPr>
      <w:r>
        <w:rPr>
          <w:rFonts w:ascii="Arial" w:cs="Arial" w:eastAsia="Arial" w:hAnsi="Arial"/>
          <w:b/>
          <w:bCs/>
        </w:rPr>
        <w:t xml:space="preserve">Se logró una plataforma funcional para prácticas</w:t>
      </w:r>
      <w:r>
        <w:rPr>
          <w:rFonts w:ascii="Arial" w:cs="Arial" w:eastAsia="Arial" w:hAnsi="Arial"/>
        </w:rPr>
        <w:t xml:space="preserve">, que cubre el ciclo completo de la robótica móvil: percepción, mapeo, localización, planificación, evasión, detección de objetos y programación de comportamientos. Siete de los diez objetivos específicos están cumplidos; dos son parciales por la misma brecha, analizada en §9, y la validación está en curso con 15 pruebas superadas en un entorno real.</w:t>
      </w:r>
    </w:p>
    <w:p>
      <w:pPr>
        <w:spacing w:after="60"/>
      </w:pPr>
    </w:p>
    <w:p>
      <w:pPr>
        <w:pStyle w:val="ListParagraph"/>
        <w:numPr>
          <w:ilvl w:val="0"/>
          <w:numId w:val="9"/>
        </w:numPr>
        <w:spacing w:after="80" w:line="276"/>
      </w:pPr>
      <w:r>
        <w:rPr>
          <w:rFonts w:ascii="Arial" w:cs="Arial" w:eastAsia="Arial" w:hAnsi="Arial"/>
          <w:b/>
          <w:bCs/>
        </w:rPr>
        <w:t xml:space="preserve">La arquitectura en tres capas con frontera explícita demostró ser la decisión más valiosa.</w:t>
      </w:r>
      <w:r>
        <w:rPr>
          <w:rFonts w:ascii="Arial" w:cs="Arial" w:eastAsia="Arial" w:hAnsi="Arial"/>
        </w:rPr>
        <w:t xml:space="preserve"> Mantener los lazos de control en el robot hace que el sistema se comporte de forma segura ante fallos de red, y permite que la carga de inteligencia artificial se ejecute donde hay recursos.</w:t>
      </w:r>
    </w:p>
    <w:p>
      <w:pPr>
        <w:spacing w:after="60"/>
      </w:pPr>
    </w:p>
    <w:p>
      <w:pPr>
        <w:pStyle w:val="ListParagraph"/>
        <w:numPr>
          <w:ilvl w:val="0"/>
          <w:numId w:val="10"/>
        </w:numPr>
        <w:spacing w:after="80" w:line="276"/>
      </w:pPr>
      <w:r>
        <w:rPr>
          <w:rFonts w:ascii="Arial" w:cs="Arial" w:eastAsia="Arial" w:hAnsi="Arial"/>
          <w:b/>
          <w:bCs/>
        </w:rPr>
        <w:t xml:space="preserve">Los mecanismos de seguridad son simples y efectivos.</w:t>
      </w:r>
      <w:r>
        <w:rPr>
          <w:rFonts w:ascii="Arial" w:cs="Arial" w:eastAsia="Arial" w:hAnsi="Arial"/>
        </w:rPr>
        <w:t xml:space="preserve"> El </w:t>
      </w:r>
      <w:r>
        <w:rPr>
          <w:rFonts w:ascii="Arial" w:cs="Arial" w:eastAsia="Arial" w:hAnsi="Arial"/>
          <w:i/>
          <w:iCs/>
        </w:rPr>
        <w:t xml:space="preserve">watchdog</w:t>
      </w:r>
      <w:r>
        <w:rPr>
          <w:rFonts w:ascii="Arial" w:cs="Arial" w:eastAsia="Arial" w:hAnsi="Arial"/>
        </w:rPr>
        <w:t xml:space="preserve"> de 0,5 s, la exclusión mutua del selector, la prevalidación con </w:t>
      </w:r>
      <w:r>
        <w:rPr>
          <w:rFonts w:ascii="Consolas" w:cs="Consolas" w:eastAsia="Consolas" w:hAnsi="Consolas"/>
          <w:color w:val="333333"/>
          <w:sz w:val="19"/>
          <w:szCs w:val="19"/>
        </w:rPr>
        <w:t xml:space="preserve">make_plan</w:t>
      </w:r>
      <w:r>
        <w:rPr>
          <w:rFonts w:ascii="Arial" w:cs="Arial" w:eastAsia="Arial" w:hAnsi="Arial"/>
        </w:rPr>
        <w:t xml:space="preserve"> y el </w:t>
      </w:r>
      <w:r>
        <w:rPr>
          <w:rFonts w:ascii="Arial" w:cs="Arial" w:eastAsia="Arial" w:hAnsi="Arial"/>
          <w:i/>
          <w:iCs/>
        </w:rPr>
        <w:t xml:space="preserve">rollback</w:t>
      </w:r>
      <w:r>
        <w:rPr>
          <w:rFonts w:ascii="Arial" w:cs="Arial" w:eastAsia="Arial" w:hAnsi="Arial"/>
        </w:rPr>
        <w:t xml:space="preserve"> del mapeo suman pocas líneas de código y evitan las familias de fallo más peligrosas: robot sin operador, dos fuentes disputando los motores, objetivos imposibles y estados intermedios.</w:t>
      </w:r>
    </w:p>
    <w:p>
      <w:pPr>
        <w:spacing w:after="60"/>
      </w:pPr>
    </w:p>
    <w:p>
      <w:pPr>
        <w:pStyle w:val="ListParagraph"/>
        <w:numPr>
          <w:ilvl w:val="0"/>
          <w:numId w:val="11"/>
        </w:numPr>
        <w:spacing w:after="80" w:line="276"/>
      </w:pPr>
      <w:r>
        <w:rPr>
          <w:rFonts w:ascii="Arial" w:cs="Arial" w:eastAsia="Arial" w:hAnsi="Arial"/>
          <w:b/>
          <w:bCs/>
        </w:rPr>
        <w:t xml:space="preserve">Las limitaciones del sistema son medibles y, por tanto, enseñables.</w:t>
      </w:r>
      <w:r>
        <w:rPr>
          <w:rFonts w:ascii="Arial" w:cs="Arial" w:eastAsia="Arial" w:hAnsi="Arial"/>
        </w:rPr>
        <w:t xml:space="preserve"> Que el LiDAR 2D no vea una mesa no es sólo una carencia: es la práctica P02 y la justificación de la fusión sensorial. Un sistema cuyos límites se conocen y se documentan es mejor material didáctico que uno que aparenta no tenerlos.</w:t>
      </w:r>
    </w:p>
    <w:p>
      <w:pPr>
        <w:spacing w:after="60"/>
      </w:pPr>
    </w:p>
    <w:p>
      <w:pPr>
        <w:pStyle w:val="ListParagraph"/>
        <w:numPr>
          <w:ilvl w:val="0"/>
          <w:numId w:val="12"/>
        </w:numPr>
        <w:spacing w:after="80" w:line="276"/>
      </w:pPr>
      <w:r>
        <w:rPr>
          <w:rFonts w:ascii="Arial" w:cs="Arial" w:eastAsia="Arial" w:hAnsi="Arial"/>
          <w:b/>
          <w:bCs/>
        </w:rPr>
        <w:t xml:space="preserve">El principal riesgo detectado no fue técnico sino de proceso.</w:t>
      </w:r>
      <w:r>
        <w:rPr>
          <w:rFonts w:ascii="Arial" w:cs="Arial" w:eastAsia="Arial" w:hAnsi="Arial"/>
        </w:rPr>
        <w:t xml:space="preserve"> El código que operaba el robot no coincidía con el versionado (§8.3). La documentación y el control de versiones no son trabajo accesorio: son lo que separa un prototipo de un entregable.</w:t>
      </w:r>
    </w:p>
    <w:p>
      <w:pPr>
        <w:spacing w:after="60"/>
      </w:pPr>
    </w:p>
    <w:p>
      <w:pPr>
        <w:pStyle w:val="ListParagraph"/>
        <w:numPr>
          <w:ilvl w:val="0"/>
          <w:numId w:val="13"/>
        </w:numPr>
        <w:spacing w:after="80" w:line="276"/>
      </w:pPr>
      <w:r>
        <w:rPr>
          <w:rFonts w:ascii="Arial" w:cs="Arial" w:eastAsia="Arial" w:hAnsi="Arial"/>
          <w:b/>
          <w:bCs/>
        </w:rPr>
        <w:t xml:space="preserve">La documentación producida convierte el sistema en transferible.</w:t>
      </w:r>
      <w:r>
        <w:rPr>
          <w:rFonts w:ascii="Arial" w:cs="Arial" w:eastAsia="Arial" w:hAnsi="Arial"/>
        </w:rPr>
        <w:t xml:space="preserve"> Antes, operar el robot requería el conocimiento tácito de quien lo construyó; ahora existen manuales de instalación, operación y diagnóstico, un manifiesto de dependencias, un protocolo de validación y una guía de prácticas.</w:t>
      </w:r>
    </w:p>
    <w:p>
      <w:pPr>
        <w:spacing w:after="60"/>
      </w:pPr>
    </w:p>
    <w:p>
      <w:pPr>
        <w:pStyle w:val="ListParagraph"/>
        <w:numPr>
          <w:ilvl w:val="0"/>
          <w:numId w:val="14"/>
        </w:numPr>
        <w:spacing w:after="80" w:line="276"/>
      </w:pPr>
      <w:r>
        <w:rPr>
          <w:rFonts w:ascii="Arial" w:cs="Arial" w:eastAsia="Arial" w:hAnsi="Arial"/>
          <w:b/>
          <w:bCs/>
        </w:rPr>
        <w:t xml:space="preserve">La validación en un entorno real confirma el funcionamiento y endureció el sistema.</w:t>
      </w:r>
      <w:r>
        <w:rPr>
          <w:rFonts w:ascii="Arial" w:cs="Arial" w:eastAsia="Arial" w:hAnsi="Arial"/>
        </w:rPr>
        <w:t xml:space="preserve"> El robot construyó un mapa limpio de una vivienda, se localizó en él y navegó hasta un punto con 8 cm de error, rodeando un obstáculo interpuesto. La misma sesión destapó cinco fallos que no aparecían en las pruebas sin operador; los cinco se midieron en el robot y se corrigieron, y el protocolo los recoge para que no se repitan sin ser vistos.</w:t>
      </w:r>
    </w:p>
    <w:p>
      <w:pPr>
        <w:spacing w:after="60"/>
      </w:pPr>
    </w:p>
    <w:p>
      <w:r>
        <w:br w:type="page"/>
      </w:r>
    </w:p>
    <w:p>
      <w:pPr>
        <w:pStyle w:val="Heading1"/>
        <w:keepNext/>
      </w:pPr>
      <w:r>
        <w:rPr>
          <w:rFonts w:ascii="Arial" w:cs="Arial" w:eastAsia="Arial" w:hAnsi="Arial"/>
        </w:rPr>
        <w:t xml:space="preserve">11. Trabajo futuro</w:t>
      </w:r>
    </w:p>
    <w:p>
      <w:pPr>
        <w:spacing w:after="120" w:line="276"/>
      </w:pPr>
      <w:r>
        <w:rPr>
          <w:rFonts w:ascii="Arial" w:cs="Arial" w:eastAsia="Arial" w:hAnsi="Arial"/>
        </w:rPr>
        <w:t xml:space="preserve">En orden de prioridad.</w:t>
      </w:r>
    </w:p>
    <w:p>
      <w:pPr>
        <w:pStyle w:val="Heading2"/>
        <w:keepNext/>
      </w:pPr>
      <w:r>
        <w:rPr>
          <w:rFonts w:ascii="Arial" w:cs="Arial" w:eastAsia="Arial" w:hAnsi="Arial"/>
        </w:rPr>
        <w:t xml:space="preserve">11.1 Inmediato (antes de cerrar el proyecto)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353"/>
        <w:gridCol w:w="5353"/>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w:t>
            </w:r>
          </w:p>
        </w:tc>
        <w:tc>
          <w:tcPr>
            <w:tcW w:type="dxa" w:w="335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Tarea</w:t>
            </w:r>
          </w:p>
        </w:tc>
        <w:tc>
          <w:tcPr>
            <w:tcW w:type="dxa" w:w="535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Por qué</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1</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Crear la imagen de respaldo de la microSD</w:t>
            </w:r>
          </w:p>
        </w:tc>
        <w:tc>
          <w:tcPr>
            <w:tcW w:type="dxa" w:w="53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Hoy la plataforma tiene un punto único de fallo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2</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Completar </w:t>
            </w:r>
            <w:r>
              <w:rPr>
                <w:rFonts w:ascii="Consolas" w:cs="Consolas" w:eastAsia="Consolas" w:hAnsi="Consolas"/>
                <w:color w:val="333333"/>
                <w:sz w:val="17"/>
                <w:szCs w:val="17"/>
              </w:rPr>
              <w:t xml:space="preserve">docs/validacion.md</w:t>
            </w:r>
          </w:p>
        </w:tc>
        <w:tc>
          <w:tcPr>
            <w:tcW w:type="dxa" w:w="53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15 de 84 pruebas ejecutadas; faltan arranque, sensores, cámara e IA, misiones y apagado</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3</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Mapa del laboratorio (práctica P03)</w:t>
            </w:r>
          </w:p>
        </w:tc>
        <w:tc>
          <w:tcPr>
            <w:tcW w:type="dxa" w:w="535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El mapa entregado es de una vivienda</w:t>
            </w:r>
          </w:p>
        </w:tc>
      </w:tr>
    </w:tbl>
    <w:p>
      <w:pPr>
        <w:spacing w:after="120"/>
      </w:pPr>
    </w:p>
    <w:p>
      <w:pPr>
        <w:spacing w:after="120" w:line="276"/>
      </w:pPr>
      <w:r>
        <w:rPr>
          <w:rFonts w:ascii="Arial" w:cs="Arial" w:eastAsia="Arial" w:hAnsi="Arial"/>
        </w:rPr>
        <w:t xml:space="preserve">Ya resueltas durante el proyecto: versionar el dashboard operativo (§8.3), depurar el catálogo de mapas y la decisión sobre las credenciales (§7.9).</w:t>
      </w:r>
    </w:p>
    <w:p>
      <w:pPr>
        <w:pStyle w:val="Heading2"/>
        <w:keepNext/>
      </w:pPr>
      <w:r>
        <w:rPr>
          <w:rFonts w:ascii="Arial" w:cs="Arial" w:eastAsia="Arial" w:hAnsi="Arial"/>
        </w:rPr>
        <w:t xml:space="preserve">11.2 Corto plazo</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706"/>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w:t>
            </w:r>
          </w:p>
        </w:tc>
        <w:tc>
          <w:tcPr>
            <w:tcW w:type="dxa" w:w="87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Tarea</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6</w:t>
            </w:r>
          </w:p>
        </w:tc>
        <w:tc>
          <w:tcPr>
            <w:tcW w:type="dxa" w:w="8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Fusión RGB-D, opción A</w:t>
            </w:r>
            <w:r>
              <w:rPr>
                <w:rFonts w:ascii="Arial" w:cs="Arial" w:eastAsia="Arial" w:hAnsi="Arial"/>
                <w:sz w:val="19"/>
                <w:szCs w:val="19"/>
              </w:rPr>
              <w:t xml:space="preserve"> (§9.4)</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7</w:t>
            </w:r>
          </w:p>
        </w:tc>
        <w:tc>
          <w:tcPr>
            <w:tcW w:type="dxa" w:w="8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Implementar </w:t>
            </w:r>
            <w:r>
              <w:rPr>
                <w:rFonts w:ascii="Consolas" w:cs="Consolas" w:eastAsia="Consolas" w:hAnsi="Consolas"/>
                <w:color w:val="333333"/>
                <w:sz w:val="17"/>
                <w:szCs w:val="17"/>
              </w:rPr>
              <w:t xml:space="preserve">girar()</w:t>
            </w:r>
            <w:r>
              <w:rPr>
                <w:rFonts w:ascii="Arial" w:cs="Arial" w:eastAsia="Arial" w:hAnsi="Arial"/>
                <w:sz w:val="19"/>
                <w:szCs w:val="19"/>
              </w:rPr>
              <w:t xml:space="preserve"> y </w:t>
            </w:r>
            <w:r>
              <w:rPr>
                <w:rFonts w:ascii="Consolas" w:cs="Consolas" w:eastAsia="Consolas" w:hAnsi="Consolas"/>
                <w:color w:val="333333"/>
                <w:sz w:val="17"/>
                <w:szCs w:val="17"/>
              </w:rPr>
              <w:t xml:space="preserve">relocalizar()</w:t>
            </w:r>
            <w:r>
              <w:rPr>
                <w:rFonts w:ascii="Arial" w:cs="Arial" w:eastAsia="Arial" w:hAnsi="Arial"/>
                <w:sz w:val="19"/>
                <w:szCs w:val="19"/>
              </w:rPr>
              <w:t xml:space="preserve">, o retirarlas del lenguaje</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8</w:t>
            </w:r>
          </w:p>
        </w:tc>
        <w:tc>
          <w:tcPr>
            <w:tcW w:type="dxa" w:w="8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Unificar la semántica de </w:t>
            </w:r>
            <w:r>
              <w:rPr>
                <w:rFonts w:ascii="Consolas" w:cs="Consolas" w:eastAsia="Consolas" w:hAnsi="Consolas"/>
                <w:color w:val="333333"/>
                <w:sz w:val="17"/>
                <w:szCs w:val="17"/>
              </w:rPr>
              <w:t xml:space="preserve">/health</w:t>
            </w:r>
            <w:r>
              <w:rPr>
                <w:rFonts w:ascii="Arial" w:cs="Arial" w:eastAsia="Arial" w:hAnsi="Arial"/>
                <w:sz w:val="19"/>
                <w:szCs w:val="19"/>
              </w:rPr>
              <w:t xml:space="preserve"> con la del gestor de runtime</w:t>
            </w:r>
          </w:p>
        </w:tc>
      </w:tr>
      <w:tr>
        <w:trPr>
          <w:cantSplit/>
          <w:tblHeader w:val="off"/>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9</w:t>
            </w:r>
          </w:p>
        </w:tc>
        <w:tc>
          <w:tcPr>
            <w:tcW w:type="dxa" w:w="87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Aplicación automática de un perfil por defecto tras el arranque</w:t>
            </w:r>
          </w:p>
        </w:tc>
      </w:tr>
    </w:tbl>
    <w:p>
      <w:pPr>
        <w:spacing w:after="120"/>
      </w:pPr>
    </w:p>
    <w:p>
      <w:pPr>
        <w:pStyle w:val="Heading2"/>
        <w:keepNext/>
      </w:pPr>
      <w:r>
        <w:rPr>
          <w:rFonts w:ascii="Arial" w:cs="Arial" w:eastAsia="Arial" w:hAnsi="Arial"/>
        </w:rPr>
        <w:t xml:space="preserve">11.3 Medio plazo — deuda técnica</w:t>
      </w:r>
    </w:p>
    <w:p>
      <w:pPr>
        <w:keepNext/>
        <w:spacing w:after="120" w:line="276"/>
      </w:pPr>
      <w:r>
        <w:rPr>
          <w:rFonts w:ascii="Arial" w:cs="Arial" w:eastAsia="Arial" w:hAnsi="Arial"/>
        </w:rPr>
        <w:t xml:space="preserve">Resumen del plan de refactorización del handoff técnico (§62), </w:t>
      </w:r>
      <w:r>
        <w:rPr>
          <w:rFonts w:ascii="Arial" w:cs="Arial" w:eastAsia="Arial" w:hAnsi="Arial"/>
          <w:b/>
          <w:bCs/>
        </w:rPr>
        <w:t xml:space="preserve">expresamente fuera del alcance de este servicio social</w:t>
      </w:r>
      <w:r>
        <w:rPr>
          <w:rFonts w:ascii="Arial" w:cs="Arial" w:eastAsia="Arial" w:hAnsi="Arial"/>
        </w:rPr>
        <w:t xml:space="preserv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0"/>
        <w:gridCol w:w="8696"/>
      </w:tblGrid>
      <w:tr>
        <w:trPr>
          <w:cantSplit/>
          <w:tblHeader/>
        </w:trPr>
        <w:tc>
          <w:tcPr>
            <w:tcW w:type="dxa" w:w="71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Fase</w:t>
            </w:r>
          </w:p>
        </w:tc>
        <w:tc>
          <w:tcPr>
            <w:tcW w:type="dxa" w:w="869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Contenido</w:t>
            </w:r>
          </w:p>
        </w:tc>
      </w:tr>
      <w:tr>
        <w:trPr>
          <w:cantSplit/>
          <w:tblHeader w:val="off"/>
        </w:trPr>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1</w:t>
            </w:r>
          </w:p>
        </w:tc>
        <w:tc>
          <w:tcPr>
            <w:tcW w:type="dxa" w:w="869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Limpieza del repositorio: separar vigente, heredado, herramientas y despliegue</w:t>
            </w:r>
          </w:p>
        </w:tc>
      </w:tr>
      <w:tr>
        <w:trPr>
          <w:cantSplit/>
          <w:tblHeader w:val="off"/>
        </w:trPr>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2</w:t>
            </w:r>
          </w:p>
        </w:tc>
        <w:tc>
          <w:tcPr>
            <w:tcW w:type="dxa" w:w="869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Contratos compartidos (</w:t>
            </w:r>
            <w:r>
              <w:rPr>
                <w:rFonts w:ascii="Consolas" w:cs="Consolas" w:eastAsia="Consolas" w:hAnsi="Consolas"/>
                <w:color w:val="333333"/>
                <w:sz w:val="17"/>
                <w:szCs w:val="17"/>
              </w:rPr>
              <w:t xml:space="preserve">safevision_protocol</w:t>
            </w:r>
            <w:r>
              <w:rPr>
                <w:rFonts w:ascii="Arial" w:cs="Arial" w:eastAsia="Arial" w:hAnsi="Arial"/>
                <w:sz w:val="19"/>
                <w:szCs w:val="19"/>
              </w:rPr>
              <w:t xml:space="preserve">) para eliminar la validación duplicada</w:t>
            </w:r>
          </w:p>
        </w:tc>
      </w:tr>
      <w:tr>
        <w:trPr>
          <w:cantSplit/>
          <w:tblHeader w:val="off"/>
        </w:trPr>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3</w:t>
            </w:r>
          </w:p>
        </w:tc>
        <w:tc>
          <w:tcPr>
            <w:tcW w:type="dxa" w:w="869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División de los monolitos por dominio (</w:t>
            </w:r>
            <w:r>
              <w:rPr>
                <w:rFonts w:ascii="Consolas" w:cs="Consolas" w:eastAsia="Consolas" w:hAnsi="Consolas"/>
                <w:color w:val="333333"/>
                <w:sz w:val="17"/>
                <w:szCs w:val="17"/>
              </w:rPr>
              <w:t xml:space="preserve">sf_robot_server.py</w:t>
            </w:r>
            <w:r>
              <w:rPr>
                <w:rFonts w:ascii="Arial" w:cs="Arial" w:eastAsia="Arial" w:hAnsi="Arial"/>
                <w:sz w:val="19"/>
                <w:szCs w:val="19"/>
              </w:rPr>
              <w:t xml:space="preserve"> son 5.060 líneas)</w:t>
            </w:r>
          </w:p>
        </w:tc>
      </w:tr>
      <w:tr>
        <w:trPr>
          <w:cantSplit/>
          <w:tblHeader w:val="off"/>
        </w:trPr>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4</w:t>
            </w:r>
          </w:p>
        </w:tc>
        <w:tc>
          <w:tcPr>
            <w:tcW w:type="dxa" w:w="869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Centralizar la configuración: eliminar rutas, IP y puertos incrustados</w:t>
            </w:r>
          </w:p>
        </w:tc>
      </w:tr>
      <w:tr>
        <w:trPr>
          <w:cantSplit/>
          <w:tblHeader w:val="off"/>
        </w:trPr>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5</w:t>
            </w:r>
          </w:p>
        </w:tc>
        <w:tc>
          <w:tcPr>
            <w:tcW w:type="dxa" w:w="869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Tests: unitarios, de integración y de hardware</w:t>
            </w:r>
          </w:p>
        </w:tc>
      </w:tr>
    </w:tbl>
    <w:p>
      <w:pPr>
        <w:spacing w:after="120"/>
      </w:pPr>
    </w:p>
    <w:p>
      <w:pPr>
        <w:pStyle w:val="Heading2"/>
        <w:keepNext/>
      </w:pPr>
      <w:r>
        <w:rPr>
          <w:rFonts w:ascii="Arial" w:cs="Arial" w:eastAsia="Arial" w:hAnsi="Arial"/>
        </w:rPr>
        <w:t xml:space="preserve">11.4 Largo plazo</w:t>
      </w:r>
    </w:p>
    <w:p>
      <w:pPr>
        <w:spacing w:after="120" w:line="276"/>
      </w:pPr>
      <w:r>
        <w:rPr>
          <w:rFonts w:ascii="Arial" w:cs="Arial" w:eastAsia="Arial" w:hAnsi="Arial"/>
        </w:rPr>
        <w:t xml:space="preserve">Contenerización en el robot, desacoplamiento del frontend, y —si algún día se justifica— un plano de control en la nube con autenticación, identidad de robot y telemetría. Cualquiera de estas líneas debe abordarse </w:t>
      </w:r>
      <w:r>
        <w:rPr>
          <w:rFonts w:ascii="Arial" w:cs="Arial" w:eastAsia="Arial" w:hAnsi="Arial"/>
          <w:b/>
          <w:bCs/>
        </w:rPr>
        <w:t xml:space="preserve">de una en una</w:t>
      </w:r>
      <w:r>
        <w:rPr>
          <w:rFonts w:ascii="Arial" w:cs="Arial" w:eastAsia="Arial" w:hAnsi="Arial"/>
        </w:rPr>
        <w:t xml:space="preserve"> y sólo sobre una línea base validada.</w:t>
      </w:r>
    </w:p>
    <w:p>
      <w:pPr>
        <w:pBdr>
          <w:left w:val="single" w:color="C9A227" w:sz="18" w:space="8"/>
        </w:pBdr>
        <w:shd w:fill="FBF6E7" w:color="auto" w:val="clear"/>
        <w:spacing w:after="160" w:before="120" w:line="264"/>
        <w:ind w:left="284" w:right="284"/>
      </w:pPr>
      <w:r>
        <w:rPr>
          <w:rFonts w:ascii="Arial" w:cs="Arial" w:eastAsia="Arial" w:hAnsi="Arial"/>
          <w:b/>
          <w:bCs/>
          <w:sz w:val="20"/>
          <w:szCs w:val="20"/>
        </w:rPr>
        <w:t xml:space="preserve">Una advertencia para quien continúe.</w:t>
      </w:r>
      <w:r>
        <w:rPr>
          <w:rFonts w:ascii="Arial" w:cs="Arial" w:eastAsia="Arial" w:hAnsi="Arial"/>
          <w:sz w:val="20"/>
          <w:szCs w:val="20"/>
        </w:rPr>
        <w:t xml:space="preserve"> El sistema funciona. La tentación de reescribirlo "bien" antes de tener tests y una línea base medida es el camino más rápido a un sistema que ya no funciona. El propio handoff técnico lo formula como regla: no cambiar ROS, Python, contenedores, dashboard, navegación y profundidad a la vez.</w:t>
      </w:r>
    </w:p>
    <w:p>
      <w:r>
        <w:br w:type="page"/>
      </w:r>
    </w:p>
    <w:p>
      <w:pPr>
        <w:pStyle w:val="Heading1"/>
        <w:keepNext/>
      </w:pPr>
      <w:r>
        <w:rPr>
          <w:rFonts w:ascii="Arial" w:cs="Arial" w:eastAsia="Arial" w:hAnsi="Arial"/>
        </w:rPr>
        <w:t xml:space="preserve">12. Referencias</w:t>
      </w:r>
    </w:p>
    <w:p>
      <w:pPr>
        <w:spacing w:after="120" w:line="276"/>
      </w:pPr>
      <w:r>
        <w:rPr>
          <w:rFonts w:ascii="Arial" w:cs="Arial" w:eastAsia="Arial" w:hAnsi="Arial"/>
        </w:rPr>
        <w:t xml:space="preserve">Formato APA (7.ª ed.).</w:t>
      </w:r>
    </w:p>
    <w:p>
      <w:pPr>
        <w:pStyle w:val="ListParagraph"/>
        <w:numPr>
          <w:ilvl w:val="0"/>
          <w:numId w:val="15"/>
        </w:numPr>
        <w:spacing w:after="80" w:line="276"/>
      </w:pPr>
      <w:r>
        <w:rPr>
          <w:rFonts w:ascii="Arial" w:cs="Arial" w:eastAsia="Arial" w:hAnsi="Arial"/>
        </w:rPr>
        <w:t xml:space="preserve">Fox, D., Burgard, W., Dellaert, F., &amp; Thrun, S. (1999). Monte Carlo localization: Efficient position estimation for mobile robots. En </w:t>
      </w:r>
      <w:r>
        <w:rPr>
          <w:rFonts w:ascii="Arial" w:cs="Arial" w:eastAsia="Arial" w:hAnsi="Arial"/>
          <w:i/>
          <w:iCs/>
        </w:rPr>
        <w:t xml:space="preserve">Proceedings of the Sixteenth National Conference on Artificial Intelligence (AAAI-99)</w:t>
      </w:r>
      <w:r>
        <w:rPr>
          <w:rFonts w:ascii="Arial" w:cs="Arial" w:eastAsia="Arial" w:hAnsi="Arial"/>
        </w:rPr>
        <w:t xml:space="preserve"> (pp. 343-349). AAAI Press.</w:t>
      </w:r>
    </w:p>
    <w:p>
      <w:pPr>
        <w:pStyle w:val="ListParagraph"/>
        <w:numPr>
          <w:ilvl w:val="0"/>
          <w:numId w:val="15"/>
        </w:numPr>
        <w:spacing w:after="80" w:line="276"/>
      </w:pPr>
      <w:r>
        <w:rPr>
          <w:rFonts w:ascii="Arial" w:cs="Arial" w:eastAsia="Arial" w:hAnsi="Arial"/>
        </w:rPr>
        <w:t xml:space="preserve">Fox, D., Burgard, W., &amp; Thrun, S. (1997). The dynamic window approach to collision avoidance. </w:t>
      </w:r>
      <w:r>
        <w:rPr>
          <w:rFonts w:ascii="Arial" w:cs="Arial" w:eastAsia="Arial" w:hAnsi="Arial"/>
          <w:i/>
          <w:iCs/>
        </w:rPr>
        <w:t xml:space="preserve">IEEE Robotics &amp; Automation Magazine, 4</w:t>
      </w:r>
      <w:r>
        <w:rPr>
          <w:rFonts w:ascii="Arial" w:cs="Arial" w:eastAsia="Arial" w:hAnsi="Arial"/>
        </w:rPr>
        <w:t xml:space="preserve">(1), 23-33. https://doi.org/10.1109/100.580977</w:t>
      </w:r>
    </w:p>
    <w:p>
      <w:pPr>
        <w:pStyle w:val="ListParagraph"/>
        <w:numPr>
          <w:ilvl w:val="0"/>
          <w:numId w:val="15"/>
        </w:numPr>
        <w:spacing w:after="80" w:line="276"/>
      </w:pPr>
      <w:r>
        <w:rPr>
          <w:rFonts w:ascii="Arial" w:cs="Arial" w:eastAsia="Arial" w:hAnsi="Arial"/>
        </w:rPr>
        <w:t xml:space="preserve">Grisetti, G., Stachniss, C., &amp; Burgard, W. (2007). Improved techniques for grid mapping with Rao-Blackwellized particle filters. </w:t>
      </w:r>
      <w:r>
        <w:rPr>
          <w:rFonts w:ascii="Arial" w:cs="Arial" w:eastAsia="Arial" w:hAnsi="Arial"/>
          <w:i/>
          <w:iCs/>
        </w:rPr>
        <w:t xml:space="preserve">IEEE Transactions on Robotics, 23</w:t>
      </w:r>
      <w:r>
        <w:rPr>
          <w:rFonts w:ascii="Arial" w:cs="Arial" w:eastAsia="Arial" w:hAnsi="Arial"/>
        </w:rPr>
        <w:t xml:space="preserve">(1), 34-46. https://doi.org/10.1109/TRO.2006.889486</w:t>
      </w:r>
    </w:p>
    <w:p>
      <w:pPr>
        <w:pStyle w:val="ListParagraph"/>
        <w:numPr>
          <w:ilvl w:val="0"/>
          <w:numId w:val="15"/>
        </w:numPr>
        <w:spacing w:after="80" w:line="276"/>
      </w:pPr>
      <w:r>
        <w:rPr>
          <w:rFonts w:ascii="Arial" w:cs="Arial" w:eastAsia="Arial" w:hAnsi="Arial"/>
        </w:rPr>
        <w:t xml:space="preserve">Jocher, G., Chaurasia, A., &amp; Qiu, J. (2023). </w:t>
      </w:r>
      <w:r>
        <w:rPr>
          <w:rFonts w:ascii="Arial" w:cs="Arial" w:eastAsia="Arial" w:hAnsi="Arial"/>
          <w:i/>
          <w:iCs/>
        </w:rPr>
        <w:t xml:space="preserve">Ultralytics YOLOv8</w:t>
      </w:r>
      <w:r>
        <w:rPr>
          <w:rFonts w:ascii="Arial" w:cs="Arial" w:eastAsia="Arial" w:hAnsi="Arial"/>
        </w:rPr>
        <w:t xml:space="preserve"> (Versión 8.0.0) [Software]. https://github.com/ultralytics/ultralytics</w:t>
      </w:r>
    </w:p>
    <w:p>
      <w:pPr>
        <w:pStyle w:val="ListParagraph"/>
        <w:numPr>
          <w:ilvl w:val="0"/>
          <w:numId w:val="15"/>
        </w:numPr>
        <w:spacing w:after="80" w:line="276"/>
      </w:pPr>
      <w:r>
        <w:rPr>
          <w:rFonts w:ascii="Arial" w:cs="Arial" w:eastAsia="Arial" w:hAnsi="Arial"/>
        </w:rPr>
        <w:t xml:space="preserve">Madgwick, S. O. H., Harrison, A. J. L., &amp; Vaidyanathan, R. (2011). Estimation of IMU and MARG orientation using a gradient descent algorithm. En </w:t>
      </w:r>
      <w:r>
        <w:rPr>
          <w:rFonts w:ascii="Arial" w:cs="Arial" w:eastAsia="Arial" w:hAnsi="Arial"/>
          <w:i/>
          <w:iCs/>
        </w:rPr>
        <w:t xml:space="preserve">2011 IEEE International Conference on Rehabilitation Robotics</w:t>
      </w:r>
      <w:r>
        <w:rPr>
          <w:rFonts w:ascii="Arial" w:cs="Arial" w:eastAsia="Arial" w:hAnsi="Arial"/>
        </w:rPr>
        <w:t xml:space="preserve"> (pp. 1-7). IEEE.</w:t>
      </w:r>
    </w:p>
    <w:p>
      <w:pPr>
        <w:pStyle w:val="ListParagraph"/>
        <w:numPr>
          <w:ilvl w:val="0"/>
          <w:numId w:val="15"/>
        </w:numPr>
        <w:spacing w:after="80" w:line="276"/>
      </w:pPr>
      <w:r>
        <w:rPr>
          <w:rFonts w:ascii="Arial" w:cs="Arial" w:eastAsia="Arial" w:hAnsi="Arial"/>
        </w:rPr>
        <w:t xml:space="preserve">Marder-Eppstein, E., Berger, E., Foote, T., Gerkey, B., &amp; Konolige, K. (2010). The Office Marathon: Robust navigation in an indoor office environment. En </w:t>
      </w:r>
      <w:r>
        <w:rPr>
          <w:rFonts w:ascii="Arial" w:cs="Arial" w:eastAsia="Arial" w:hAnsi="Arial"/>
          <w:i/>
          <w:iCs/>
        </w:rPr>
        <w:t xml:space="preserve">2010 IEEE International Conference on Robotics and Automation</w:t>
      </w:r>
      <w:r>
        <w:rPr>
          <w:rFonts w:ascii="Arial" w:cs="Arial" w:eastAsia="Arial" w:hAnsi="Arial"/>
        </w:rPr>
        <w:t xml:space="preserve"> (pp. 300-307). IEEE.</w:t>
      </w:r>
    </w:p>
    <w:p>
      <w:pPr>
        <w:pStyle w:val="ListParagraph"/>
        <w:numPr>
          <w:ilvl w:val="0"/>
          <w:numId w:val="15"/>
        </w:numPr>
        <w:spacing w:after="80" w:line="276"/>
      </w:pPr>
      <w:r>
        <w:rPr>
          <w:rFonts w:ascii="Arial" w:cs="Arial" w:eastAsia="Arial" w:hAnsi="Arial"/>
        </w:rPr>
        <w:t xml:space="preserve">Moore, T., &amp; Stouch, D. (2016). A generalized extended Kalman filter implementation for the Robot Operating System. En </w:t>
      </w:r>
      <w:r>
        <w:rPr>
          <w:rFonts w:ascii="Arial" w:cs="Arial" w:eastAsia="Arial" w:hAnsi="Arial"/>
          <w:i/>
          <w:iCs/>
        </w:rPr>
        <w:t xml:space="preserve">Intelligent Autonomous Systems 13</w:t>
      </w:r>
      <w:r>
        <w:rPr>
          <w:rFonts w:ascii="Arial" w:cs="Arial" w:eastAsia="Arial" w:hAnsi="Arial"/>
        </w:rPr>
        <w:t xml:space="preserve"> (pp. 335-348). Springer.</w:t>
      </w:r>
    </w:p>
    <w:p>
      <w:pPr>
        <w:pStyle w:val="ListParagraph"/>
        <w:numPr>
          <w:ilvl w:val="0"/>
          <w:numId w:val="15"/>
        </w:numPr>
        <w:spacing w:after="80" w:line="276"/>
      </w:pPr>
      <w:r>
        <w:rPr>
          <w:rFonts w:ascii="Arial" w:cs="Arial" w:eastAsia="Arial" w:hAnsi="Arial"/>
        </w:rPr>
        <w:t xml:space="preserve">Open Robotics. (s. f.). </w:t>
      </w:r>
      <w:r>
        <w:rPr>
          <w:rFonts w:ascii="Arial" w:cs="Arial" w:eastAsia="Arial" w:hAnsi="Arial"/>
          <w:i/>
          <w:iCs/>
        </w:rPr>
        <w:t xml:space="preserve">ROS Wiki: navigation, gmapping, amcl, move_base, robot_localization, joy</w:t>
      </w:r>
      <w:r>
        <w:rPr>
          <w:rFonts w:ascii="Arial" w:cs="Arial" w:eastAsia="Arial" w:hAnsi="Arial"/>
        </w:rPr>
        <w:t xml:space="preserve">. Recuperado de http://wiki.ros.org</w:t>
      </w:r>
    </w:p>
    <w:p>
      <w:pPr>
        <w:pStyle w:val="ListParagraph"/>
        <w:numPr>
          <w:ilvl w:val="0"/>
          <w:numId w:val="15"/>
        </w:numPr>
        <w:spacing w:after="80" w:line="276"/>
      </w:pPr>
      <w:r>
        <w:rPr>
          <w:rFonts w:ascii="Arial" w:cs="Arial" w:eastAsia="Arial" w:hAnsi="Arial"/>
        </w:rPr>
        <w:t xml:space="preserve">Pallets Projects. (s. f.). </w:t>
      </w:r>
      <w:r>
        <w:rPr>
          <w:rFonts w:ascii="Arial" w:cs="Arial" w:eastAsia="Arial" w:hAnsi="Arial"/>
          <w:i/>
          <w:iCs/>
        </w:rPr>
        <w:t xml:space="preserve">Flask</w:t>
      </w:r>
      <w:r>
        <w:rPr>
          <w:rFonts w:ascii="Arial" w:cs="Arial" w:eastAsia="Arial" w:hAnsi="Arial"/>
        </w:rPr>
        <w:t xml:space="preserve"> [Software]. https://flask.palletsprojects.com</w:t>
      </w:r>
    </w:p>
    <w:p>
      <w:pPr>
        <w:pStyle w:val="ListParagraph"/>
        <w:numPr>
          <w:ilvl w:val="0"/>
          <w:numId w:val="15"/>
        </w:numPr>
        <w:spacing w:after="80" w:line="276"/>
      </w:pPr>
      <w:r>
        <w:rPr>
          <w:rFonts w:ascii="Arial" w:cs="Arial" w:eastAsia="Arial" w:hAnsi="Arial"/>
        </w:rPr>
        <w:t xml:space="preserve">Quigley, M., Conley, K., Gerkey, B., Faust, J., Foote, T., Leibs, J., Wheeler, R., &amp; Ng, A. Y. (2009). ROS: An open-source Robot Operating System. En </w:t>
      </w:r>
      <w:r>
        <w:rPr>
          <w:rFonts w:ascii="Arial" w:cs="Arial" w:eastAsia="Arial" w:hAnsi="Arial"/>
          <w:i/>
          <w:iCs/>
        </w:rPr>
        <w:t xml:space="preserve">ICRA Workshop on Open Source Software</w:t>
      </w:r>
      <w:r>
        <w:rPr>
          <w:rFonts w:ascii="Arial" w:cs="Arial" w:eastAsia="Arial" w:hAnsi="Arial"/>
        </w:rPr>
        <w:t xml:space="preserve">.</w:t>
      </w:r>
    </w:p>
    <w:p>
      <w:pPr>
        <w:pStyle w:val="ListParagraph"/>
        <w:numPr>
          <w:ilvl w:val="0"/>
          <w:numId w:val="15"/>
        </w:numPr>
        <w:spacing w:after="80" w:line="276"/>
      </w:pPr>
      <w:r>
        <w:rPr>
          <w:rFonts w:ascii="Arial" w:cs="Arial" w:eastAsia="Arial" w:hAnsi="Arial"/>
        </w:rPr>
        <w:t xml:space="preserve">Redmon, J., Divvala, S., Girshick, R., &amp; Farhadi, A. (2016). You only look once: Unified, real-time object detection. En </w:t>
      </w:r>
      <w:r>
        <w:rPr>
          <w:rFonts w:ascii="Arial" w:cs="Arial" w:eastAsia="Arial" w:hAnsi="Arial"/>
          <w:i/>
          <w:iCs/>
        </w:rPr>
        <w:t xml:space="preserve">Proceedings of the IEEE Conference on Computer Vision and Pattern Recognition</w:t>
      </w:r>
      <w:r>
        <w:rPr>
          <w:rFonts w:ascii="Arial" w:cs="Arial" w:eastAsia="Arial" w:hAnsi="Arial"/>
        </w:rPr>
        <w:t xml:space="preserve"> (pp. 779-788).</w:t>
      </w:r>
    </w:p>
    <w:p>
      <w:pPr>
        <w:pStyle w:val="ListParagraph"/>
        <w:numPr>
          <w:ilvl w:val="0"/>
          <w:numId w:val="15"/>
        </w:numPr>
        <w:spacing w:after="80" w:line="276"/>
      </w:pPr>
      <w:r>
        <w:rPr>
          <w:rFonts w:ascii="Arial" w:cs="Arial" w:eastAsia="Arial" w:hAnsi="Arial"/>
        </w:rPr>
        <w:t xml:space="preserve">Thrun, S., Burgard, W., &amp; Fox, D. (2005). </w:t>
      </w:r>
      <w:r>
        <w:rPr>
          <w:rFonts w:ascii="Arial" w:cs="Arial" w:eastAsia="Arial" w:hAnsi="Arial"/>
          <w:i/>
          <w:iCs/>
        </w:rPr>
        <w:t xml:space="preserve">Probabilistic robotics</w:t>
      </w:r>
      <w:r>
        <w:rPr>
          <w:rFonts w:ascii="Arial" w:cs="Arial" w:eastAsia="Arial" w:hAnsi="Arial"/>
        </w:rPr>
        <w:t xml:space="preserve">. MIT Press.</w:t>
      </w:r>
    </w:p>
    <w:p>
      <w:pPr>
        <w:pStyle w:val="ListParagraph"/>
        <w:numPr>
          <w:ilvl w:val="0"/>
          <w:numId w:val="15"/>
        </w:numPr>
        <w:spacing w:after="80" w:line="276"/>
      </w:pPr>
      <w:r>
        <w:rPr>
          <w:rFonts w:ascii="Arial" w:cs="Arial" w:eastAsia="Arial" w:hAnsi="Arial"/>
        </w:rPr>
        <w:t xml:space="preserve">Yahboom Technology. (s. f.). </w:t>
      </w:r>
      <w:r>
        <w:rPr>
          <w:rFonts w:ascii="Arial" w:cs="Arial" w:eastAsia="Arial" w:hAnsi="Arial"/>
          <w:i/>
          <w:iCs/>
        </w:rPr>
        <w:t xml:space="preserve">ROSMASTER X3: documentación del fabricante y paquetes yahboomcar_ws</w:t>
      </w:r>
      <w:r>
        <w:rPr>
          <w:rFonts w:ascii="Arial" w:cs="Arial" w:eastAsia="Arial" w:hAnsi="Arial"/>
        </w:rPr>
        <w:t xml:space="preserve">. Shenzhen Yahboom Technology Co., Ltd.</w:t>
      </w:r>
    </w:p>
    <w:p>
      <w:pPr>
        <w:spacing w:after="60"/>
      </w:pPr>
    </w:p>
    <w:p>
      <w:r>
        <w:br w:type="page"/>
      </w:r>
    </w:p>
    <w:p>
      <w:pPr>
        <w:pStyle w:val="Heading1"/>
        <w:keepNext/>
      </w:pPr>
      <w:r>
        <w:rPr>
          <w:rFonts w:ascii="Arial" w:cs="Arial" w:eastAsia="Arial" w:hAnsi="Arial"/>
        </w:rPr>
        <w:t xml:space="preserve">13. Anexos</w:t>
      </w:r>
    </w:p>
    <w:p>
      <w:pPr>
        <w:keepNext/>
        <w:spacing w:after="120" w:line="276"/>
      </w:pPr>
      <w:r>
        <w:rPr>
          <w:rFonts w:ascii="Arial" w:cs="Arial" w:eastAsia="Arial" w:hAnsi="Arial"/>
        </w:rPr>
        <w:t xml:space="preserve">Toda la documentación técnica forma parte de este reporte por referencia:</w:t>
      </w:r>
    </w:p>
    <w:p>
      <w:pPr>
        <w:pStyle w:val="Heading2"/>
        <w:keepNext/>
      </w:pPr>
      <w:r>
        <w:rPr>
          <w:rFonts w:ascii="Arial" w:cs="Arial" w:eastAsia="Arial" w:hAnsi="Arial"/>
        </w:rPr>
        <w:t xml:space="preserve">A. Estado y verificación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
        <w:gridCol w:w="8576"/>
      </w:tblGrid>
      <w:tr>
        <w:trPr>
          <w:cantSplit/>
          <w:tblHeader/>
        </w:trPr>
        <w:tc>
          <w:tcPr>
            <w:tcW w:type="dxa" w:w="8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Anexo</w:t>
            </w:r>
          </w:p>
        </w:tc>
        <w:tc>
          <w:tcPr>
            <w:tcW w:type="dxa" w:w="85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Documento</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A.1</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estado-actual.md</w:t>
            </w:r>
            <w:r>
              <w:rPr>
                <w:rFonts w:ascii="Arial" w:cs="Arial" w:eastAsia="Arial" w:hAnsi="Arial"/>
                <w:sz w:val="19"/>
                <w:szCs w:val="19"/>
              </w:rPr>
              <w:t xml:space="preserve"> — estado operativo verificado</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A.2</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anexo-dependencias-robot.md</w:t>
            </w:r>
            <w:r>
              <w:rPr>
                <w:rFonts w:ascii="Arial" w:cs="Arial" w:eastAsia="Arial" w:hAnsi="Arial"/>
                <w:sz w:val="19"/>
                <w:szCs w:val="19"/>
              </w:rPr>
              <w:t xml:space="preserve"> — manifiesto de dependencias</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A.3</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anexo-ros-melodic.txt</w:t>
            </w:r>
            <w:r>
              <w:rPr>
                <w:rFonts w:ascii="Arial" w:cs="Arial" w:eastAsia="Arial" w:hAnsi="Arial"/>
                <w:sz w:val="19"/>
                <w:szCs w:val="19"/>
              </w:rPr>
              <w:t xml:space="preserve"> — 451 paquetes ROS con versión</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A.4</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anexo-pip-freeze.txt</w:t>
            </w:r>
            <w:r>
              <w:rPr>
                <w:rFonts w:ascii="Arial" w:cs="Arial" w:eastAsia="Arial" w:hAnsi="Arial"/>
                <w:sz w:val="19"/>
                <w:szCs w:val="19"/>
              </w:rPr>
              <w:t xml:space="preserve"> — 106 paquetes de Python</w:t>
            </w:r>
          </w:p>
        </w:tc>
      </w:tr>
    </w:tbl>
    <w:p>
      <w:pPr>
        <w:spacing w:after="120"/>
      </w:pPr>
    </w:p>
    <w:p>
      <w:pPr>
        <w:pStyle w:val="Heading2"/>
        <w:keepNext/>
      </w:pPr>
      <w:r>
        <w:rPr>
          <w:rFonts w:ascii="Arial" w:cs="Arial" w:eastAsia="Arial" w:hAnsi="Arial"/>
        </w:rPr>
        <w:t xml:space="preserve">B. Arquitectura y referencia técnica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8465"/>
      </w:tblGrid>
      <w:tr>
        <w:trPr>
          <w:cantSplit/>
          <w:tblHeader/>
        </w:trPr>
        <w:tc>
          <w:tcPr>
            <w:tcW w:type="dxa" w:w="94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Anexo</w:t>
            </w:r>
          </w:p>
        </w:tc>
        <w:tc>
          <w:tcPr>
            <w:tcW w:type="dxa" w:w="846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Documento</w:t>
            </w:r>
          </w:p>
        </w:tc>
      </w:tr>
      <w:tr>
        <w:trPr>
          <w:cantSplit/>
          <w:tblHeader w:val="off"/>
        </w:trPr>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B.1</w:t>
            </w:r>
          </w:p>
        </w:tc>
        <w:tc>
          <w:tcPr>
            <w:tcW w:type="dxa" w:w="846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arquitectura.md</w:t>
            </w:r>
            <w:r>
              <w:rPr>
                <w:rFonts w:ascii="Arial" w:cs="Arial" w:eastAsia="Arial" w:hAnsi="Arial"/>
                <w:sz w:val="19"/>
                <w:szCs w:val="19"/>
              </w:rPr>
              <w:t xml:space="preserve"> — capas, grafo ROS y flujos</w:t>
            </w:r>
          </w:p>
        </w:tc>
      </w:tr>
      <w:tr>
        <w:trPr>
          <w:cantSplit/>
          <w:tblHeader w:val="off"/>
        </w:trPr>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B.2</w:t>
            </w:r>
          </w:p>
        </w:tc>
        <w:tc>
          <w:tcPr>
            <w:tcW w:type="dxa" w:w="846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runtime-boot.md</w:t>
            </w:r>
            <w:r>
              <w:rPr>
                <w:rFonts w:ascii="Arial" w:cs="Arial" w:eastAsia="Arial" w:hAnsi="Arial"/>
                <w:sz w:val="19"/>
                <w:szCs w:val="19"/>
              </w:rPr>
              <w:t xml:space="preserve"> — arranque del runtime</w:t>
            </w:r>
          </w:p>
        </w:tc>
      </w:tr>
      <w:tr>
        <w:trPr>
          <w:cantSplit/>
          <w:tblHeader w:val="off"/>
        </w:trPr>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B.3</w:t>
            </w:r>
          </w:p>
        </w:tc>
        <w:tc>
          <w:tcPr>
            <w:tcW w:type="dxa" w:w="846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api-robot-server.md</w:t>
            </w:r>
            <w:r>
              <w:rPr>
                <w:rFonts w:ascii="Arial" w:cs="Arial" w:eastAsia="Arial" w:hAnsi="Arial"/>
                <w:sz w:val="19"/>
                <w:szCs w:val="19"/>
              </w:rPr>
              <w:t xml:space="preserve"> — los 51 endpoints</w:t>
            </w:r>
          </w:p>
        </w:tc>
      </w:tr>
      <w:tr>
        <w:trPr>
          <w:cantSplit/>
          <w:tblHeader w:val="off"/>
        </w:trPr>
        <w:tc>
          <w:tcPr>
            <w:tcW w:type="dxa" w:w="94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B.4</w:t>
            </w:r>
          </w:p>
        </w:tc>
        <w:tc>
          <w:tcPr>
            <w:tcW w:type="dxa" w:w="846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lenguaje-misiones.md</w:t>
            </w:r>
            <w:r>
              <w:rPr>
                <w:rFonts w:ascii="Arial" w:cs="Arial" w:eastAsia="Arial" w:hAnsi="Arial"/>
                <w:sz w:val="19"/>
                <w:szCs w:val="19"/>
              </w:rPr>
              <w:t xml:space="preserve"> — el DSL</w:t>
            </w:r>
          </w:p>
        </w:tc>
      </w:tr>
    </w:tbl>
    <w:p>
      <w:pPr>
        <w:spacing w:after="120"/>
      </w:pPr>
    </w:p>
    <w:p>
      <w:pPr>
        <w:pStyle w:val="Heading2"/>
        <w:keepNext/>
      </w:pPr>
      <w:r>
        <w:rPr>
          <w:rFonts w:ascii="Arial" w:cs="Arial" w:eastAsia="Arial" w:hAnsi="Arial"/>
        </w:rPr>
        <w:t xml:space="preserve">C. Instalación y operación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
        <w:gridCol w:w="8566"/>
      </w:tblGrid>
      <w:tr>
        <w:trPr>
          <w:cantSplit/>
          <w:tblHeader/>
        </w:trPr>
        <w:tc>
          <w:tcPr>
            <w:tcW w:type="dxa" w:w="8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Anexo</w:t>
            </w:r>
          </w:p>
        </w:tc>
        <w:tc>
          <w:tcPr>
            <w:tcW w:type="dxa" w:w="85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Documento</w:t>
            </w:r>
          </w:p>
        </w:tc>
      </w:tr>
      <w:tr>
        <w:trPr>
          <w:cantSplit/>
          <w:tblHeader w:val="off"/>
        </w:trPr>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C.1</w:t>
            </w:r>
          </w:p>
        </w:tc>
        <w:tc>
          <w:tcPr>
            <w:tcW w:type="dxa" w:w="8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instalacion-pc.md</w:t>
            </w:r>
          </w:p>
        </w:tc>
      </w:tr>
      <w:tr>
        <w:trPr>
          <w:cantSplit/>
          <w:tblHeader w:val="off"/>
        </w:trPr>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C.2</w:t>
            </w:r>
          </w:p>
        </w:tc>
        <w:tc>
          <w:tcPr>
            <w:tcW w:type="dxa" w:w="8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instalacion-robot.md</w:t>
            </w:r>
          </w:p>
        </w:tc>
      </w:tr>
      <w:tr>
        <w:trPr>
          <w:cantSplit/>
          <w:tblHeader w:val="off"/>
        </w:trPr>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C.3</w:t>
            </w:r>
          </w:p>
        </w:tc>
        <w:tc>
          <w:tcPr>
            <w:tcW w:type="dxa" w:w="8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red.md</w:t>
            </w:r>
          </w:p>
        </w:tc>
      </w:tr>
      <w:tr>
        <w:trPr>
          <w:cantSplit/>
          <w:tblHeader w:val="off"/>
        </w:trPr>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C.4</w:t>
            </w:r>
          </w:p>
        </w:tc>
        <w:tc>
          <w:tcPr>
            <w:tcW w:type="dxa" w:w="8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manual-operacion.md</w:t>
            </w:r>
            <w:r>
              <w:rPr>
                <w:rFonts w:ascii="Arial" w:cs="Arial" w:eastAsia="Arial" w:hAnsi="Arial"/>
                <w:sz w:val="19"/>
                <w:szCs w:val="19"/>
              </w:rPr>
              <w:t xml:space="preserve"> — </w:t>
            </w:r>
            <w:r>
              <w:rPr>
                <w:rFonts w:ascii="Arial" w:cs="Arial" w:eastAsia="Arial" w:hAnsi="Arial"/>
                <w:b/>
                <w:bCs/>
                <w:sz w:val="19"/>
                <w:szCs w:val="19"/>
              </w:rPr>
              <w:t xml:space="preserve">manual técnico de operación</w:t>
            </w:r>
          </w:p>
        </w:tc>
      </w:tr>
      <w:tr>
        <w:trPr>
          <w:cantSplit/>
          <w:tblHeader w:val="off"/>
        </w:trPr>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C.5</w:t>
            </w:r>
          </w:p>
        </w:tc>
        <w:tc>
          <w:tcPr>
            <w:tcW w:type="dxa" w:w="8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solucion-problemas.md</w:t>
            </w:r>
          </w:p>
        </w:tc>
      </w:tr>
    </w:tbl>
    <w:p>
      <w:pPr>
        <w:spacing w:after="120"/>
      </w:pPr>
    </w:p>
    <w:p>
      <w:pPr>
        <w:pStyle w:val="Heading2"/>
        <w:keepNext/>
      </w:pPr>
      <w:r>
        <w:rPr>
          <w:rFonts w:ascii="Arial" w:cs="Arial" w:eastAsia="Arial" w:hAnsi="Arial"/>
        </w:rPr>
        <w:t xml:space="preserve">D. Validación y docencia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8384"/>
      </w:tblGrid>
      <w:tr>
        <w:trPr>
          <w:cantSplit/>
          <w:tblHeader/>
        </w:trPr>
        <w:tc>
          <w:tcPr>
            <w:tcW w:type="dxa" w:w="102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Anexo</w:t>
            </w:r>
          </w:p>
        </w:tc>
        <w:tc>
          <w:tcPr>
            <w:tcW w:type="dxa" w:w="83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Documento</w:t>
            </w:r>
          </w:p>
        </w:tc>
      </w:tr>
      <w:tr>
        <w:trPr>
          <w:cantSplit/>
          <w:tblHeader w:val="off"/>
        </w:trPr>
        <w:tc>
          <w:tcPr>
            <w:tcW w:type="dxa" w:w="102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D.1</w:t>
            </w:r>
          </w:p>
        </w:tc>
        <w:tc>
          <w:tcPr>
            <w:tcW w:type="dxa" w:w="838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validacion.md</w:t>
            </w:r>
            <w:r>
              <w:rPr>
                <w:rFonts w:ascii="Arial" w:cs="Arial" w:eastAsia="Arial" w:hAnsi="Arial"/>
                <w:sz w:val="19"/>
                <w:szCs w:val="19"/>
              </w:rPr>
              <w:t xml:space="preserve"> — protocolo de 84 pruebas</w:t>
            </w:r>
          </w:p>
        </w:tc>
      </w:tr>
      <w:tr>
        <w:trPr>
          <w:cantSplit/>
          <w:tblHeader w:val="off"/>
        </w:trPr>
        <w:tc>
          <w:tcPr>
            <w:tcW w:type="dxa" w:w="102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D.2</w:t>
            </w:r>
          </w:p>
        </w:tc>
        <w:tc>
          <w:tcPr>
            <w:tcW w:type="dxa" w:w="838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practicas/</w:t>
            </w:r>
            <w:r>
              <w:rPr>
                <w:rFonts w:ascii="Arial" w:cs="Arial" w:eastAsia="Arial" w:hAnsi="Arial"/>
                <w:sz w:val="19"/>
                <w:szCs w:val="19"/>
              </w:rPr>
              <w:t xml:space="preserve"> — </w:t>
            </w:r>
            <w:r>
              <w:rPr>
                <w:rFonts w:ascii="Arial" w:cs="Arial" w:eastAsia="Arial" w:hAnsi="Arial"/>
                <w:b/>
                <w:bCs/>
                <w:sz w:val="19"/>
                <w:szCs w:val="19"/>
              </w:rPr>
              <w:t xml:space="preserve">guía de prácticas P01-P06</w:t>
            </w:r>
          </w:p>
        </w:tc>
      </w:tr>
    </w:tbl>
    <w:p>
      <w:pPr>
        <w:spacing w:after="120"/>
      </w:pPr>
    </w:p>
    <w:p>
      <w:pPr>
        <w:pStyle w:val="Heading2"/>
        <w:keepNext/>
      </w:pPr>
      <w:r>
        <w:rPr>
          <w:rFonts w:ascii="Arial" w:cs="Arial" w:eastAsia="Arial" w:hAnsi="Arial"/>
        </w:rPr>
        <w:t xml:space="preserve">E. Análisis y auditoría</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
        <w:gridCol w:w="8576"/>
      </w:tblGrid>
      <w:tr>
        <w:trPr>
          <w:cantSplit/>
          <w:tblHeader/>
        </w:trPr>
        <w:tc>
          <w:tcPr>
            <w:tcW w:type="dxa" w:w="8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Anexo</w:t>
            </w:r>
          </w:p>
        </w:tc>
        <w:tc>
          <w:tcPr>
            <w:tcW w:type="dxa" w:w="85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center"/>
          </w:tcPr>
          <w:p>
            <w:pPr>
              <w:spacing w:after="0" w:line="252"/>
            </w:pPr>
            <w:r>
              <w:rPr>
                <w:rFonts w:ascii="Arial" w:cs="Arial" w:eastAsia="Arial" w:hAnsi="Arial"/>
                <w:b/>
                <w:bCs/>
                <w:sz w:val="19"/>
                <w:szCs w:val="19"/>
              </w:rPr>
              <w:t xml:space="preserve">Documento</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E.1</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analisis-alcance.md</w:t>
            </w:r>
            <w:r>
              <w:rPr>
                <w:rFonts w:ascii="Arial" w:cs="Arial" w:eastAsia="Arial" w:hAnsi="Arial"/>
                <w:sz w:val="19"/>
                <w:szCs w:val="19"/>
              </w:rPr>
              <w:t xml:space="preserve"> — propuesta frente a lo implementado</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E.2</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inventory.md</w:t>
            </w:r>
            <w:r>
              <w:rPr>
                <w:rFonts w:ascii="Arial" w:cs="Arial" w:eastAsia="Arial" w:hAnsi="Arial"/>
                <w:sz w:val="19"/>
                <w:szCs w:val="19"/>
              </w:rPr>
              <w:t xml:space="preserve"> — inventario del código heredado</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E.3</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security-scan.md</w:t>
            </w:r>
            <w:r>
              <w:rPr>
                <w:rFonts w:ascii="Arial" w:cs="Arial" w:eastAsia="Arial" w:hAnsi="Arial"/>
                <w:sz w:val="19"/>
                <w:szCs w:val="19"/>
              </w:rPr>
              <w:t xml:space="preserve"> — auditoría de credenciales</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E.4</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handoff-2026-09.md</w:t>
            </w:r>
            <w:r>
              <w:rPr>
                <w:rFonts w:ascii="Arial" w:cs="Arial" w:eastAsia="Arial" w:hAnsi="Arial"/>
                <w:sz w:val="19"/>
                <w:szCs w:val="19"/>
              </w:rPr>
              <w:t xml:space="preserve"> — handoff técnico auditado</w:t>
            </w:r>
          </w:p>
        </w:tc>
      </w:tr>
      <w:tr>
        <w:trPr>
          <w:cantSplit/>
          <w:tblHeader w:val="off"/>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Arial" w:cs="Arial" w:eastAsia="Arial" w:hAnsi="Arial"/>
                <w:sz w:val="19"/>
                <w:szCs w:val="19"/>
              </w:rPr>
              <w:t xml:space="preserve">E.5</w:t>
            </w:r>
          </w:p>
        </w:tc>
        <w:tc>
          <w:tcPr>
            <w:tcW w:type="dxa" w:w="85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2"/>
            </w:pPr>
            <w:r>
              <w:rPr>
                <w:rFonts w:ascii="Consolas" w:cs="Consolas" w:eastAsia="Consolas" w:hAnsi="Consolas"/>
                <w:color w:val="333333"/>
                <w:sz w:val="17"/>
                <w:szCs w:val="17"/>
              </w:rPr>
              <w:t xml:space="preserve">propuesta-servicio-social.md</w:t>
            </w:r>
            <w:r>
              <w:rPr>
                <w:rFonts w:ascii="Arial" w:cs="Arial" w:eastAsia="Arial" w:hAnsi="Arial"/>
                <w:sz w:val="19"/>
                <w:szCs w:val="19"/>
              </w:rPr>
              <w:t xml:space="preserve"> — propuesta original</w:t>
            </w:r>
          </w:p>
        </w:tc>
      </w:tr>
    </w:tbl>
    <w:p>
      <w:pPr>
        <w:spacing w:after="120"/>
      </w:pPr>
    </w:p>
    <w:p>
      <w:pPr>
        <w:pStyle w:val="Heading2"/>
        <w:keepNext/>
      </w:pPr>
      <w:r>
        <w:rPr>
          <w:rFonts w:ascii="Arial" w:cs="Arial" w:eastAsia="Arial" w:hAnsi="Arial"/>
        </w:rPr>
        <w:t xml:space="preserve">F. Evidencias</w:t>
      </w:r>
    </w:p>
    <w:p>
      <w:pPr>
        <w:spacing w:after="120" w:line="276"/>
      </w:pPr>
      <w:r>
        <w:rPr>
          <w:rFonts w:ascii="Arial" w:cs="Arial" w:eastAsia="Arial" w:hAnsi="Arial"/>
        </w:rPr>
        <w:t xml:space="preserve">Carpeta </w:t>
      </w:r>
      <w:r>
        <w:rPr>
          <w:rFonts w:ascii="Consolas" w:cs="Consolas" w:eastAsia="Consolas" w:hAnsi="Consolas"/>
          <w:color w:val="333333"/>
          <w:sz w:val="19"/>
          <w:szCs w:val="19"/>
        </w:rPr>
        <w:t xml:space="preserve">docs/evidencias/2026-10-03/</w:t>
      </w:r>
      <w:r>
        <w:rPr>
          <w:rFonts w:ascii="Arial" w:cs="Arial" w:eastAsia="Arial" w:hAnsi="Arial"/>
        </w:rPr>
        <w:t xml:space="preserve">, con un </w:t>
      </w:r>
      <w:r>
        <w:rPr>
          <w:rFonts w:ascii="Consolas" w:cs="Consolas" w:eastAsia="Consolas" w:hAnsi="Consolas"/>
          <w:color w:val="333333"/>
          <w:sz w:val="19"/>
          <w:szCs w:val="19"/>
        </w:rPr>
        <w:t xml:space="preserve">LEEME.md</w:t>
      </w:r>
      <w:r>
        <w:rPr>
          <w:rFonts w:ascii="Arial" w:cs="Arial" w:eastAsia="Arial" w:hAnsi="Arial"/>
        </w:rPr>
        <w:t xml:space="preserve"> que describe cada archivo y la prueba que respalda: mapa </w:t>
      </w:r>
      <w:r>
        <w:rPr>
          <w:rFonts w:ascii="Consolas" w:cs="Consolas" w:eastAsia="Consolas" w:hAnsi="Consolas"/>
          <w:color w:val="333333"/>
          <w:sz w:val="19"/>
          <w:szCs w:val="19"/>
        </w:rPr>
        <w:t xml:space="preserve">Casa_luis</w:t>
      </w:r>
      <w:r>
        <w:rPr>
          <w:rFonts w:ascii="Arial" w:cs="Arial" w:eastAsia="Arial" w:hAnsi="Arial"/>
        </w:rPr>
        <w:t xml:space="preserve">, mapeo en vivo, pose calibrada, cola de navegación, robot entre obstáculos y navegación completada (§8.4, figuras 1 a 6).</w:t>
      </w:r>
    </w:p>
    <w:p>
      <w:pPr>
        <w:spacing w:after="120" w:line="276"/>
      </w:pPr>
      <w:r>
        <w:rPr>
          <w:rFonts w:ascii="Arial" w:cs="Arial" w:eastAsia="Arial" w:hAnsi="Arial"/>
        </w:rPr>
        <w:t xml:space="preserve">No se incluyen fotografías en el laboratorio ni de sesiones de prácticas con estudiantes: la validación de campo se hizo en la vivienda del estudiante.</w:t>
      </w:r>
    </w:p>
    <w:p>
      <w:r>
        <w:br w:type="page"/>
      </w:r>
    </w:p>
    <w:p>
      <w:pPr>
        <w:pStyle w:val="Heading1"/>
        <w:keepNext/>
      </w:pPr>
      <w:r>
        <w:rPr>
          <w:rFonts w:ascii="Arial" w:cs="Arial" w:eastAsia="Arial" w:hAnsi="Arial"/>
        </w:rPr>
        <w:t xml:space="preserve">Firmas</w:t>
      </w:r>
    </w:p>
    <w:p>
      <w:pPr>
        <w:spacing w:after="240" w:before="240"/>
      </w:pPr>
      <w:r>
        <w:rPr>
          <w:rFonts w:ascii="Arial" w:cs="Arial" w:eastAsia="Arial" w:hAnsi="Arial"/>
        </w:rPr>
        <w:t xml:space="preserve">Colima, Colima, octubre de 2026.</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rPr>
          <w:cantSplit/>
        </w:trPr>
        <w:tc>
          <w:tcPr>
            <w:tcW w:type="dxa" w:w="4703"/>
            <w:tcBorders>
              <w:top w:val="none" w:color="FFFFFF" w:sz="0"/>
              <w:left w:val="none" w:color="FFFFFF" w:sz="0"/>
              <w:bottom w:val="none" w:color="FFFFFF" w:sz="0"/>
              <w:right w:val="none" w:color="FFFFFF" w:sz="0"/>
            </w:tcBorders>
            <w:tcMar>
              <w:top w:type="dxa" w:w="900"/>
              <w:left w:type="dxa" w:w="300"/>
              <w:bottom w:type="dxa" w:w="200"/>
              <w:right w:type="dxa" w:w="300"/>
            </w:tcMar>
          </w:tcPr>
          <w:p>
            <w:pPr>
              <w:pBdr>
                <w:top w:val="single" w:color="000000" w:sz="6" w:space="4"/>
              </w:pBdr>
              <w:jc w:val="center"/>
            </w:pPr>
            <w:r>
              <w:rPr>
                <w:rFonts w:ascii="Arial" w:cs="Arial" w:eastAsia="Arial" w:hAnsi="Arial"/>
                <w:b/>
                <w:bCs/>
                <w:sz w:val="20"/>
                <w:szCs w:val="20"/>
              </w:rPr>
              <w:t xml:space="preserve">Luis Adrian Flores Bueno</w:t>
            </w:r>
          </w:p>
          <w:p>
            <w:pPr>
              <w:jc w:val="center"/>
            </w:pPr>
            <w:r>
              <w:rPr>
                <w:rFonts w:ascii="Arial" w:cs="Arial" w:eastAsia="Arial" w:hAnsi="Arial"/>
                <w:color w:val="595959"/>
                <w:sz w:val="19"/>
                <w:szCs w:val="19"/>
              </w:rPr>
              <w:t xml:space="preserve">Prestador · No. de control 22460736</w:t>
            </w:r>
          </w:p>
        </w:tc>
        <w:tc>
          <w:tcPr>
            <w:tcW w:type="dxa" w:w="4703"/>
            <w:tcBorders>
              <w:top w:val="none" w:color="FFFFFF" w:sz="0"/>
              <w:left w:val="none" w:color="FFFFFF" w:sz="0"/>
              <w:bottom w:val="none" w:color="FFFFFF" w:sz="0"/>
              <w:right w:val="none" w:color="FFFFFF" w:sz="0"/>
            </w:tcBorders>
            <w:tcMar>
              <w:top w:type="dxa" w:w="900"/>
              <w:left w:type="dxa" w:w="300"/>
              <w:bottom w:type="dxa" w:w="200"/>
              <w:right w:type="dxa" w:w="300"/>
            </w:tcMar>
          </w:tcPr>
          <w:p>
            <w:pPr>
              <w:pBdr>
                <w:top w:val="single" w:color="000000" w:sz="6" w:space="4"/>
              </w:pBdr>
              <w:jc w:val="center"/>
            </w:pPr>
            <w:r>
              <w:rPr>
                <w:rFonts w:ascii="Arial" w:cs="Arial" w:eastAsia="Arial" w:hAnsi="Arial"/>
                <w:b/>
                <w:bCs/>
                <w:sz w:val="20"/>
                <w:szCs w:val="20"/>
              </w:rPr>
              <w:t xml:space="preserve">Andros Jair Toscano Farias</w:t>
            </w:r>
          </w:p>
          <w:p>
            <w:pPr>
              <w:jc w:val="center"/>
            </w:pPr>
            <w:r>
              <w:rPr>
                <w:rFonts w:ascii="Arial" w:cs="Arial" w:eastAsia="Arial" w:hAnsi="Arial"/>
                <w:color w:val="595959"/>
                <w:sz w:val="19"/>
                <w:szCs w:val="19"/>
              </w:rPr>
              <w:t xml:space="preserve">Prestador · No. de control 22460548</w:t>
            </w:r>
          </w:p>
        </w:tc>
      </w:tr>
      <w:tr>
        <w:trPr>
          <w:cantSplit/>
        </w:trPr>
        <w:tc>
          <w:tcPr>
            <w:tcW w:type="dxa" w:w="4703"/>
            <w:tcBorders>
              <w:top w:val="none" w:color="FFFFFF" w:sz="0"/>
              <w:left w:val="none" w:color="FFFFFF" w:sz="0"/>
              <w:bottom w:val="none" w:color="FFFFFF" w:sz="0"/>
              <w:right w:val="none" w:color="FFFFFF" w:sz="0"/>
            </w:tcBorders>
            <w:tcMar>
              <w:top w:type="dxa" w:w="900"/>
              <w:left w:type="dxa" w:w="300"/>
              <w:bottom w:type="dxa" w:w="200"/>
              <w:right w:type="dxa" w:w="300"/>
            </w:tcMar>
          </w:tcPr>
          <w:p>
            <w:pPr>
              <w:pBdr>
                <w:top w:val="single" w:color="000000" w:sz="6" w:space="4"/>
              </w:pBdr>
              <w:jc w:val="center"/>
            </w:pPr>
            <w:r>
              <w:rPr>
                <w:rFonts w:ascii="Arial" w:cs="Arial" w:eastAsia="Arial" w:hAnsi="Arial"/>
                <w:b/>
                <w:bCs/>
                <w:sz w:val="20"/>
                <w:szCs w:val="20"/>
              </w:rPr>
              <w:t xml:space="preserve">Armando Gaytan Godinez</w:t>
            </w:r>
          </w:p>
          <w:p>
            <w:pPr>
              <w:jc w:val="center"/>
            </w:pPr>
            <w:r>
              <w:rPr>
                <w:rFonts w:ascii="Arial" w:cs="Arial" w:eastAsia="Arial" w:hAnsi="Arial"/>
                <w:color w:val="595959"/>
                <w:sz w:val="19"/>
                <w:szCs w:val="19"/>
              </w:rPr>
              <w:t xml:space="preserve">Asesor responsable</w:t>
            </w:r>
          </w:p>
        </w:tc>
        <w:tc>
          <w:tcPr>
            <w:tcW w:type="dxa" w:w="4703"/>
            <w:tcBorders>
              <w:top w:val="none" w:color="FFFFFF" w:sz="0"/>
              <w:left w:val="none" w:color="FFFFFF" w:sz="0"/>
              <w:bottom w:val="none" w:color="FFFFFF" w:sz="0"/>
              <w:right w:val="none" w:color="FFFFFF" w:sz="0"/>
            </w:tcBorders>
            <w:tcMar>
              <w:top w:type="dxa" w:w="900"/>
              <w:left w:type="dxa" w:w="300"/>
              <w:bottom w:type="dxa" w:w="200"/>
              <w:right w:type="dxa" w:w="300"/>
            </w:tcMar>
          </w:tcPr>
          <w:p>
            <w:r>
              <w:t xml:space="preserve"/>
            </w:r>
          </w:p>
        </w:tc>
      </w:tr>
    </w:tbl>
    <w:sectPr>
      <w:headerReference w:type="default" r:id="rId6"/>
      <w:footerReference w:type="default" r:id="rId7"/>
      <w:pgSz w:w="12240" w:h="15840" w:orient="portrait"/>
      <w:pgMar w:top="1417" w:right="1417" w:bottom="1417" w:left="1417"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jc w:val="center"/>
    </w:pPr>
    <w:r>
      <w:rPr>
        <w:rFonts w:ascii="Arial" w:cs="Arial" w:eastAsia="Arial" w:hAnsi="Arial"/>
        <w:color w:val="595959"/>
        <w:sz w:val="17"/>
        <w:szCs w:val="17"/>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7"/>
        <w:szCs w:val="17"/>
      </w:rPr>
      <w:t xml:space="preserve">SafeVision · Reporte técnico final de Servicio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Pagina">
    <w:name w:val="Pie de pagina SafeVision"/>
    <w:basedOn w:val="Normal"/>
    <w:rPr>
      <w:rFonts w:ascii="Arial" w:cs="Arial" w:eastAsia="Arial" w:hAnsi="Arial"/>
      <w:color w:val="595959"/>
      <w:sz w:val="17"/>
      <w:szCs w:val="17"/>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048ljneew3jfuin4mtsz" Type="http://schemas.openxmlformats.org/officeDocument/2006/relationships/hyperlink" Target="https://github.com/ToscanoID007/safevision" TargetMode="External"/><Relationship Id="rId9" Type="http://schemas.openxmlformats.org/officeDocument/2006/relationships/image" Target="media/6d7c4473d2cc00e501982d73b3c531a4fb7d21e0.png"/><Relationship Id="rId10" Type="http://schemas.openxmlformats.org/officeDocument/2006/relationships/image" Target="media/e65a4c9f7decd58ca6b846fd519900f2940f68e3.png"/><Relationship Id="rId11" Type="http://schemas.openxmlformats.org/officeDocument/2006/relationships/image" Target="media/c238e629af05dac29696c5d455daa2b36fafd2dd.jpg"/><Relationship Id="rId12" Type="http://schemas.openxmlformats.org/officeDocument/2006/relationships/image" Target="media/9bb593ca8861a00b4ad3fa943b50b5bbc2808920.png"/><Relationship Id="rId13" Type="http://schemas.openxmlformats.org/officeDocument/2006/relationships/image" Target="media/92c12faf6cf43fc1e0f6189a7d6569c43e9b7b54.jpg"/><Relationship Id="rId14" Type="http://schemas.openxmlformats.org/officeDocument/2006/relationships/image" Target="media/9fec167cd871c88a5eccceda9367956e87e2b274.png"/><Relationship Id="rId15" Type="http://schemas.openxmlformats.org/officeDocument/2006/relationships/image" Target="media/0ca1d3950ff0c239fd551c4cb39291cca1218547.png"/><Relationship Id="rId16" Type="http://schemas.openxmlformats.org/officeDocument/2006/relationships/image" Target="media/542de9eece961f9becf005cbfab259aea5c97ab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final — SafeVision</dc:title>
  <dc:creator>Luis Adrian Flores Bueno; Andros Jair Toscano Farias</dc:creator>
  <dc:description>Desarrollo de un Sistema de Navegación Autónoma para Plataforma Móvil ROSMASTER X3 mediante Fusión Sensorial RGB-D y LiDAR bajo ROS</dc:description>
  <cp:lastModifiedBy>Un-named</cp:lastModifiedBy>
  <cp:revision>1</cp:revision>
  <dcterms:created xsi:type="dcterms:W3CDTF">2026-10-04T15:24:39.883Z</dcterms:created>
  <dcterms:modified xsi:type="dcterms:W3CDTF">2026-10-04T15:24:39.892Z</dcterms:modified>
</cp:coreProperties>
</file>

<file path=docProps/custom.xml><?xml version="1.0" encoding="utf-8"?>
<Properties xmlns="http://schemas.openxmlformats.org/officeDocument/2006/custom-properties" xmlns:vt="http://schemas.openxmlformats.org/officeDocument/2006/docPropsVTypes"/>
</file>