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8E459" w14:textId="77777777" w:rsidR="00AD3FE7" w:rsidRDefault="00AD3FE7">
      <w:pPr>
        <w:pStyle w:val="BodyText"/>
      </w:pPr>
    </w:p>
    <w:p w14:paraId="165D164E" w14:textId="77777777" w:rsidR="00AD3FE7" w:rsidRDefault="00AD3FE7">
      <w:pPr>
        <w:pStyle w:val="BodyText"/>
      </w:pPr>
    </w:p>
    <w:p w14:paraId="0C2D7E70" w14:textId="77777777" w:rsidR="00AD3FE7" w:rsidRDefault="00AD3FE7">
      <w:pPr>
        <w:pStyle w:val="BodyText"/>
      </w:pPr>
    </w:p>
    <w:p w14:paraId="485848D5" w14:textId="77777777" w:rsidR="00AD3FE7" w:rsidRDefault="00AD3FE7">
      <w:pPr>
        <w:pStyle w:val="BodyText"/>
      </w:pPr>
    </w:p>
    <w:p w14:paraId="7DEEEB6B" w14:textId="77777777" w:rsidR="00AD3FE7" w:rsidRDefault="00AD3FE7">
      <w:pPr>
        <w:pStyle w:val="BodyText"/>
      </w:pPr>
    </w:p>
    <w:p w14:paraId="51CA521E" w14:textId="77777777" w:rsidR="00AD3FE7" w:rsidRDefault="00AD3FE7">
      <w:pPr>
        <w:pStyle w:val="BodyText"/>
      </w:pPr>
    </w:p>
    <w:p w14:paraId="59BD389E" w14:textId="77777777" w:rsidR="00AD3FE7" w:rsidRDefault="00AD3FE7">
      <w:pPr>
        <w:pStyle w:val="BodyText"/>
        <w:spacing w:before="6"/>
        <w:rPr>
          <w:sz w:val="25"/>
        </w:rPr>
      </w:pPr>
    </w:p>
    <w:p w14:paraId="4B31D892" w14:textId="68EB0748" w:rsidR="00AD3FE7" w:rsidRDefault="00796607">
      <w:pPr>
        <w:spacing w:before="19"/>
        <w:ind w:left="2343" w:right="2355"/>
        <w:jc w:val="center"/>
        <w:rPr>
          <w:rFonts w:ascii="PMingLiU"/>
          <w:sz w:val="34"/>
        </w:rPr>
      </w:pPr>
      <w:r>
        <w:rPr>
          <w:rFonts w:ascii="PMingLiU"/>
          <w:w w:val="105"/>
          <w:sz w:val="34"/>
        </w:rPr>
        <w:t xml:space="preserve">Optimisation for COMP280 </w:t>
      </w:r>
    </w:p>
    <w:p w14:paraId="625F8D63" w14:textId="77777777" w:rsidR="00796607" w:rsidRDefault="00796607">
      <w:pPr>
        <w:spacing w:before="222" w:line="412" w:lineRule="auto"/>
        <w:ind w:left="2343" w:right="2356"/>
        <w:jc w:val="center"/>
        <w:rPr>
          <w:rFonts w:ascii="Georgia"/>
          <w:spacing w:val="-5"/>
          <w:sz w:val="24"/>
        </w:rPr>
      </w:pPr>
      <w:r>
        <w:rPr>
          <w:rFonts w:ascii="Georgia"/>
          <w:spacing w:val="-5"/>
          <w:sz w:val="24"/>
        </w:rPr>
        <w:t>Joshua Thompson</w:t>
      </w:r>
    </w:p>
    <w:p w14:paraId="524E2457" w14:textId="06C0013C" w:rsidR="00AD3FE7" w:rsidRDefault="0059411B">
      <w:pPr>
        <w:spacing w:before="222" w:line="412" w:lineRule="auto"/>
        <w:ind w:left="2343" w:right="2356"/>
        <w:jc w:val="center"/>
        <w:rPr>
          <w:rFonts w:ascii="Georgia"/>
          <w:sz w:val="24"/>
        </w:rPr>
      </w:pPr>
      <w:r>
        <w:rPr>
          <w:rFonts w:ascii="Georgia"/>
          <w:sz w:val="24"/>
        </w:rPr>
        <w:t>November 19,</w:t>
      </w:r>
      <w:r>
        <w:rPr>
          <w:rFonts w:ascii="Georgia"/>
          <w:spacing w:val="16"/>
          <w:sz w:val="24"/>
        </w:rPr>
        <w:t xml:space="preserve"> </w:t>
      </w:r>
      <w:r>
        <w:rPr>
          <w:rFonts w:ascii="Georgia"/>
          <w:sz w:val="24"/>
        </w:rPr>
        <w:t>2020</w:t>
      </w:r>
    </w:p>
    <w:p w14:paraId="1AD50C80" w14:textId="77777777" w:rsidR="00AD3FE7" w:rsidRDefault="00AD3FE7">
      <w:pPr>
        <w:pStyle w:val="BodyText"/>
        <w:rPr>
          <w:rFonts w:ascii="Georgia"/>
          <w:sz w:val="31"/>
        </w:rPr>
      </w:pPr>
    </w:p>
    <w:p w14:paraId="7A4D5DBE" w14:textId="77777777" w:rsidR="00AD3FE7" w:rsidRDefault="0059411B">
      <w:pPr>
        <w:pStyle w:val="Heading1"/>
        <w:numPr>
          <w:ilvl w:val="0"/>
          <w:numId w:val="2"/>
        </w:numPr>
        <w:tabs>
          <w:tab w:val="left" w:pos="1439"/>
          <w:tab w:val="left" w:pos="1440"/>
        </w:tabs>
      </w:pPr>
      <w:r>
        <w:t>Introduction</w:t>
      </w:r>
    </w:p>
    <w:p w14:paraId="217E32CE" w14:textId="1D99FF07" w:rsidR="002B7357" w:rsidRPr="002B7357" w:rsidRDefault="00796607" w:rsidP="002B7357">
      <w:pPr>
        <w:pStyle w:val="BodyText"/>
        <w:spacing w:before="188"/>
        <w:ind w:left="955"/>
        <w:jc w:val="both"/>
        <w:rPr>
          <w:w w:val="105"/>
        </w:rPr>
      </w:pPr>
      <w:r>
        <w:rPr>
          <w:w w:val="105"/>
        </w:rPr>
        <w:t>In this Journal I will record my findings and process</w:t>
      </w:r>
      <w:r w:rsidR="002906D5">
        <w:rPr>
          <w:w w:val="105"/>
        </w:rPr>
        <w:t>’</w:t>
      </w:r>
      <w:r>
        <w:rPr>
          <w:w w:val="105"/>
        </w:rPr>
        <w:t xml:space="preserve"> taken to optimise my GAM220 project. The Github repository for which is referenced below. </w:t>
      </w:r>
    </w:p>
    <w:p w14:paraId="016FDEC8" w14:textId="77777777" w:rsidR="002B7357" w:rsidRPr="002B7357" w:rsidRDefault="002B7357" w:rsidP="002B7357">
      <w:pPr>
        <w:pStyle w:val="BodyText"/>
        <w:spacing w:before="188"/>
        <w:ind w:left="955"/>
        <w:jc w:val="both"/>
        <w:rPr>
          <w:w w:val="105"/>
        </w:rPr>
      </w:pPr>
    </w:p>
    <w:p w14:paraId="276129F5" w14:textId="2B354BE4" w:rsidR="00AD3FE7" w:rsidRDefault="00796607" w:rsidP="00796607">
      <w:pPr>
        <w:pStyle w:val="BodyText"/>
        <w:ind w:left="234" w:firstLine="720"/>
      </w:pPr>
      <w:r w:rsidRPr="00796607">
        <w:rPr>
          <w:b/>
          <w:bCs/>
          <w:w w:val="105"/>
        </w:rPr>
        <w:t>https://github.com/Alphon1/UFO-Mafia-Game</w:t>
      </w:r>
    </w:p>
    <w:p w14:paraId="55935732" w14:textId="229B5B13" w:rsidR="00AD3FE7" w:rsidRDefault="00FC619C">
      <w:pPr>
        <w:pStyle w:val="Heading1"/>
        <w:numPr>
          <w:ilvl w:val="0"/>
          <w:numId w:val="2"/>
        </w:numPr>
        <w:tabs>
          <w:tab w:val="left" w:pos="1439"/>
          <w:tab w:val="left" w:pos="1440"/>
        </w:tabs>
        <w:spacing w:before="129"/>
      </w:pPr>
      <w:r>
        <w:t>An assessment of the current performance</w:t>
      </w:r>
    </w:p>
    <w:p w14:paraId="430E68AB" w14:textId="77777777" w:rsidR="00E56CA9" w:rsidRDefault="00E56CA9" w:rsidP="00FC619C">
      <w:pPr>
        <w:pStyle w:val="BodyText"/>
        <w:spacing w:before="6"/>
        <w:ind w:left="954"/>
        <w:rPr>
          <w:w w:val="105"/>
        </w:rPr>
      </w:pPr>
    </w:p>
    <w:p w14:paraId="323B25E3" w14:textId="4DFB76EE" w:rsidR="00AD3FE7" w:rsidRDefault="00FC619C" w:rsidP="00FC619C">
      <w:pPr>
        <w:pStyle w:val="BodyText"/>
        <w:spacing w:before="6"/>
        <w:ind w:left="954"/>
        <w:rPr>
          <w:w w:val="105"/>
        </w:rPr>
      </w:pPr>
      <w:r>
        <w:rPr>
          <w:w w:val="105"/>
        </w:rPr>
        <w:t>I firstl</w:t>
      </w:r>
      <w:r w:rsidR="00A74274">
        <w:rPr>
          <w:w w:val="105"/>
        </w:rPr>
        <w:t>y</w:t>
      </w:r>
      <w:r>
        <w:rPr>
          <w:w w:val="105"/>
        </w:rPr>
        <w:t xml:space="preserve"> needed to identify where any bottlenecks or hotspots were present within the game; to achieve this I used </w:t>
      </w:r>
      <w:r w:rsidR="00A74274">
        <w:rPr>
          <w:w w:val="105"/>
        </w:rPr>
        <w:t>U</w:t>
      </w:r>
      <w:r>
        <w:rPr>
          <w:w w:val="105"/>
        </w:rPr>
        <w:t>nity’s in-built profiler</w:t>
      </w:r>
      <w:r w:rsidR="002906D5">
        <w:rPr>
          <w:w w:val="105"/>
        </w:rPr>
        <w:t xml:space="preserve"> on a built version of the game</w:t>
      </w:r>
      <w:r>
        <w:rPr>
          <w:w w:val="105"/>
        </w:rPr>
        <w:t>.</w:t>
      </w:r>
      <w:r w:rsidR="002906D5">
        <w:rPr>
          <w:w w:val="105"/>
        </w:rPr>
        <w:t xml:space="preserve"> </w:t>
      </w:r>
      <w:r w:rsidR="00A74274">
        <w:rPr>
          <w:w w:val="105"/>
        </w:rPr>
        <w:t xml:space="preserve">Before I did this however, I wanted to familiarise myself with the profiler and turned to Unity’s official resources[7]. </w:t>
      </w:r>
      <w:r w:rsidR="002906D5">
        <w:rPr>
          <w:w w:val="105"/>
        </w:rPr>
        <w:t>After some testing I noticed some significant spikes in CPU usage in relation to both physics and scripts.</w:t>
      </w:r>
    </w:p>
    <w:p w14:paraId="1FE40D89" w14:textId="6F13B07F" w:rsidR="002906D5" w:rsidRDefault="002906D5" w:rsidP="00FC619C">
      <w:pPr>
        <w:pStyle w:val="BodyText"/>
        <w:spacing w:before="6"/>
        <w:ind w:left="954"/>
        <w:rPr>
          <w:w w:val="105"/>
        </w:rPr>
      </w:pPr>
    </w:p>
    <w:p w14:paraId="354275D6" w14:textId="082970CC" w:rsidR="002906D5" w:rsidRDefault="002906D5" w:rsidP="00FC619C">
      <w:pPr>
        <w:pStyle w:val="BodyText"/>
        <w:spacing w:before="6"/>
        <w:ind w:left="954"/>
        <w:rPr>
          <w:w w:val="105"/>
        </w:rPr>
      </w:pPr>
      <w:r>
        <w:rPr>
          <w:noProof/>
        </w:rPr>
        <w:drawing>
          <wp:inline distT="0" distB="0" distL="0" distR="0" wp14:anchorId="38D8FF8D" wp14:editId="54EC2238">
            <wp:extent cx="5588000" cy="1008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8000" cy="1008380"/>
                    </a:xfrm>
                    <a:prstGeom prst="rect">
                      <a:avLst/>
                    </a:prstGeom>
                  </pic:spPr>
                </pic:pic>
              </a:graphicData>
            </a:graphic>
          </wp:inline>
        </w:drawing>
      </w:r>
    </w:p>
    <w:p w14:paraId="030E3EE1" w14:textId="7695FC20" w:rsidR="002906D5" w:rsidRDefault="002906D5" w:rsidP="00FC619C">
      <w:pPr>
        <w:pStyle w:val="BodyText"/>
        <w:spacing w:before="6"/>
        <w:ind w:left="954"/>
        <w:rPr>
          <w:sz w:val="28"/>
        </w:rPr>
      </w:pPr>
      <w:r>
        <w:rPr>
          <w:noProof/>
        </w:rPr>
        <w:drawing>
          <wp:inline distT="0" distB="0" distL="0" distR="0" wp14:anchorId="5495CBDE" wp14:editId="11BAD972">
            <wp:extent cx="1657350" cy="1724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57350" cy="1724025"/>
                    </a:xfrm>
                    <a:prstGeom prst="rect">
                      <a:avLst/>
                    </a:prstGeom>
                  </pic:spPr>
                </pic:pic>
              </a:graphicData>
            </a:graphic>
          </wp:inline>
        </w:drawing>
      </w:r>
    </w:p>
    <w:p w14:paraId="29F46353" w14:textId="77777777" w:rsidR="00097F25" w:rsidRDefault="00097F25" w:rsidP="00FC619C">
      <w:pPr>
        <w:pStyle w:val="BodyText"/>
        <w:spacing w:before="6"/>
        <w:ind w:left="954"/>
      </w:pPr>
    </w:p>
    <w:p w14:paraId="6E1D2E5C" w14:textId="77777777" w:rsidR="00097F25" w:rsidRDefault="00097F25" w:rsidP="00FC619C">
      <w:pPr>
        <w:pStyle w:val="BodyText"/>
        <w:spacing w:before="6"/>
        <w:ind w:left="954"/>
      </w:pPr>
    </w:p>
    <w:p w14:paraId="3B8FDD2C" w14:textId="77777777" w:rsidR="00097F25" w:rsidRDefault="00097F25" w:rsidP="00FC619C">
      <w:pPr>
        <w:pStyle w:val="BodyText"/>
        <w:spacing w:before="6"/>
        <w:ind w:left="954"/>
      </w:pPr>
    </w:p>
    <w:p w14:paraId="2EFDDAE6" w14:textId="77777777" w:rsidR="00097F25" w:rsidRDefault="00097F25" w:rsidP="00FC619C">
      <w:pPr>
        <w:pStyle w:val="BodyText"/>
        <w:spacing w:before="6"/>
        <w:ind w:left="954"/>
      </w:pPr>
    </w:p>
    <w:p w14:paraId="731F3331" w14:textId="77777777" w:rsidR="00097F25" w:rsidRDefault="00097F25" w:rsidP="00FC619C">
      <w:pPr>
        <w:pStyle w:val="BodyText"/>
        <w:spacing w:before="6"/>
        <w:ind w:left="954"/>
      </w:pPr>
    </w:p>
    <w:p w14:paraId="72F63FD9" w14:textId="6A9DDD85" w:rsidR="00097F25" w:rsidRPr="00097F25" w:rsidRDefault="00097F25" w:rsidP="00FC619C">
      <w:pPr>
        <w:pStyle w:val="BodyText"/>
        <w:spacing w:before="6"/>
        <w:ind w:left="954"/>
      </w:pPr>
      <w:r w:rsidRPr="00097F25">
        <w:t>To</w:t>
      </w:r>
      <w:r>
        <w:t xml:space="preserve"> further identify the cause of this I assessed the hierarchy and found “Physics,TriggerStays” to be contributing largely to this however I was unsure as to what “StackTraceUtility” meant and decide to conduct some research.</w:t>
      </w:r>
      <w:r w:rsidR="00E21F9B">
        <w:t xml:space="preserve"> I quickly found that this was related to error messages and tracking the process’ through the stack that caused </w:t>
      </w:r>
      <w:r w:rsidR="00401BC2">
        <w:t>them[</w:t>
      </w:r>
      <w:r w:rsidR="00A74274">
        <w:t>8]</w:t>
      </w:r>
      <w:r w:rsidR="00E21F9B">
        <w:t xml:space="preserve">. This made a lot of sense as after a brief glance at the console there had been </w:t>
      </w:r>
      <w:r w:rsidR="006257D3">
        <w:t>several</w:t>
      </w:r>
      <w:r w:rsidR="00E21F9B">
        <w:t xml:space="preserve"> error messages present. </w:t>
      </w:r>
    </w:p>
    <w:p w14:paraId="5F264B65" w14:textId="752918A0" w:rsidR="002906D5" w:rsidRDefault="002906D5" w:rsidP="00FC619C">
      <w:pPr>
        <w:pStyle w:val="BodyText"/>
        <w:spacing w:before="6"/>
        <w:ind w:left="954"/>
        <w:rPr>
          <w:sz w:val="28"/>
        </w:rPr>
      </w:pPr>
      <w:r>
        <w:rPr>
          <w:noProof/>
        </w:rPr>
        <w:drawing>
          <wp:inline distT="0" distB="0" distL="0" distR="0" wp14:anchorId="238C67D0" wp14:editId="15CD905C">
            <wp:extent cx="5588000" cy="551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8000" cy="551180"/>
                    </a:xfrm>
                    <a:prstGeom prst="rect">
                      <a:avLst/>
                    </a:prstGeom>
                  </pic:spPr>
                </pic:pic>
              </a:graphicData>
            </a:graphic>
          </wp:inline>
        </w:drawing>
      </w:r>
    </w:p>
    <w:p w14:paraId="44A29DDF" w14:textId="77777777" w:rsidR="00E042C6" w:rsidRPr="00E042C6" w:rsidRDefault="00E042C6" w:rsidP="00FC619C">
      <w:pPr>
        <w:pStyle w:val="BodyText"/>
        <w:spacing w:before="6"/>
        <w:ind w:left="954"/>
      </w:pPr>
    </w:p>
    <w:p w14:paraId="26E9339F" w14:textId="4C010051" w:rsidR="006257D3" w:rsidRDefault="006257D3" w:rsidP="006257D3">
      <w:pPr>
        <w:pStyle w:val="Heading1"/>
        <w:numPr>
          <w:ilvl w:val="0"/>
          <w:numId w:val="2"/>
        </w:numPr>
      </w:pPr>
      <w:r>
        <w:t>Resolving the errors</w:t>
      </w:r>
    </w:p>
    <w:p w14:paraId="67F8C71C" w14:textId="77777777" w:rsidR="00E56CA9" w:rsidRDefault="00E56CA9" w:rsidP="00A87CF2">
      <w:pPr>
        <w:pStyle w:val="BodyText"/>
        <w:ind w:left="234" w:firstLine="720"/>
      </w:pPr>
    </w:p>
    <w:p w14:paraId="2C6223B7" w14:textId="2EEA2777" w:rsidR="006257D3" w:rsidRDefault="006257D3" w:rsidP="00A87CF2">
      <w:pPr>
        <w:pStyle w:val="BodyText"/>
        <w:ind w:left="234" w:firstLine="720"/>
      </w:pPr>
      <w:r>
        <w:t xml:space="preserve">The most obvious error </w:t>
      </w:r>
      <w:r w:rsidR="00A74274">
        <w:t>can be seen below</w:t>
      </w:r>
      <w:r w:rsidR="00B11A35">
        <w:t>:</w:t>
      </w:r>
    </w:p>
    <w:p w14:paraId="7E909BF0" w14:textId="2A7A2DD5" w:rsidR="00A74274" w:rsidRDefault="00A74274" w:rsidP="006257D3">
      <w:pPr>
        <w:pStyle w:val="ListParagraph"/>
        <w:ind w:left="1264"/>
      </w:pPr>
      <w:r>
        <w:rPr>
          <w:noProof/>
        </w:rPr>
        <w:drawing>
          <wp:inline distT="0" distB="0" distL="0" distR="0" wp14:anchorId="47995E3D" wp14:editId="76E11B61">
            <wp:extent cx="5588000" cy="261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8000" cy="261620"/>
                    </a:xfrm>
                    <a:prstGeom prst="rect">
                      <a:avLst/>
                    </a:prstGeom>
                  </pic:spPr>
                </pic:pic>
              </a:graphicData>
            </a:graphic>
          </wp:inline>
        </w:drawing>
      </w:r>
    </w:p>
    <w:p w14:paraId="2C3D18AD" w14:textId="37539653" w:rsidR="00A87CF2" w:rsidRDefault="00A87CF2" w:rsidP="00A87CF2">
      <w:pPr>
        <w:pStyle w:val="BodyText"/>
        <w:ind w:left="954"/>
      </w:pPr>
      <w:r>
        <w:t>This was being caused by a script that was attached to both the enemy and the player called “Cover.cs” which should have only been utilised by the player, so I quickly removed this from the enemies</w:t>
      </w:r>
      <w:r w:rsidR="00401BC2">
        <w:t xml:space="preserve"> prefab</w:t>
      </w:r>
      <w:r>
        <w:t>.</w:t>
      </w:r>
    </w:p>
    <w:p w14:paraId="056138FF" w14:textId="06374125" w:rsidR="00A87CF2" w:rsidRDefault="00900B38" w:rsidP="00A87CF2">
      <w:pPr>
        <w:pStyle w:val="BodyText"/>
        <w:ind w:left="954"/>
      </w:pPr>
      <w:r>
        <w:t>The next</w:t>
      </w:r>
      <w:r w:rsidR="00A87CF2">
        <w:t xml:space="preserve"> error</w:t>
      </w:r>
      <w:r>
        <w:t xml:space="preserve"> I had</w:t>
      </w:r>
      <w:r w:rsidR="00A87CF2">
        <w:t xml:space="preserve"> to resolve as shown below:</w:t>
      </w:r>
    </w:p>
    <w:p w14:paraId="13F037EB" w14:textId="72AA6E5C" w:rsidR="00A87CF2" w:rsidRDefault="00A87CF2" w:rsidP="00A87CF2">
      <w:pPr>
        <w:pStyle w:val="BodyText"/>
        <w:ind w:left="954"/>
      </w:pPr>
      <w:r>
        <w:rPr>
          <w:noProof/>
        </w:rPr>
        <w:drawing>
          <wp:inline distT="0" distB="0" distL="0" distR="0" wp14:anchorId="1660DF2C" wp14:editId="1D5E56C8">
            <wp:extent cx="5067300" cy="361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7300" cy="361950"/>
                    </a:xfrm>
                    <a:prstGeom prst="rect">
                      <a:avLst/>
                    </a:prstGeom>
                  </pic:spPr>
                </pic:pic>
              </a:graphicData>
            </a:graphic>
          </wp:inline>
        </w:drawing>
      </w:r>
    </w:p>
    <w:p w14:paraId="0F58BF07" w14:textId="07857E0F" w:rsidR="00D23E58" w:rsidRDefault="00D23E58" w:rsidP="00A87CF2">
      <w:pPr>
        <w:pStyle w:val="BodyText"/>
        <w:ind w:left="954"/>
      </w:pPr>
      <w:r>
        <w:rPr>
          <w:noProof/>
        </w:rPr>
        <w:drawing>
          <wp:inline distT="0" distB="0" distL="0" distR="0" wp14:anchorId="6B99307A" wp14:editId="6EE5B7FF">
            <wp:extent cx="5029200" cy="400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00" cy="400050"/>
                    </a:xfrm>
                    <a:prstGeom prst="rect">
                      <a:avLst/>
                    </a:prstGeom>
                  </pic:spPr>
                </pic:pic>
              </a:graphicData>
            </a:graphic>
          </wp:inline>
        </w:drawing>
      </w:r>
    </w:p>
    <w:p w14:paraId="2741AFEF" w14:textId="15089544" w:rsidR="00401BC2" w:rsidRDefault="00401BC2" w:rsidP="00A87CF2">
      <w:pPr>
        <w:pStyle w:val="BodyText"/>
        <w:ind w:left="954"/>
      </w:pPr>
      <w:r>
        <w:t>The problem appeared to be occurring when the action points UI was being updated on an enemies turn however they do not have a “Player_Character” component so I added a check to make sure this was the case before the UI is updated. This is shown below:</w:t>
      </w:r>
    </w:p>
    <w:p w14:paraId="05530568" w14:textId="10CACC7C" w:rsidR="00401BC2" w:rsidRDefault="00401BC2" w:rsidP="00A87CF2">
      <w:pPr>
        <w:pStyle w:val="BodyText"/>
        <w:ind w:left="954"/>
      </w:pPr>
      <w:r>
        <w:rPr>
          <w:noProof/>
        </w:rPr>
        <w:drawing>
          <wp:inline distT="0" distB="0" distL="0" distR="0" wp14:anchorId="7D6C53F5" wp14:editId="3FDDDAD6">
            <wp:extent cx="4743450" cy="68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3450" cy="685800"/>
                    </a:xfrm>
                    <a:prstGeom prst="rect">
                      <a:avLst/>
                    </a:prstGeom>
                  </pic:spPr>
                </pic:pic>
              </a:graphicData>
            </a:graphic>
          </wp:inline>
        </w:drawing>
      </w:r>
    </w:p>
    <w:p w14:paraId="4F1372AF" w14:textId="488D6246" w:rsidR="00900B38" w:rsidRDefault="00900B38" w:rsidP="00A87CF2">
      <w:pPr>
        <w:pStyle w:val="BodyText"/>
        <w:ind w:left="954"/>
      </w:pPr>
      <w:r>
        <w:t>Lastly, I had a similar issue this time coming from “Player_Vision.cs” I have displayed this below:</w:t>
      </w:r>
    </w:p>
    <w:p w14:paraId="480B8C47" w14:textId="430D010A" w:rsidR="00900B38" w:rsidRDefault="00900B38" w:rsidP="00A87CF2">
      <w:pPr>
        <w:pStyle w:val="BodyText"/>
        <w:ind w:left="954"/>
      </w:pPr>
      <w:r>
        <w:rPr>
          <w:noProof/>
        </w:rPr>
        <w:drawing>
          <wp:inline distT="0" distB="0" distL="0" distR="0" wp14:anchorId="3ACB1204" wp14:editId="5D787191">
            <wp:extent cx="5588000" cy="356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8000" cy="356870"/>
                    </a:xfrm>
                    <a:prstGeom prst="rect">
                      <a:avLst/>
                    </a:prstGeom>
                  </pic:spPr>
                </pic:pic>
              </a:graphicData>
            </a:graphic>
          </wp:inline>
        </w:drawing>
      </w:r>
    </w:p>
    <w:p w14:paraId="64EDBDD0" w14:textId="74830599" w:rsidR="00900B38" w:rsidRDefault="00900B38" w:rsidP="00A87CF2">
      <w:pPr>
        <w:pStyle w:val="BodyText"/>
        <w:ind w:left="954"/>
      </w:pPr>
      <w:r>
        <w:rPr>
          <w:noProof/>
        </w:rPr>
        <w:drawing>
          <wp:inline distT="0" distB="0" distL="0" distR="0" wp14:anchorId="6D1B3D10" wp14:editId="02B4FE0E">
            <wp:extent cx="5588000" cy="1876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8000" cy="1876425"/>
                    </a:xfrm>
                    <a:prstGeom prst="rect">
                      <a:avLst/>
                    </a:prstGeom>
                  </pic:spPr>
                </pic:pic>
              </a:graphicData>
            </a:graphic>
          </wp:inline>
        </w:drawing>
      </w:r>
    </w:p>
    <w:p w14:paraId="019C65C1" w14:textId="77777777" w:rsidR="00277FBF" w:rsidRDefault="00277FBF" w:rsidP="00A87CF2">
      <w:pPr>
        <w:pStyle w:val="BodyText"/>
        <w:ind w:left="954"/>
      </w:pPr>
    </w:p>
    <w:p w14:paraId="3E240C6A" w14:textId="77777777" w:rsidR="00277FBF" w:rsidRDefault="00277FBF" w:rsidP="00A87CF2">
      <w:pPr>
        <w:pStyle w:val="BodyText"/>
        <w:ind w:left="954"/>
      </w:pPr>
    </w:p>
    <w:p w14:paraId="13232570" w14:textId="77777777" w:rsidR="00277FBF" w:rsidRDefault="00277FBF" w:rsidP="00A87CF2">
      <w:pPr>
        <w:pStyle w:val="BodyText"/>
        <w:ind w:left="954"/>
      </w:pPr>
    </w:p>
    <w:p w14:paraId="6543E167" w14:textId="77777777" w:rsidR="00277FBF" w:rsidRDefault="00277FBF" w:rsidP="00A87CF2">
      <w:pPr>
        <w:pStyle w:val="BodyText"/>
        <w:ind w:left="954"/>
      </w:pPr>
    </w:p>
    <w:p w14:paraId="617AA65C" w14:textId="73FDA8DB" w:rsidR="00900B38" w:rsidRDefault="00900B38" w:rsidP="00A87CF2">
      <w:pPr>
        <w:pStyle w:val="BodyText"/>
        <w:ind w:left="954"/>
      </w:pPr>
      <w:r>
        <w:t>Once again there is no check to make sure that the “Enemy_Manager” component is present on “Enemy” however unlike last time I thought it best to encapsulate the linecast as well as there was no reason to draw this without the component being present.</w:t>
      </w:r>
      <w:r w:rsidR="00A6248A">
        <w:t xml:space="preserve"> You can see my implementation of this below:</w:t>
      </w:r>
    </w:p>
    <w:p w14:paraId="6A61BFBD" w14:textId="742EE3DA" w:rsidR="00266EF0" w:rsidRDefault="00266EF0" w:rsidP="00A87CF2">
      <w:pPr>
        <w:pStyle w:val="BodyText"/>
        <w:ind w:left="954"/>
      </w:pPr>
      <w:r>
        <w:rPr>
          <w:noProof/>
        </w:rPr>
        <w:drawing>
          <wp:inline distT="0" distB="0" distL="0" distR="0" wp14:anchorId="6AE44FD9" wp14:editId="6786D14E">
            <wp:extent cx="5588000" cy="18599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8000" cy="1859915"/>
                    </a:xfrm>
                    <a:prstGeom prst="rect">
                      <a:avLst/>
                    </a:prstGeom>
                  </pic:spPr>
                </pic:pic>
              </a:graphicData>
            </a:graphic>
          </wp:inline>
        </w:drawing>
      </w:r>
    </w:p>
    <w:p w14:paraId="45E8203A" w14:textId="77777777" w:rsidR="00E042C6" w:rsidRDefault="00E042C6" w:rsidP="00A87CF2">
      <w:pPr>
        <w:pStyle w:val="BodyText"/>
        <w:ind w:left="954"/>
      </w:pPr>
    </w:p>
    <w:p w14:paraId="1698C352" w14:textId="7CEB688F" w:rsidR="003F603B" w:rsidRDefault="003F603B">
      <w:pPr>
        <w:pStyle w:val="Heading1"/>
        <w:numPr>
          <w:ilvl w:val="0"/>
          <w:numId w:val="2"/>
        </w:numPr>
        <w:tabs>
          <w:tab w:val="left" w:pos="1439"/>
          <w:tab w:val="left" w:pos="1440"/>
        </w:tabs>
      </w:pPr>
      <w:r>
        <w:t>Reassessing performance</w:t>
      </w:r>
    </w:p>
    <w:p w14:paraId="60D6E3B3" w14:textId="77777777" w:rsidR="00E56CA9" w:rsidRDefault="00E56CA9" w:rsidP="003F603B">
      <w:pPr>
        <w:pStyle w:val="BodyText"/>
        <w:ind w:left="954"/>
      </w:pPr>
    </w:p>
    <w:p w14:paraId="44F95E07" w14:textId="7D9F3C3D" w:rsidR="003F603B" w:rsidRDefault="003F603B" w:rsidP="003F603B">
      <w:pPr>
        <w:pStyle w:val="BodyText"/>
        <w:ind w:left="954"/>
      </w:pPr>
      <w:r>
        <w:t>As you can see from the graph below although there are still some inconsistencies the significantly larger spikes I identified previously are no longer present.</w:t>
      </w:r>
    </w:p>
    <w:p w14:paraId="6E172211" w14:textId="29ED969D" w:rsidR="003F603B" w:rsidRDefault="003F603B" w:rsidP="003F603B">
      <w:pPr>
        <w:pStyle w:val="BodyText"/>
        <w:ind w:left="954"/>
      </w:pPr>
      <w:r>
        <w:rPr>
          <w:noProof/>
        </w:rPr>
        <w:drawing>
          <wp:inline distT="0" distB="0" distL="0" distR="0" wp14:anchorId="2BF7853A" wp14:editId="07C0B482">
            <wp:extent cx="5588000" cy="13417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8000" cy="1341755"/>
                    </a:xfrm>
                    <a:prstGeom prst="rect">
                      <a:avLst/>
                    </a:prstGeom>
                  </pic:spPr>
                </pic:pic>
              </a:graphicData>
            </a:graphic>
          </wp:inline>
        </w:drawing>
      </w:r>
    </w:p>
    <w:p w14:paraId="1AB7D92F" w14:textId="4924D1E7" w:rsidR="00197BBA" w:rsidRDefault="00A03C47" w:rsidP="003F603B">
      <w:pPr>
        <w:pStyle w:val="BodyText"/>
        <w:ind w:left="954"/>
      </w:pPr>
      <w:r>
        <w:t>Upon further testing I found another spike of similar caliber to the one found previously. This time the cause was very clear as “Cinemachine” a tool for improved camera control was using an intensive coroutine.</w:t>
      </w:r>
    </w:p>
    <w:p w14:paraId="24955D6B" w14:textId="256337F1" w:rsidR="00A03C47" w:rsidRDefault="00A03C47" w:rsidP="003F603B">
      <w:pPr>
        <w:pStyle w:val="BodyText"/>
        <w:ind w:left="954"/>
      </w:pPr>
      <w:r>
        <w:rPr>
          <w:noProof/>
        </w:rPr>
        <w:drawing>
          <wp:inline distT="0" distB="0" distL="0" distR="0" wp14:anchorId="0ADEBA94" wp14:editId="1DA86BE7">
            <wp:extent cx="2590800" cy="1743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0800" cy="1743075"/>
                    </a:xfrm>
                    <a:prstGeom prst="rect">
                      <a:avLst/>
                    </a:prstGeom>
                  </pic:spPr>
                </pic:pic>
              </a:graphicData>
            </a:graphic>
          </wp:inline>
        </w:drawing>
      </w:r>
    </w:p>
    <w:p w14:paraId="67FDF41D" w14:textId="1A617CC9" w:rsidR="00A03C47" w:rsidRDefault="00A03C47" w:rsidP="00E56CA9">
      <w:pPr>
        <w:pStyle w:val="BodyText"/>
        <w:ind w:left="954"/>
      </w:pPr>
      <w:r>
        <w:rPr>
          <w:noProof/>
        </w:rPr>
        <w:drawing>
          <wp:inline distT="0" distB="0" distL="0" distR="0" wp14:anchorId="55E9B2FA" wp14:editId="6827B21E">
            <wp:extent cx="5588000" cy="5441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8000" cy="544195"/>
                    </a:xfrm>
                    <a:prstGeom prst="rect">
                      <a:avLst/>
                    </a:prstGeom>
                  </pic:spPr>
                </pic:pic>
              </a:graphicData>
            </a:graphic>
          </wp:inline>
        </w:drawing>
      </w:r>
    </w:p>
    <w:p w14:paraId="28FCF3ED" w14:textId="0B269AD3" w:rsidR="00E56CA9" w:rsidRDefault="00E56CA9" w:rsidP="00E56CA9">
      <w:pPr>
        <w:pStyle w:val="BodyText"/>
        <w:ind w:left="954"/>
      </w:pPr>
    </w:p>
    <w:p w14:paraId="630E4E51" w14:textId="36DF6613" w:rsidR="00E56CA9" w:rsidRDefault="00E56CA9" w:rsidP="00E56CA9">
      <w:pPr>
        <w:pStyle w:val="BodyText"/>
        <w:ind w:left="954"/>
      </w:pPr>
    </w:p>
    <w:p w14:paraId="335BA8EA" w14:textId="5E6BF3D2" w:rsidR="00E56CA9" w:rsidRDefault="00E56CA9" w:rsidP="00E56CA9">
      <w:pPr>
        <w:pStyle w:val="BodyText"/>
        <w:ind w:left="954"/>
      </w:pPr>
    </w:p>
    <w:p w14:paraId="6E759ED2" w14:textId="315ACED5" w:rsidR="00E56CA9" w:rsidRDefault="00E56CA9" w:rsidP="00E56CA9">
      <w:pPr>
        <w:pStyle w:val="BodyText"/>
        <w:ind w:left="954"/>
      </w:pPr>
    </w:p>
    <w:p w14:paraId="03BD94A1" w14:textId="77777777" w:rsidR="00E56CA9" w:rsidRDefault="00E56CA9" w:rsidP="00E56CA9">
      <w:pPr>
        <w:pStyle w:val="BodyText"/>
        <w:ind w:left="954"/>
      </w:pPr>
    </w:p>
    <w:p w14:paraId="14F9D736" w14:textId="6363F321" w:rsidR="00E56CA9" w:rsidRDefault="00E56CA9">
      <w:pPr>
        <w:pStyle w:val="Heading1"/>
        <w:numPr>
          <w:ilvl w:val="0"/>
          <w:numId w:val="2"/>
        </w:numPr>
        <w:tabs>
          <w:tab w:val="left" w:pos="1439"/>
          <w:tab w:val="left" w:pos="1440"/>
        </w:tabs>
      </w:pPr>
      <w:r>
        <w:t>Addressing Cinemachine</w:t>
      </w:r>
    </w:p>
    <w:p w14:paraId="5B24A560" w14:textId="25BB6B9F" w:rsidR="00E56CA9" w:rsidRDefault="00E56CA9" w:rsidP="00E56CA9">
      <w:pPr>
        <w:pStyle w:val="BodyText"/>
        <w:ind w:left="954"/>
      </w:pPr>
    </w:p>
    <w:p w14:paraId="7B7B6469" w14:textId="04C396AB" w:rsidR="00E56CA9" w:rsidRDefault="00E56CA9" w:rsidP="00E56CA9">
      <w:pPr>
        <w:pStyle w:val="BodyText"/>
        <w:ind w:left="954"/>
      </w:pPr>
      <w:r>
        <w:t xml:space="preserve">After some research I found a thread on the unity forums where many others had encountered the same if not similar issues[9]. From what I had read either turning off unused cameras </w:t>
      </w:r>
      <w:r w:rsidR="00E042C6">
        <w:t xml:space="preserve">or </w:t>
      </w:r>
      <w:r>
        <w:t>changing the brain update mode to “LateUpdate” would resolve the spikes.</w:t>
      </w:r>
      <w:r w:rsidR="00E042C6">
        <w:t xml:space="preserve"> As the latter was a quicker solution to test I opted to try this first.</w:t>
      </w:r>
    </w:p>
    <w:p w14:paraId="028A1900" w14:textId="3AEEE605" w:rsidR="00E042C6" w:rsidRDefault="00E042C6" w:rsidP="00E56CA9">
      <w:pPr>
        <w:pStyle w:val="BodyText"/>
        <w:ind w:left="954"/>
        <w:rPr>
          <w:noProof/>
        </w:rPr>
      </w:pPr>
      <w:r>
        <w:rPr>
          <w:noProof/>
        </w:rPr>
        <w:drawing>
          <wp:anchor distT="0" distB="0" distL="114300" distR="114300" simplePos="0" relativeHeight="251662336" behindDoc="0" locked="0" layoutInCell="1" allowOverlap="1" wp14:anchorId="6C9C8754" wp14:editId="49A4D0CD">
            <wp:simplePos x="0" y="0"/>
            <wp:positionH relativeFrom="column">
              <wp:posOffset>603250</wp:posOffset>
            </wp:positionH>
            <wp:positionV relativeFrom="paragraph">
              <wp:posOffset>61595</wp:posOffset>
            </wp:positionV>
            <wp:extent cx="2533650" cy="204025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33650" cy="20402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6" behindDoc="0" locked="0" layoutInCell="1" allowOverlap="1" wp14:anchorId="677F4CA5" wp14:editId="40411F00">
            <wp:simplePos x="0" y="0"/>
            <wp:positionH relativeFrom="column">
              <wp:posOffset>3175000</wp:posOffset>
            </wp:positionH>
            <wp:positionV relativeFrom="paragraph">
              <wp:posOffset>13970</wp:posOffset>
            </wp:positionV>
            <wp:extent cx="2595245" cy="207645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95245" cy="2076450"/>
                    </a:xfrm>
                    <a:prstGeom prst="rect">
                      <a:avLst/>
                    </a:prstGeom>
                  </pic:spPr>
                </pic:pic>
              </a:graphicData>
            </a:graphic>
          </wp:anchor>
        </w:drawing>
      </w:r>
      <w:r w:rsidRPr="00E042C6">
        <w:rPr>
          <w:noProof/>
        </w:rPr>
        <w:t xml:space="preserve"> </w:t>
      </w:r>
      <w:r>
        <w:rPr>
          <w:noProof/>
        </w:rPr>
        <w:drawing>
          <wp:inline distT="0" distB="0" distL="0" distR="0" wp14:anchorId="26376CF3" wp14:editId="0C681081">
            <wp:extent cx="5588000" cy="13404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8000" cy="1340485"/>
                    </a:xfrm>
                    <a:prstGeom prst="rect">
                      <a:avLst/>
                    </a:prstGeom>
                  </pic:spPr>
                </pic:pic>
              </a:graphicData>
            </a:graphic>
          </wp:inline>
        </w:drawing>
      </w:r>
    </w:p>
    <w:p w14:paraId="79FB3464" w14:textId="6CE78897" w:rsidR="00C618FC" w:rsidRDefault="00C618FC" w:rsidP="00E56CA9">
      <w:pPr>
        <w:pStyle w:val="BodyText"/>
        <w:ind w:left="954"/>
      </w:pPr>
      <w:r>
        <w:rPr>
          <w:noProof/>
        </w:rPr>
        <w:t>This appeared to resovle the spiking as I had hoped and thus I didn’t see a need to turn off cameras that weren’t being used as this could create unforseen bugs</w:t>
      </w:r>
      <w:r w:rsidR="00FA123F">
        <w:rPr>
          <w:noProof/>
        </w:rPr>
        <w:t>.</w:t>
      </w:r>
    </w:p>
    <w:p w14:paraId="58BD9F90" w14:textId="77777777" w:rsidR="00E56CA9" w:rsidRDefault="00E56CA9" w:rsidP="00E56CA9">
      <w:pPr>
        <w:pStyle w:val="BodyText"/>
        <w:ind w:left="954"/>
      </w:pPr>
    </w:p>
    <w:p w14:paraId="22295620" w14:textId="2F2FC7E7" w:rsidR="00AD3FE7" w:rsidRDefault="0059411B">
      <w:pPr>
        <w:pStyle w:val="Heading1"/>
        <w:numPr>
          <w:ilvl w:val="0"/>
          <w:numId w:val="2"/>
        </w:numPr>
        <w:tabs>
          <w:tab w:val="left" w:pos="1439"/>
          <w:tab w:val="left" w:pos="1440"/>
        </w:tabs>
      </w:pPr>
      <w:r>
        <w:t>Conclusion</w:t>
      </w:r>
    </w:p>
    <w:p w14:paraId="478F70CD" w14:textId="77777777" w:rsidR="00FA123F" w:rsidRDefault="00FA123F" w:rsidP="00FA123F">
      <w:pPr>
        <w:pStyle w:val="BodyText"/>
        <w:ind w:left="720" w:firstLine="235"/>
        <w:rPr>
          <w:noProof/>
        </w:rPr>
      </w:pPr>
    </w:p>
    <w:p w14:paraId="0C0A0B2B" w14:textId="393BAABE" w:rsidR="00AD3FE7" w:rsidRDefault="00FA123F" w:rsidP="00FA123F">
      <w:pPr>
        <w:pStyle w:val="BodyText"/>
        <w:ind w:left="954" w:firstLine="1"/>
        <w:rPr>
          <w:noProof/>
        </w:rPr>
      </w:pPr>
      <w:r>
        <w:rPr>
          <w:noProof/>
        </w:rPr>
        <w:t>At this point I felt that a sustainable and more than adaquete framrate had been achieved thanks to the optimisations I had already made</w:t>
      </w:r>
      <w:r w:rsidR="00086035">
        <w:rPr>
          <w:noProof/>
        </w:rPr>
        <w:t>.</w:t>
      </w:r>
      <w:r>
        <w:rPr>
          <w:noProof/>
        </w:rPr>
        <w:t xml:space="preserve"> </w:t>
      </w:r>
      <w:r w:rsidR="00086035">
        <w:rPr>
          <w:noProof/>
        </w:rPr>
        <w:t>C</w:t>
      </w:r>
      <w:r>
        <w:rPr>
          <w:noProof/>
        </w:rPr>
        <w:t>onsider</w:t>
      </w:r>
      <w:r w:rsidR="00086035">
        <w:rPr>
          <w:noProof/>
        </w:rPr>
        <w:t>ing</w:t>
      </w:r>
      <w:r>
        <w:rPr>
          <w:noProof/>
        </w:rPr>
        <w:t xml:space="preserve"> the target platform for the project </w:t>
      </w:r>
      <w:r w:rsidR="00086035">
        <w:rPr>
          <w:noProof/>
        </w:rPr>
        <w:t>is</w:t>
      </w:r>
      <w:r>
        <w:rPr>
          <w:noProof/>
        </w:rPr>
        <w:t xml:space="preserve"> PC I </w:t>
      </w:r>
      <w:r w:rsidR="00086035">
        <w:rPr>
          <w:noProof/>
        </w:rPr>
        <w:t>tested</w:t>
      </w:r>
      <w:r>
        <w:rPr>
          <w:noProof/>
        </w:rPr>
        <w:t xml:space="preserve"> on a below average PC for those that play lots of games and as such saw no need to optimise further for platforms with less processing power such as mobile or select consoles.</w:t>
      </w:r>
    </w:p>
    <w:p w14:paraId="41120474" w14:textId="6B41B047" w:rsidR="00086035" w:rsidRDefault="00086035" w:rsidP="00FA123F">
      <w:pPr>
        <w:pStyle w:val="BodyText"/>
        <w:ind w:left="954" w:firstLine="1"/>
        <w:rPr>
          <w:noProof/>
        </w:rPr>
      </w:pPr>
    </w:p>
    <w:p w14:paraId="52148156" w14:textId="77B2AFA8" w:rsidR="00086035" w:rsidRDefault="00086035" w:rsidP="00FA123F">
      <w:pPr>
        <w:pStyle w:val="BodyText"/>
        <w:ind w:left="954" w:firstLine="1"/>
        <w:rPr>
          <w:noProof/>
        </w:rPr>
      </w:pPr>
    </w:p>
    <w:p w14:paraId="1D09C40F" w14:textId="1AB32907" w:rsidR="00086035" w:rsidRDefault="00086035" w:rsidP="00FA123F">
      <w:pPr>
        <w:pStyle w:val="BodyText"/>
        <w:ind w:left="954" w:firstLine="1"/>
        <w:rPr>
          <w:noProof/>
        </w:rPr>
      </w:pPr>
    </w:p>
    <w:p w14:paraId="6639A025" w14:textId="4BC1AAE5" w:rsidR="00086035" w:rsidRDefault="00086035" w:rsidP="00FA123F">
      <w:pPr>
        <w:pStyle w:val="BodyText"/>
        <w:ind w:left="954" w:firstLine="1"/>
        <w:rPr>
          <w:noProof/>
        </w:rPr>
      </w:pPr>
    </w:p>
    <w:p w14:paraId="5FC5EBE8" w14:textId="46F7FF85" w:rsidR="00086035" w:rsidRDefault="00086035" w:rsidP="00FA123F">
      <w:pPr>
        <w:pStyle w:val="BodyText"/>
        <w:ind w:left="954" w:firstLine="1"/>
        <w:rPr>
          <w:noProof/>
        </w:rPr>
      </w:pPr>
    </w:p>
    <w:p w14:paraId="33125BCC" w14:textId="625869B7" w:rsidR="00086035" w:rsidRDefault="00086035" w:rsidP="00FA123F">
      <w:pPr>
        <w:pStyle w:val="BodyText"/>
        <w:ind w:left="954" w:firstLine="1"/>
        <w:rPr>
          <w:noProof/>
        </w:rPr>
      </w:pPr>
    </w:p>
    <w:p w14:paraId="74DC6BB1" w14:textId="77777777" w:rsidR="00086035" w:rsidRDefault="00086035" w:rsidP="00FA123F">
      <w:pPr>
        <w:pStyle w:val="BodyText"/>
        <w:ind w:left="954" w:firstLine="1"/>
      </w:pPr>
    </w:p>
    <w:p w14:paraId="785B3A92" w14:textId="711F48C3" w:rsidR="00AD3FE7" w:rsidRDefault="0059411B">
      <w:pPr>
        <w:pStyle w:val="Heading1"/>
        <w:spacing w:before="120"/>
        <w:ind w:left="955" w:firstLine="0"/>
      </w:pPr>
      <w:r>
        <w:lastRenderedPageBreak/>
        <w:t>References</w:t>
      </w:r>
    </w:p>
    <w:p w14:paraId="5EE2FDF4" w14:textId="334E9CD2" w:rsidR="00AD3FE7" w:rsidRDefault="0059411B" w:rsidP="00086035">
      <w:pPr>
        <w:pStyle w:val="BodyText"/>
        <w:numPr>
          <w:ilvl w:val="0"/>
          <w:numId w:val="4"/>
        </w:numPr>
      </w:pPr>
      <w:r>
        <w:rPr>
          <w:w w:val="105"/>
        </w:rPr>
        <w:t xml:space="preserve">Edsger W. Dijkstra. Go to statement considered harmful. </w:t>
      </w:r>
      <w:r>
        <w:rPr>
          <w:rFonts w:ascii="Georgia" w:hAnsi="Georgia"/>
          <w:i/>
          <w:w w:val="105"/>
        </w:rPr>
        <w:t>Communications of the ACM</w:t>
      </w:r>
      <w:r>
        <w:rPr>
          <w:w w:val="105"/>
        </w:rPr>
        <w:t>, 11(3):147–148,</w:t>
      </w:r>
      <w:r>
        <w:rPr>
          <w:spacing w:val="7"/>
          <w:w w:val="105"/>
        </w:rPr>
        <w:t xml:space="preserve"> </w:t>
      </w:r>
      <w:r>
        <w:rPr>
          <w:w w:val="105"/>
        </w:rPr>
        <w:t>1968.</w:t>
      </w:r>
    </w:p>
    <w:p w14:paraId="453570DA" w14:textId="77777777" w:rsidR="00AD3FE7" w:rsidRDefault="0059411B" w:rsidP="00086035">
      <w:pPr>
        <w:pStyle w:val="BodyText"/>
        <w:numPr>
          <w:ilvl w:val="0"/>
          <w:numId w:val="4"/>
        </w:numPr>
      </w:pPr>
      <w:r>
        <w:rPr>
          <w:w w:val="105"/>
        </w:rPr>
        <w:t xml:space="preserve">E. G. Gilbert, D. W. Johnson, and S. S. Keerthi. A fast procedure for computing the distance between complex objects in three-dimensional space. </w:t>
      </w:r>
      <w:r>
        <w:rPr>
          <w:rFonts w:ascii="Georgia" w:hAnsi="Georgia"/>
          <w:i/>
          <w:w w:val="105"/>
        </w:rPr>
        <w:t xml:space="preserve">IEEE Journal on </w:t>
      </w:r>
      <w:r>
        <w:rPr>
          <w:rFonts w:ascii="Georgia" w:hAnsi="Georgia"/>
          <w:i/>
          <w:spacing w:val="-3"/>
          <w:w w:val="105"/>
        </w:rPr>
        <w:t xml:space="preserve">Robotics </w:t>
      </w:r>
      <w:r>
        <w:rPr>
          <w:rFonts w:ascii="Georgia" w:hAnsi="Georgia"/>
          <w:i/>
          <w:w w:val="105"/>
        </w:rPr>
        <w:t>and Automation</w:t>
      </w:r>
      <w:r>
        <w:rPr>
          <w:w w:val="105"/>
        </w:rPr>
        <w:t>, 4(2):193–203,</w:t>
      </w:r>
      <w:r>
        <w:rPr>
          <w:spacing w:val="5"/>
          <w:w w:val="105"/>
        </w:rPr>
        <w:t xml:space="preserve"> </w:t>
      </w:r>
      <w:r>
        <w:rPr>
          <w:w w:val="105"/>
        </w:rPr>
        <w:t>1988.</w:t>
      </w:r>
    </w:p>
    <w:p w14:paraId="2E3734A9" w14:textId="77777777" w:rsidR="00AD3FE7" w:rsidRDefault="0059411B" w:rsidP="00086035">
      <w:pPr>
        <w:pStyle w:val="BodyText"/>
        <w:numPr>
          <w:ilvl w:val="0"/>
          <w:numId w:val="4"/>
        </w:numPr>
      </w:pPr>
      <w:r>
        <w:rPr>
          <w:w w:val="110"/>
        </w:rPr>
        <w:t>Donald</w:t>
      </w:r>
      <w:r>
        <w:rPr>
          <w:spacing w:val="-6"/>
          <w:w w:val="110"/>
        </w:rPr>
        <w:t xml:space="preserve"> </w:t>
      </w:r>
      <w:r>
        <w:rPr>
          <w:w w:val="110"/>
        </w:rPr>
        <w:t>E.</w:t>
      </w:r>
      <w:r>
        <w:rPr>
          <w:spacing w:val="-5"/>
          <w:w w:val="110"/>
        </w:rPr>
        <w:t xml:space="preserve"> </w:t>
      </w:r>
      <w:r>
        <w:rPr>
          <w:w w:val="110"/>
        </w:rPr>
        <w:t>Knuth</w:t>
      </w:r>
      <w:r>
        <w:rPr>
          <w:spacing w:val="-5"/>
          <w:w w:val="110"/>
        </w:rPr>
        <w:t xml:space="preserve"> </w:t>
      </w:r>
      <w:r>
        <w:rPr>
          <w:w w:val="110"/>
        </w:rPr>
        <w:t>and</w:t>
      </w:r>
      <w:r>
        <w:rPr>
          <w:spacing w:val="-5"/>
          <w:w w:val="110"/>
        </w:rPr>
        <w:t xml:space="preserve"> </w:t>
      </w:r>
      <w:r>
        <w:rPr>
          <w:w w:val="110"/>
        </w:rPr>
        <w:t>Ronald</w:t>
      </w:r>
      <w:r>
        <w:rPr>
          <w:spacing w:val="-5"/>
          <w:w w:val="110"/>
        </w:rPr>
        <w:t xml:space="preserve"> </w:t>
      </w:r>
      <w:r>
        <w:rPr>
          <w:w w:val="110"/>
        </w:rPr>
        <w:t>W.</w:t>
      </w:r>
      <w:r>
        <w:rPr>
          <w:spacing w:val="-5"/>
          <w:w w:val="110"/>
        </w:rPr>
        <w:t xml:space="preserve"> </w:t>
      </w:r>
      <w:r>
        <w:rPr>
          <w:w w:val="110"/>
        </w:rPr>
        <w:t>Moore.</w:t>
      </w:r>
      <w:r>
        <w:rPr>
          <w:spacing w:val="8"/>
          <w:w w:val="110"/>
        </w:rPr>
        <w:t xml:space="preserve"> </w:t>
      </w:r>
      <w:r>
        <w:rPr>
          <w:w w:val="110"/>
        </w:rPr>
        <w:t>An</w:t>
      </w:r>
      <w:r>
        <w:rPr>
          <w:spacing w:val="-5"/>
          <w:w w:val="110"/>
        </w:rPr>
        <w:t xml:space="preserve"> </w:t>
      </w:r>
      <w:r>
        <w:rPr>
          <w:w w:val="110"/>
        </w:rPr>
        <w:t>analysis</w:t>
      </w:r>
      <w:r>
        <w:rPr>
          <w:spacing w:val="-5"/>
          <w:w w:val="110"/>
        </w:rPr>
        <w:t xml:space="preserve"> </w:t>
      </w:r>
      <w:r>
        <w:rPr>
          <w:w w:val="110"/>
        </w:rPr>
        <w:t>of</w:t>
      </w:r>
      <w:r>
        <w:rPr>
          <w:spacing w:val="-5"/>
          <w:w w:val="110"/>
        </w:rPr>
        <w:t xml:space="preserve"> </w:t>
      </w:r>
      <w:r>
        <w:rPr>
          <w:w w:val="110"/>
        </w:rPr>
        <w:t>alpha-beta</w:t>
      </w:r>
      <w:r>
        <w:rPr>
          <w:spacing w:val="-5"/>
          <w:w w:val="110"/>
        </w:rPr>
        <w:t xml:space="preserve"> </w:t>
      </w:r>
      <w:r>
        <w:rPr>
          <w:w w:val="110"/>
        </w:rPr>
        <w:t>pruning.</w:t>
      </w:r>
    </w:p>
    <w:p w14:paraId="16EC0C97" w14:textId="77777777" w:rsidR="00AD3FE7" w:rsidRDefault="0059411B" w:rsidP="00086035">
      <w:pPr>
        <w:pStyle w:val="BodyText"/>
        <w:ind w:left="720"/>
      </w:pPr>
      <w:r>
        <w:rPr>
          <w:rFonts w:ascii="Georgia" w:hAnsi="Georgia"/>
          <w:i/>
        </w:rPr>
        <w:t>Artificial Intelligence</w:t>
      </w:r>
      <w:r>
        <w:t>, 6:293–326, 1975.</w:t>
      </w:r>
    </w:p>
    <w:p w14:paraId="78ABC47C" w14:textId="07F7B49C" w:rsidR="00AD3FE7" w:rsidRDefault="0059411B" w:rsidP="00086035">
      <w:pPr>
        <w:pStyle w:val="BodyText"/>
        <w:numPr>
          <w:ilvl w:val="0"/>
          <w:numId w:val="4"/>
        </w:numPr>
      </w:pPr>
      <w:r>
        <w:t xml:space="preserve">Bui </w:t>
      </w:r>
      <w:r>
        <w:rPr>
          <w:spacing w:val="-4"/>
        </w:rPr>
        <w:t xml:space="preserve">Tuong </w:t>
      </w:r>
      <w:r>
        <w:t xml:space="preserve">Phong. Ilumination for computer generated pictures. </w:t>
      </w:r>
      <w:r>
        <w:rPr>
          <w:rFonts w:ascii="Georgia" w:hAnsi="Georgia"/>
          <w:i/>
        </w:rPr>
        <w:t>Communi- cations of the</w:t>
      </w:r>
      <w:r>
        <w:rPr>
          <w:rFonts w:ascii="Georgia" w:hAnsi="Georgia"/>
          <w:i/>
          <w:spacing w:val="1"/>
        </w:rPr>
        <w:t xml:space="preserve"> </w:t>
      </w:r>
      <w:r>
        <w:rPr>
          <w:rFonts w:ascii="Georgia" w:hAnsi="Georgia"/>
          <w:i/>
        </w:rPr>
        <w:t>ACM</w:t>
      </w:r>
      <w:r>
        <w:t>, 18(6):311–317, 1975.</w:t>
      </w:r>
    </w:p>
    <w:p w14:paraId="3CEABBF0" w14:textId="77777777" w:rsidR="00E56CA9" w:rsidRDefault="00E56CA9" w:rsidP="00086035">
      <w:pPr>
        <w:pStyle w:val="BodyText"/>
        <w:numPr>
          <w:ilvl w:val="0"/>
          <w:numId w:val="4"/>
        </w:numPr>
      </w:pPr>
      <w:r>
        <w:rPr>
          <w:w w:val="105"/>
        </w:rPr>
        <w:t xml:space="preserve">R. L. Rivest, A. Shamir, and L. Adleman. A method for obtaining digital signatures and public-key cryptosystems. </w:t>
      </w:r>
      <w:r>
        <w:rPr>
          <w:rFonts w:ascii="Georgia" w:hAnsi="Georgia"/>
          <w:i/>
          <w:w w:val="105"/>
        </w:rPr>
        <w:t>Communications of the ACM</w:t>
      </w:r>
      <w:r>
        <w:rPr>
          <w:w w:val="105"/>
        </w:rPr>
        <w:t>, 21(2):120–126,</w:t>
      </w:r>
      <w:r>
        <w:rPr>
          <w:spacing w:val="12"/>
          <w:w w:val="105"/>
        </w:rPr>
        <w:t xml:space="preserve"> </w:t>
      </w:r>
      <w:r>
        <w:rPr>
          <w:w w:val="105"/>
        </w:rPr>
        <w:t>1978.</w:t>
      </w:r>
    </w:p>
    <w:p w14:paraId="5CD024E2" w14:textId="77777777" w:rsidR="00E56CA9" w:rsidRPr="002906D5" w:rsidRDefault="00E56CA9" w:rsidP="00086035">
      <w:pPr>
        <w:pStyle w:val="BodyText"/>
        <w:numPr>
          <w:ilvl w:val="0"/>
          <w:numId w:val="4"/>
        </w:numPr>
      </w:pPr>
      <w:r>
        <w:rPr>
          <w:w w:val="105"/>
        </w:rPr>
        <w:t xml:space="preserve">Alan M. </w:t>
      </w:r>
      <w:r>
        <w:rPr>
          <w:spacing w:val="-3"/>
          <w:w w:val="105"/>
        </w:rPr>
        <w:t xml:space="preserve">Turing. </w:t>
      </w:r>
      <w:r>
        <w:rPr>
          <w:w w:val="105"/>
        </w:rPr>
        <w:t xml:space="preserve">Computing machinery and intelligence. </w:t>
      </w:r>
      <w:r>
        <w:rPr>
          <w:rFonts w:ascii="Georgia" w:hAnsi="Georgia"/>
          <w:i/>
          <w:w w:val="105"/>
        </w:rPr>
        <w:t>Mind</w:t>
      </w:r>
      <w:r>
        <w:rPr>
          <w:w w:val="105"/>
        </w:rPr>
        <w:t>, 59:433–460, 1950.</w:t>
      </w:r>
    </w:p>
    <w:p w14:paraId="529B3596" w14:textId="3F7B8DA9" w:rsidR="00CB193D" w:rsidRDefault="00086035" w:rsidP="00E836B3">
      <w:pPr>
        <w:pStyle w:val="BodyText"/>
        <w:numPr>
          <w:ilvl w:val="0"/>
          <w:numId w:val="4"/>
        </w:numPr>
      </w:pPr>
      <w:r>
        <w:t xml:space="preserve">Unity. Introduction to profiling </w:t>
      </w:r>
      <w:r w:rsidR="00CB193D">
        <w:t xml:space="preserve">in Unity Unite Now 2020 </w:t>
      </w:r>
      <w:r w:rsidR="00CB193D" w:rsidRPr="00CB193D">
        <w:t>https://www.youtube.com/watch?v=uXRURWwabF4&amp;ab_channel=Unity</w:t>
      </w:r>
      <w:r w:rsidR="00CB193D">
        <w:t>, 24/5/2020</w:t>
      </w:r>
    </w:p>
    <w:p w14:paraId="6163CC7F" w14:textId="026DD24C" w:rsidR="00CB193D" w:rsidRDefault="00CB193D" w:rsidP="00E836B3">
      <w:pPr>
        <w:pStyle w:val="BodyText"/>
        <w:numPr>
          <w:ilvl w:val="0"/>
          <w:numId w:val="4"/>
        </w:numPr>
      </w:pPr>
      <w:r>
        <w:t xml:space="preserve">Erin Baez. Stack Trace: What is it and how does it help you debug? </w:t>
      </w:r>
      <w:r w:rsidRPr="00CB193D">
        <w:t>https://www.scalyr.com/blog/stack-trace-what-is-it-and-how-does-it-help-you-debug</w:t>
      </w:r>
      <w:r>
        <w:t>, 7/7/2020</w:t>
      </w:r>
    </w:p>
    <w:p w14:paraId="0299E4DC" w14:textId="633DC2EE" w:rsidR="002906D5" w:rsidRPr="00E56CA9" w:rsidRDefault="00CB193D" w:rsidP="00E836B3">
      <w:pPr>
        <w:pStyle w:val="BodyText"/>
        <w:numPr>
          <w:ilvl w:val="0"/>
          <w:numId w:val="4"/>
        </w:numPr>
      </w:pPr>
      <w:r>
        <w:t xml:space="preserve">ibbyn Cinemachine.AfterPhysics() [Coroutine: MoveNext] Performance. </w:t>
      </w:r>
      <w:r w:rsidRPr="00CB193D">
        <w:t>https://forum.unity.com/threads/cinemachinebrain-afterphysics-coroutine-movenext-performance.515069/</w:t>
      </w:r>
      <w:r>
        <w:t>, 31/1/2018</w:t>
      </w:r>
    </w:p>
    <w:sectPr w:rsidR="002906D5" w:rsidRPr="00E56CA9">
      <w:footerReference w:type="default" r:id="rId23"/>
      <w:pgSz w:w="12240" w:h="15840"/>
      <w:pgMar w:top="1500" w:right="1720" w:bottom="1920" w:left="1720" w:header="0" w:footer="1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A3DA32" w14:textId="77777777" w:rsidR="00AA6F4B" w:rsidRDefault="00AA6F4B">
      <w:r>
        <w:separator/>
      </w:r>
    </w:p>
  </w:endnote>
  <w:endnote w:type="continuationSeparator" w:id="0">
    <w:p w14:paraId="533AEA71" w14:textId="77777777" w:rsidR="00AA6F4B" w:rsidRDefault="00AA6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66BAA3" w14:textId="77777777" w:rsidR="00AD3FE7" w:rsidRDefault="00AA6F4B">
    <w:pPr>
      <w:pStyle w:val="BodyText"/>
      <w:spacing w:line="14" w:lineRule="auto"/>
    </w:pPr>
    <w:r>
      <w:pict w14:anchorId="770B5959">
        <v:shapetype id="_x0000_t202" coordsize="21600,21600" o:spt="202" path="m,l,21600r21600,l21600,xe">
          <v:stroke joinstyle="miter"/>
          <v:path gradientshapeok="t" o:connecttype="rect"/>
        </v:shapetype>
        <v:shape id="_x0000_s2049" type="#_x0000_t202" style="position:absolute;margin-left:300.15pt;margin-top:694.15pt;width:11pt;height:12pt;z-index:-251658752;mso-position-horizontal-relative:page;mso-position-vertical-relative:page" filled="f" stroked="f">
          <v:textbox style="mso-next-textbox:#_x0000_s2049" inset="0,0,0,0">
            <w:txbxContent>
              <w:p w14:paraId="096F9090" w14:textId="77777777" w:rsidR="00AD3FE7" w:rsidRDefault="0059411B">
                <w:pPr>
                  <w:pStyle w:val="BodyText"/>
                  <w:spacing w:line="213" w:lineRule="exact"/>
                  <w:ind w:left="60"/>
                </w:pPr>
                <w:r>
                  <w:fldChar w:fldCharType="begin"/>
                </w:r>
                <w:r>
                  <w:rPr>
                    <w:w w:val="9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71F780" w14:textId="77777777" w:rsidR="00AA6F4B" w:rsidRDefault="00AA6F4B">
      <w:r>
        <w:separator/>
      </w:r>
    </w:p>
  </w:footnote>
  <w:footnote w:type="continuationSeparator" w:id="0">
    <w:p w14:paraId="5CF9244F" w14:textId="77777777" w:rsidR="00AA6F4B" w:rsidRDefault="00AA6F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A0D41"/>
    <w:multiLevelType w:val="hybridMultilevel"/>
    <w:tmpl w:val="5C5828AA"/>
    <w:lvl w:ilvl="0" w:tplc="82BCD5A6">
      <w:start w:val="1"/>
      <w:numFmt w:val="decimal"/>
      <w:lvlText w:val="%1"/>
      <w:lvlJc w:val="left"/>
      <w:pPr>
        <w:ind w:left="1439" w:hanging="485"/>
      </w:pPr>
      <w:rPr>
        <w:rFonts w:ascii="Georgia" w:eastAsia="Georgia" w:hAnsi="Georgia" w:cs="Georgia" w:hint="default"/>
        <w:b/>
        <w:bCs/>
        <w:w w:val="117"/>
        <w:sz w:val="28"/>
        <w:szCs w:val="28"/>
      </w:rPr>
    </w:lvl>
    <w:lvl w:ilvl="1" w:tplc="FE7A5C5E">
      <w:numFmt w:val="bullet"/>
      <w:lvlText w:val="•"/>
      <w:lvlJc w:val="left"/>
      <w:pPr>
        <w:ind w:left="2176" w:hanging="485"/>
      </w:pPr>
      <w:rPr>
        <w:rFonts w:hint="default"/>
      </w:rPr>
    </w:lvl>
    <w:lvl w:ilvl="2" w:tplc="E54C4E6A">
      <w:numFmt w:val="bullet"/>
      <w:lvlText w:val="•"/>
      <w:lvlJc w:val="left"/>
      <w:pPr>
        <w:ind w:left="2912" w:hanging="485"/>
      </w:pPr>
      <w:rPr>
        <w:rFonts w:hint="default"/>
      </w:rPr>
    </w:lvl>
    <w:lvl w:ilvl="3" w:tplc="C002958C">
      <w:numFmt w:val="bullet"/>
      <w:lvlText w:val="•"/>
      <w:lvlJc w:val="left"/>
      <w:pPr>
        <w:ind w:left="3648" w:hanging="485"/>
      </w:pPr>
      <w:rPr>
        <w:rFonts w:hint="default"/>
      </w:rPr>
    </w:lvl>
    <w:lvl w:ilvl="4" w:tplc="80829910">
      <w:numFmt w:val="bullet"/>
      <w:lvlText w:val="•"/>
      <w:lvlJc w:val="left"/>
      <w:pPr>
        <w:ind w:left="4384" w:hanging="485"/>
      </w:pPr>
      <w:rPr>
        <w:rFonts w:hint="default"/>
      </w:rPr>
    </w:lvl>
    <w:lvl w:ilvl="5" w:tplc="A7C01DAA">
      <w:numFmt w:val="bullet"/>
      <w:lvlText w:val="•"/>
      <w:lvlJc w:val="left"/>
      <w:pPr>
        <w:ind w:left="5120" w:hanging="485"/>
      </w:pPr>
      <w:rPr>
        <w:rFonts w:hint="default"/>
      </w:rPr>
    </w:lvl>
    <w:lvl w:ilvl="6" w:tplc="51D02DC4">
      <w:numFmt w:val="bullet"/>
      <w:lvlText w:val="•"/>
      <w:lvlJc w:val="left"/>
      <w:pPr>
        <w:ind w:left="5856" w:hanging="485"/>
      </w:pPr>
      <w:rPr>
        <w:rFonts w:hint="default"/>
      </w:rPr>
    </w:lvl>
    <w:lvl w:ilvl="7" w:tplc="32ECDCC4">
      <w:numFmt w:val="bullet"/>
      <w:lvlText w:val="•"/>
      <w:lvlJc w:val="left"/>
      <w:pPr>
        <w:ind w:left="6592" w:hanging="485"/>
      </w:pPr>
      <w:rPr>
        <w:rFonts w:hint="default"/>
      </w:rPr>
    </w:lvl>
    <w:lvl w:ilvl="8" w:tplc="F462F7AE">
      <w:numFmt w:val="bullet"/>
      <w:lvlText w:val="•"/>
      <w:lvlJc w:val="left"/>
      <w:pPr>
        <w:ind w:left="7328" w:hanging="485"/>
      </w:pPr>
      <w:rPr>
        <w:rFonts w:hint="default"/>
      </w:rPr>
    </w:lvl>
  </w:abstractNum>
  <w:abstractNum w:abstractNumId="1" w15:restartNumberingAfterBreak="0">
    <w:nsid w:val="2D7B1469"/>
    <w:multiLevelType w:val="hybridMultilevel"/>
    <w:tmpl w:val="791A70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AF539C"/>
    <w:multiLevelType w:val="hybridMultilevel"/>
    <w:tmpl w:val="BE52C912"/>
    <w:lvl w:ilvl="0" w:tplc="740C56D6">
      <w:start w:val="1"/>
      <w:numFmt w:val="decimal"/>
      <w:lvlText w:val="[%1]"/>
      <w:lvlJc w:val="left"/>
      <w:pPr>
        <w:ind w:left="1265" w:hanging="311"/>
      </w:pPr>
      <w:rPr>
        <w:rFonts w:ascii="Times New Roman" w:eastAsia="Times New Roman" w:hAnsi="Times New Roman" w:cs="Times New Roman" w:hint="default"/>
        <w:w w:val="90"/>
        <w:sz w:val="20"/>
        <w:szCs w:val="20"/>
      </w:rPr>
    </w:lvl>
    <w:lvl w:ilvl="1" w:tplc="AC4A1676">
      <w:numFmt w:val="bullet"/>
      <w:lvlText w:val="•"/>
      <w:lvlJc w:val="left"/>
      <w:pPr>
        <w:ind w:left="2014" w:hanging="311"/>
      </w:pPr>
      <w:rPr>
        <w:rFonts w:hint="default"/>
      </w:rPr>
    </w:lvl>
    <w:lvl w:ilvl="2" w:tplc="2F74D718">
      <w:numFmt w:val="bullet"/>
      <w:lvlText w:val="•"/>
      <w:lvlJc w:val="left"/>
      <w:pPr>
        <w:ind w:left="2768" w:hanging="311"/>
      </w:pPr>
      <w:rPr>
        <w:rFonts w:hint="default"/>
      </w:rPr>
    </w:lvl>
    <w:lvl w:ilvl="3" w:tplc="670819C6">
      <w:numFmt w:val="bullet"/>
      <w:lvlText w:val="•"/>
      <w:lvlJc w:val="left"/>
      <w:pPr>
        <w:ind w:left="3522" w:hanging="311"/>
      </w:pPr>
      <w:rPr>
        <w:rFonts w:hint="default"/>
      </w:rPr>
    </w:lvl>
    <w:lvl w:ilvl="4" w:tplc="31DAF372">
      <w:numFmt w:val="bullet"/>
      <w:lvlText w:val="•"/>
      <w:lvlJc w:val="left"/>
      <w:pPr>
        <w:ind w:left="4276" w:hanging="311"/>
      </w:pPr>
      <w:rPr>
        <w:rFonts w:hint="default"/>
      </w:rPr>
    </w:lvl>
    <w:lvl w:ilvl="5" w:tplc="FEF250F0">
      <w:numFmt w:val="bullet"/>
      <w:lvlText w:val="•"/>
      <w:lvlJc w:val="left"/>
      <w:pPr>
        <w:ind w:left="5030" w:hanging="311"/>
      </w:pPr>
      <w:rPr>
        <w:rFonts w:hint="default"/>
      </w:rPr>
    </w:lvl>
    <w:lvl w:ilvl="6" w:tplc="5B287B7C">
      <w:numFmt w:val="bullet"/>
      <w:lvlText w:val="•"/>
      <w:lvlJc w:val="left"/>
      <w:pPr>
        <w:ind w:left="5784" w:hanging="311"/>
      </w:pPr>
      <w:rPr>
        <w:rFonts w:hint="default"/>
      </w:rPr>
    </w:lvl>
    <w:lvl w:ilvl="7" w:tplc="E3BAEA6E">
      <w:numFmt w:val="bullet"/>
      <w:lvlText w:val="•"/>
      <w:lvlJc w:val="left"/>
      <w:pPr>
        <w:ind w:left="6538" w:hanging="311"/>
      </w:pPr>
      <w:rPr>
        <w:rFonts w:hint="default"/>
      </w:rPr>
    </w:lvl>
    <w:lvl w:ilvl="8" w:tplc="32DEEED0">
      <w:numFmt w:val="bullet"/>
      <w:lvlText w:val="•"/>
      <w:lvlJc w:val="left"/>
      <w:pPr>
        <w:ind w:left="7292" w:hanging="311"/>
      </w:pPr>
      <w:rPr>
        <w:rFonts w:hint="default"/>
      </w:rPr>
    </w:lvl>
  </w:abstractNum>
  <w:abstractNum w:abstractNumId="3" w15:restartNumberingAfterBreak="0">
    <w:nsid w:val="71603FD5"/>
    <w:multiLevelType w:val="hybridMultilevel"/>
    <w:tmpl w:val="01268D1C"/>
    <w:lvl w:ilvl="0" w:tplc="740C56D6">
      <w:start w:val="1"/>
      <w:numFmt w:val="decimal"/>
      <w:lvlText w:val="[%1]"/>
      <w:lvlJc w:val="left"/>
      <w:pPr>
        <w:ind w:left="720" w:hanging="360"/>
      </w:pPr>
      <w:rPr>
        <w:rFonts w:ascii="Times New Roman" w:eastAsia="Times New Roman" w:hAnsi="Times New Roman" w:cs="Times New Roman" w:hint="default"/>
        <w:w w:val="9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D3FE7"/>
    <w:rsid w:val="00086035"/>
    <w:rsid w:val="00097F25"/>
    <w:rsid w:val="00144751"/>
    <w:rsid w:val="00197BBA"/>
    <w:rsid w:val="00266EF0"/>
    <w:rsid w:val="00277FBF"/>
    <w:rsid w:val="002906D5"/>
    <w:rsid w:val="002B7357"/>
    <w:rsid w:val="003F603B"/>
    <w:rsid w:val="00401BC2"/>
    <w:rsid w:val="0059411B"/>
    <w:rsid w:val="006257D3"/>
    <w:rsid w:val="00796607"/>
    <w:rsid w:val="00900B38"/>
    <w:rsid w:val="00920C09"/>
    <w:rsid w:val="00A03C47"/>
    <w:rsid w:val="00A6248A"/>
    <w:rsid w:val="00A74274"/>
    <w:rsid w:val="00A87CF2"/>
    <w:rsid w:val="00AA6F4B"/>
    <w:rsid w:val="00AD3FE7"/>
    <w:rsid w:val="00B11A35"/>
    <w:rsid w:val="00B50E12"/>
    <w:rsid w:val="00C618FC"/>
    <w:rsid w:val="00CB193D"/>
    <w:rsid w:val="00D23E58"/>
    <w:rsid w:val="00DB3712"/>
    <w:rsid w:val="00E042C6"/>
    <w:rsid w:val="00E21F9B"/>
    <w:rsid w:val="00E56CA9"/>
    <w:rsid w:val="00FA123F"/>
    <w:rsid w:val="00FC619C"/>
    <w:rsid w:val="00FF1F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140EBEA"/>
  <w15:docId w15:val="{24BFCCF8-A0CE-4529-8D51-F4C384624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39" w:hanging="485"/>
      <w:outlineLvl w:val="0"/>
    </w:pPr>
    <w:rPr>
      <w:rFonts w:ascii="Georgia" w:eastAsia="Georgia" w:hAnsi="Georgia" w:cs="Georg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265" w:hanging="31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B193D"/>
    <w:rPr>
      <w:color w:val="0000FF" w:themeColor="hyperlink"/>
      <w:u w:val="single"/>
    </w:rPr>
  </w:style>
  <w:style w:type="character" w:styleId="UnresolvedMention">
    <w:name w:val="Unresolved Mention"/>
    <w:basedOn w:val="DefaultParagraphFont"/>
    <w:uiPriority w:val="99"/>
    <w:semiHidden/>
    <w:unhideWhenUsed/>
    <w:rsid w:val="00CB19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1174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803</TotalTime>
  <Pages>5</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Thompson</cp:lastModifiedBy>
  <cp:revision>7</cp:revision>
  <dcterms:created xsi:type="dcterms:W3CDTF">2020-11-19T16:45:00Z</dcterms:created>
  <dcterms:modified xsi:type="dcterms:W3CDTF">2020-12-21T13:54:00Z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2020-11-19T00:00:00Z</vt:filetime>
  </property>
  <property fmtid="{D5CDD505-2E9C-101B-9397-08002B2CF9AE}" pid="3" name="Creator">
    <vt:lpwstr>TeX</vt:lpwstr>
  </property>
  <property fmtid="{D5CDD505-2E9C-101B-9397-08002B2CF9AE}" pid="4" name="LastSaved">
    <vt:filetime>2020-11-19T00:00:00Z</vt:filetime>
  </property>
</Properties>
</file>