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ОТЧЁТ ПО ТЕСТИРОВАНИЮ И АУДИТУ ФУНКЦИОНАЛЬНОСТИ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Введение и архитектура системы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Описание / Спецификация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Архитектура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Монорепозиторий (workspaces: backend, frontend, packages/shared-types).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Стек Backend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Node.js, Express.js, Supabase PostgreSQL, Zod Schema Validation, JWT Authentication + bcryptjs, node-cache, OpenAPI 3.0 / Swagger UI.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Стек Frontend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React 19, Vite, TypeScript, React Router, Zustand, Feature-Sliced Design (FSD), SCSS Modules)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Lucide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Внешние сервисы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Library 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Спецификация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/api/docs (Interactive Swagger OpenAPI UI).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Раздел I. Интерфейс пользователя (Frontend UI)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1.1. Главная страница приложения (Гостевой режим)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Маршрут: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20" w:before="0" w:beforeAutospacing="0" w:line="275.9999942779541" w:lineRule="auto"/>
        <w:ind w:left="465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Параметр запроса: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q=Javascript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4406900"/>
            <wp:effectExtent b="0" l="0" r="0" t="0"/>
            <wp:docPr id="2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1.1 — Главная страница приложения в режиме неавторизованного доступа.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верхней панели (Header) расположен логотип системы и кнопка перехода к форме аутентификации «Sign In». В центральной области находится поисковый модуль (Hero Search Block). В нижней области отображается сетка найденных книг с обложками, метаданными (название, автор), суммарным счетчиком лайков и блоком пагинации.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1.2. Состояние загрузки данных (Skeleton Loader)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Маршрут: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84810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1.2 — Placeholders карточек книг при исполнении асинхронного сетевого запроса.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Использование анимированных заглушек (Skeleton) при ожидании ответа от внешней системы Open Library. Решение устраняет сдвиги верстки (CLS) и обеспечивает стабильность графического интерфейса.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1.3. Модуль аутентификации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Маршрут: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/auth</w:t>
      </w:r>
    </w:p>
    <w:p w:rsidR="00000000" w:rsidDel="00000000" w:rsidP="00000000" w:rsidRDefault="00000000" w:rsidRPr="00000000" w14:paraId="0000002B">
      <w:pPr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510213" cy="3554627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3554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1.3 — Страница входа и регистрации пользователей.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Интерфейс аутентификации (/auth). Левый блок содержит промо-иллюстрацию и описание возможностей платформы. Правая панель включает форму ввода логина и пароля с валидацией полей, переключением между режимами «Sign In» / «Register» и обработкой ошибок авторизации.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1.4. Детальная карточка книги (Гостевой режим)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Маршрут: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/books/OL27482W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4229100"/>
            <wp:effectExtent b="12700" l="12700" r="12700" t="1270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1.4 — Карточка произведения для неавторизованного пользователя.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Полная информация о произведении (Work ID). Выводится полноразмерная обложка, наименование, автор, аннотация, счетчик лайков (интерактивный элемент заблокирован) и секция комментариев с уведомлением о необходимости авторизации для публикации.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1.5. Детальная карточка книги (Авторизованный пользователь)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Маршрут: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/books/OL27482W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9243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1.6 — Карточка произведения под учетной записью пользователя.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Отображение функциональности для авторизованного пользователя: активная кнопка лайка (с оптимистичным обновлением счетчика), селектор выбора статуса чтения («Want to read», «Reading», «Completed») и форма отправки рецензии/комментария.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1.6. Селектор статуса чтения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Маршрут: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/books/OL27482W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40513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1.6 — Выпадающее меню управления персональным статусом издания.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Селектор назначения персонального статуса книги со стандартными категориями («Хочу прочитать», «Читаю сейчас», «Прочитано», «Убрать из списка»). Состояние фиксируется в PostgreSQL через эндпоинт POST /api/user-books/status.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1.7. Профиль пользователя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Маршрут: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/profile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45720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1.7 — Персональный кабинет пользователя.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Отображение учетных данных: аватар (или генерируемый плейсхолдер на основе инициала), отображаемое имя, системный идентификатор (@username), дата регистрации, управляющие кнопки «Edit Profile», «Change Password» и ссылки на списки «Liked Books», «Reading List», «My Comments».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1.8. Модальное окно редактирования профиля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943600" cy="35687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1.8 — Диалоговое окно изменения профиля и загрузки изображения.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Модальное окно редактирования данных: изменение значения displayName, загрузка графического файла аватара с предварительным просмотром и контролем формата/размера. Файлы сохраняются в хранилище Supabase Storage (бакет avatars/).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1.9. Модуль смены пароля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Маршрут: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/profile/change-password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3767138" cy="3254696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254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1.9 — Форма изменения пароля учетной записи.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Интерфейс смены пароля с тремя полями ввода (текущий пароль, новый пароль, подтверждение). На стороне сервера выполняется валидация текущего пароля путем сравнения bcrypt-хешей.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1.10. Раздел «Мои книги»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2547938" cy="4303406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4303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2557463" cy="4281382"/>
            <wp:effectExtent b="12700" l="12700" r="12700" t="1270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428138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1.10.1 — Персональная библиотека, фильтр отмеченных книг.</w:t>
      </w:r>
    </w:p>
    <w:p w:rsidR="00000000" w:rsidDel="00000000" w:rsidP="00000000" w:rsidRDefault="00000000" w:rsidRPr="00000000" w14:paraId="0000006A">
      <w:pPr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1.10.2 — Персональная библиотека, фильтр списков чтения.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Отображение реестра книг пользователя, имеющих маркер is_liked = true. В верхней части приведен общий счетчик записей, в карточках книг отображаются метаданные и активные индикаторы лайка. А также отображение реестра книг пользователя с назначенными статусами чтения.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1.11. Поиск по персональной библиотеке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157538" cy="3776663"/>
            <wp:effectExtent b="12700" l="12700" r="12700" t="1270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37766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1.11 — Фильтрация сохраненных книг по текстовому запросу.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Динамический поиск внутри личной коллекции пользователя. Поисковый запрос параллельно сопоставляется с наименованием произведения и именем автора в таблице cached_books.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1.12. Раздел «Мои комментарии»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Маршрут: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/profile/my-comments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824538" cy="3995035"/>
            <wp:effectExtent b="12700" l="12700" r="12700" t="1270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399503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1.12 — Реестр комментариев текущего пользователя.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Раздел истории рецензий (/profile/my-comments). Каждая запись содержит обложку книги, наименование, имя автора, дату создания/редактирования, текст комментария и контекстное меню управления (редактирование/удаление).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1.13. Редактирование комментария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681538" cy="3874376"/>
            <wp:effectExtent b="12700" l="12700" r="12700" t="1270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87437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1104900"/>
            <wp:effectExtent b="12700" l="12700" r="12700" t="1270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1.13 — Режим редактирования текста комментария.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Встроенное редактирование комментария. Поле трансформируется в многострочный редактор с управляющими элементами «Save» и «Cancel». После сохранения отправляется запрос PATCH /api/comments/:id, записи присваивается признак отредактированной (edited).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1.14. Удаление комментария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Эндпоинт: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DELETE /api/comments/:id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443413" cy="2278673"/>
            <wp:effectExtent b="12700" l="12700" r="12700" t="1270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27867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1.14 — Удаления публикации.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Описание: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выполнении отправляется запрос DELETE /api/comments/:id с последующим оптимистичным обновлением состояния в сторе приложения.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Раздел II. Тестирование API (Postman)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Группа Auth (Аутентификация и авторизация)</w:t>
      </w:r>
    </w:p>
    <w:p w:rsidR="00000000" w:rsidDel="00000000" w:rsidP="00000000" w:rsidRDefault="00000000" w:rsidRPr="00000000" w14:paraId="0000008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2.1. Регистрация пользователя (201 Created)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 /api/auth/register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201 Created</w:t>
            </w:r>
          </w:p>
        </w:tc>
      </w:tr>
    </w:tbl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252788" cy="4546338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4546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2.1 — Ответ сервера при успешной регистрации.</w:t>
      </w:r>
    </w:p>
    <w:p w:rsidR="00000000" w:rsidDel="00000000" w:rsidP="00000000" w:rsidRDefault="00000000" w:rsidRPr="00000000" w14:paraId="0000008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2.2. Попытка регистрации существующего логина (409 Conflict)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 /api/auth/register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409 Conflict</w:t>
            </w:r>
          </w:p>
        </w:tc>
      </w:tr>
    </w:tbl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767138" cy="4172965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417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2.2 — Обработка конфликта уникальности имени пользователя.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2.3. Аутентификация пользователя (200 OK)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 /api/auth/login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309938" cy="4581438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4581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2.3 — Успешная аутентификация и выдача JWT-токена.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2.4. Ошибка аутентификации (401 Unauthorized)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 /api/auth/login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401 Unauthorized</w:t>
            </w:r>
          </w:p>
        </w:tc>
      </w:tr>
    </w:tbl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757613" cy="423634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423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2.4 — Отклонение запроса при передаче неверных учетных данных.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2.5. Изменение пароля (200 OK)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PATCH /api/auth/change-password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Заголовки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305745" cy="3290888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745" cy="329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2.5 — Подтверждение обновления пароля пользователя.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Группа Profile (Управление профилем)</w:t>
      </w:r>
    </w:p>
    <w:p w:rsidR="00000000" w:rsidDel="00000000" w:rsidP="00000000" w:rsidRDefault="00000000" w:rsidRPr="00000000" w14:paraId="000000B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2.6. Запрос данных профиля (200 OK)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 /api/profile/me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Заголовки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643313" cy="4414013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441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2.6 — Запрос метаданных авторизованного пользователя.</w:t>
      </w:r>
    </w:p>
    <w:p w:rsidR="00000000" w:rsidDel="00000000" w:rsidP="00000000" w:rsidRDefault="00000000" w:rsidRPr="00000000" w14:paraId="000000B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2.7. Обновление имени пользователя (200 OK)</w:t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PATCH /api/profile/me/username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Заголовки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220238" cy="5043488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238" cy="504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2.7 — Изменение системного идентификатора пользователя.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Группа Books (Каталог и поиск)</w:t>
      </w:r>
    </w:p>
    <w:p w:rsidR="00000000" w:rsidDel="00000000" w:rsidP="00000000" w:rsidRDefault="00000000" w:rsidRPr="00000000" w14:paraId="000000C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2.8. Поиск книг с пагинацией (200 OK)</w:t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 /api/books/search?q=harry+potter&amp;page=1&amp;limit=3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281363" cy="4522391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4522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2.8 — Результат поиска книг с нормализацией ответа.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Тело ответа (Response Body):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"data":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"items": [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"olid": "OL82563W",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"title": "Harry Potter and the Philosopher's Stone",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"authorName": "J. K. Rowling",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"coverUrl": "https://covers.openlibrary.org/b/id/15155833-M.jpg",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"likesCount": 0,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"createdAt": "2026-10-04T21:25:34.473Z"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"olid": "OL82537W",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"title": "Harry Potter and the Chamber of Secrets",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"authorName": "J. K. Rowling",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"coverUrl": "https://covers.openlibrary.org/b/id/15158664-M.jpg",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"likesCount": 0,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"createdAt": "2026-10-04T21:25:34.473Z"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"olid": "OL82536W",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"title": "Harry Potter and the Prisoner of Azkaban",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"authorName": "J. K. Rowling",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"coverUrl": "https://covers.openlibrary.org/b/id/10580435-M.jpg",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"likesCount": 0,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"createdAt": "2026-10-04T21:25:34.473Z"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"total": 4064,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"page": 1,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"limit": 3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F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2.9. Ошибка валидации параметров (400 Bad Request)</w:t>
      </w:r>
    </w:p>
    <w:tbl>
      <w:tblPr>
        <w:tblStyle w:val="Table1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 /api/books/search?page=-1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400 Bad Request</w:t>
            </w:r>
          </w:p>
        </w:tc>
      </w:tr>
    </w:tbl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362918" cy="458628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918" cy="458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2.9 — Ответ сервера при некорректных входных параметрах.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2.10. Запрос детальной информации по OLID (200 OK)</w:t>
      </w:r>
    </w:p>
    <w:tbl>
      <w:tblPr>
        <w:tblStyle w:val="Table1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 /api/books/OL82563W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049172" cy="4129088"/>
            <wp:effectExtent b="0" l="0" r="0" t="0"/>
            <wp:docPr id="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9172" cy="412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2.10 — Выгрузка полного объекта книги.</w:t>
      </w:r>
    </w:p>
    <w:p w:rsidR="00000000" w:rsidDel="00000000" w:rsidP="00000000" w:rsidRDefault="00000000" w:rsidRPr="00000000" w14:paraId="000001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2.11. Запрос отсутствующего объекта (404 Not Found)</w:t>
      </w:r>
    </w:p>
    <w:tbl>
      <w:tblPr>
        <w:tblStyle w:val="Table1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 /api/books/OL999999999999W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404 Not Found</w:t>
            </w:r>
          </w:p>
        </w:tc>
      </w:tr>
    </w:tbl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576638" cy="4035181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4035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2.11 — Корректная обработка отсутствующего ресурса.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 Группа User-Books (Взаимодействие с коллекцией)</w:t>
      </w:r>
    </w:p>
    <w:p w:rsidR="00000000" w:rsidDel="00000000" w:rsidP="00000000" w:rsidRDefault="00000000" w:rsidRPr="00000000" w14:paraId="000001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2.12. Фиксация лайка (200 OK)</w:t>
      </w:r>
    </w:p>
    <w:tbl>
      <w:tblPr>
        <w:tblStyle w:val="Table1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 /api/user-books/like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Заголовки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662363" cy="356764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3567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2.12 — Идемпотентная регистрация отметки «Мне нравится».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2.13. Назначение статуса чтения (200 OK)</w:t>
      </w:r>
    </w:p>
    <w:tbl>
      <w:tblPr>
        <w:tblStyle w:val="Table1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 /api/user-books/status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Заголовки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520515" cy="3452813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515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2.13 — Сохранение статуса чтения.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2.14. Запрос личной коллекции с фильтром (200 OK)</w:t>
      </w:r>
    </w:p>
    <w:tbl>
      <w:tblPr>
        <w:tblStyle w:val="Table1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 /api/user-books?category=reading_list&amp;status=COMPLETED&amp;page=1&amp;limit=10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Заголовки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582111" cy="4919663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111" cy="491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2.14 — Фильтрованная выборка книг пользователя.</w:t>
      </w:r>
    </w:p>
    <w:p w:rsidR="00000000" w:rsidDel="00000000" w:rsidP="00000000" w:rsidRDefault="00000000" w:rsidRPr="00000000" w14:paraId="000001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.5. Группа Comments (Рецензии и комментарии)</w:t>
      </w:r>
    </w:p>
    <w:p w:rsidR="00000000" w:rsidDel="00000000" w:rsidP="00000000" w:rsidRDefault="00000000" w:rsidRPr="00000000" w14:paraId="000001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2.15. Публикация комментария (201 Created)</w:t>
      </w:r>
    </w:p>
    <w:tbl>
      <w:tblPr>
        <w:tblStyle w:val="Table1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 /api/comments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Заголовки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201 Created</w:t>
            </w:r>
          </w:p>
        </w:tc>
      </w:tr>
    </w:tbl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252788" cy="4462157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4462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2.15 — Добавление нового комментария к книге.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2.16. Запрос комментариев книги (200 OK)</w:t>
      </w:r>
    </w:p>
    <w:tbl>
      <w:tblPr>
        <w:tblStyle w:val="Table1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 /api/comments/book/OL82563W?page=1&amp;limit=10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452813" cy="4687238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468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2.16 — Список комментариев для указанного произведения.</w:t>
      </w:r>
    </w:p>
    <w:p w:rsidR="00000000" w:rsidDel="00000000" w:rsidP="00000000" w:rsidRDefault="00000000" w:rsidRPr="00000000" w14:paraId="000001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2.17. Запрос комментариев пользователя (200 OK)</w:t>
      </w:r>
    </w:p>
    <w:tbl>
      <w:tblPr>
        <w:tblStyle w:val="Table1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 /api/comments/user?page=1&amp;limit=10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Заголовки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638897" cy="4986338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897" cy="4986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2.17 — Выгрузка всех комментариев пользователя с JOIN-данными книг.</w:t>
      </w:r>
    </w:p>
    <w:p w:rsidR="00000000" w:rsidDel="00000000" w:rsidP="00000000" w:rsidRDefault="00000000" w:rsidRPr="00000000" w14:paraId="000001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2.18. Обновление текста комментария (200 OK)</w:t>
      </w:r>
    </w:p>
    <w:tbl>
      <w:tblPr>
        <w:tblStyle w:val="Table1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PATCH /api/comments/</w:t>
            </w:r>
            <w:r w:rsidDel="00000000" w:rsidR="00000000" w:rsidRPr="00000000">
              <w:rPr>
                <w:rtl w:val="0"/>
              </w:rPr>
              <w:t xml:space="preserve">bf781827-c091-4ce1-8976-9b9a588a29d4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Заголовки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538538" cy="4895671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4895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2.18 — Изменение содержания существующего комментария.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2.19. Несанкционированное редактирование чужого комментария (403 Forbidden)</w:t>
      </w:r>
    </w:p>
    <w:tbl>
      <w:tblPr>
        <w:tblStyle w:val="Table2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PATCH /api/comments/:foreignCommentId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Заголовки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Authorization: Bearer &lt;token_other_user&gt;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403 Forbidden</w:t>
            </w:r>
          </w:p>
        </w:tc>
      </w:tr>
    </w:tbl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957638" cy="4230359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4230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2.19 — Блокировка попытки изменения чужой записи.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2.20. Удаление комментария (200 OK)</w:t>
      </w:r>
    </w:p>
    <w:tbl>
      <w:tblPr>
        <w:tblStyle w:val="Table2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 и 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DELETE /api/comments/4c2e6d1a-8f9b-4e1c-8b7a-9f0e1d2c3b4a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Заголовки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Authorization: Bearer &lt;token&gt;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Код ответа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OK</w:t>
            </w:r>
          </w:p>
        </w:tc>
      </w:tr>
    </w:tbl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729038" cy="3601549"/>
            <wp:effectExtent b="0" l="0" r="0" 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601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2.20 — Подтверждение удаления публикации на сервере.</w:t>
      </w:r>
    </w:p>
    <w:p w:rsidR="00000000" w:rsidDel="00000000" w:rsidP="00000000" w:rsidRDefault="00000000" w:rsidRPr="00000000" w14:paraId="000001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Раздел III. Аудит производительности и кэширования (Node-Cache)</w:t>
      </w:r>
    </w:p>
    <w:p w:rsidR="00000000" w:rsidDel="00000000" w:rsidP="00000000" w:rsidRDefault="00000000" w:rsidRPr="00000000" w14:paraId="000001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Архитектурное решение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оптимизации повторных вызовов и снижения нагрузки на внешний сервис Open Library реализован слой кэширования: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Библиотека: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node-cache (паттерн Singleton).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Время жизни записей (TTL):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1800 секунд (30 минут).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Нормализация ключей: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приведение строки к нижнему регистру, удаление лишних пробелов.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Принцип работы: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первичный запрос обращается к внешнему API; повторные идентичные запросы обслуживаются непосредственно из оперативной памяти процесса Backend.</w:t>
      </w:r>
    </w:p>
    <w:p w:rsidR="00000000" w:rsidDel="00000000" w:rsidP="00000000" w:rsidRDefault="00000000" w:rsidRPr="00000000" w14:paraId="000001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3.1. Первичный запрос (Cache MISS)</w:t>
      </w:r>
    </w:p>
    <w:tbl>
      <w:tblPr>
        <w:tblStyle w:val="Table2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Метрика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Запрос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 /api/books/search?q=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sony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&amp;page=1&amp;limit=5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Время отклика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4.96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Статус кэша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Cache MISS</w:t>
            </w:r>
          </w:p>
        </w:tc>
      </w:tr>
    </w:tbl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681538" cy="5154193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5154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3.1 — Замер времени отклика при обращении к внешнему API.</w:t>
      </w:r>
    </w:p>
    <w:p w:rsidR="00000000" w:rsidDel="00000000" w:rsidP="00000000" w:rsidRDefault="00000000" w:rsidRPr="00000000" w14:paraId="000001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3.2. Повторный запрос (Cache HIT)</w:t>
      </w:r>
    </w:p>
    <w:tbl>
      <w:tblPr>
        <w:tblStyle w:val="Table2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Метрика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Запрос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 /api/books/search?q=cyberpunk&amp;page=1&amp;limit=5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Время отклика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212.04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Статус кэша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Cache HIT</w:t>
            </w:r>
          </w:p>
        </w:tc>
      </w:tr>
    </w:tbl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769502" cy="5281613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502" cy="528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3.2 — Замер времени отклика при получении данных из кэша.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Вывод: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Реализованная схема кэширования сокращает время отклика 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4.96 s до 212.04 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(ускорение ~23,3 раз).</w:t>
      </w:r>
    </w:p>
    <w:p w:rsidR="00000000" w:rsidDel="00000000" w:rsidP="00000000" w:rsidRDefault="00000000" w:rsidRPr="00000000" w14:paraId="000001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Раздел IV. Схема базы данных (ER-диаграмма)</w:t>
      </w:r>
    </w:p>
    <w:p w:rsidR="00000000" w:rsidDel="00000000" w:rsidP="00000000" w:rsidRDefault="00000000" w:rsidRPr="00000000" w14:paraId="000001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Скриншот 4.1. Реляционная схема PostgreSQL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67388" cy="2874451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87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Рисунок 4.1 — Реляционная схема базы данных проекта.</w:t>
      </w:r>
    </w:p>
    <w:p w:rsidR="00000000" w:rsidDel="00000000" w:rsidP="00000000" w:rsidRDefault="00000000" w:rsidRPr="00000000" w14:paraId="000001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Структура и связи таблиц: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Хранение профилей пользователей, включая хэши паролей bcrypt (id, username, display_name, avatar_url, password_hash, created_at, updated_at).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cached_books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Локальный кэш метаданных книг для обеспечения ссылочной целостности внешних ключей (olid, title, author_name, cover_url, likes_count).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user_books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Связывающая таблица отношений пользователей и книг. Содержит ограничение UNIQUE(user_id, book_olid), флаг is_liked, перечисление reading_status_enum и условную проверку CHECK(is_liked = true OR status IS NOT NULL).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Публикации пользователей с привязкой к книге и пользователю. Поддерживает каскадное удаление при удалении родительской сущности (id, user_id, book_olid, content, created_at, updated_at).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20" Type="http://schemas.openxmlformats.org/officeDocument/2006/relationships/image" Target="media/image29.png"/><Relationship Id="rId42" Type="http://schemas.openxmlformats.org/officeDocument/2006/relationships/image" Target="media/image15.png"/><Relationship Id="rId41" Type="http://schemas.openxmlformats.org/officeDocument/2006/relationships/image" Target="media/image36.png"/><Relationship Id="rId22" Type="http://schemas.openxmlformats.org/officeDocument/2006/relationships/image" Target="media/image6.png"/><Relationship Id="rId44" Type="http://schemas.openxmlformats.org/officeDocument/2006/relationships/image" Target="media/image20.png"/><Relationship Id="rId21" Type="http://schemas.openxmlformats.org/officeDocument/2006/relationships/image" Target="media/image10.png"/><Relationship Id="rId43" Type="http://schemas.openxmlformats.org/officeDocument/2006/relationships/image" Target="media/image9.png"/><Relationship Id="rId24" Type="http://schemas.openxmlformats.org/officeDocument/2006/relationships/image" Target="media/image3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8.png"/><Relationship Id="rId25" Type="http://schemas.openxmlformats.org/officeDocument/2006/relationships/image" Target="media/image1.png"/><Relationship Id="rId28" Type="http://schemas.openxmlformats.org/officeDocument/2006/relationships/image" Target="media/image4.png"/><Relationship Id="rId27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29" Type="http://schemas.openxmlformats.org/officeDocument/2006/relationships/image" Target="media/image22.png"/><Relationship Id="rId7" Type="http://schemas.openxmlformats.org/officeDocument/2006/relationships/image" Target="media/image25.png"/><Relationship Id="rId8" Type="http://schemas.openxmlformats.org/officeDocument/2006/relationships/image" Target="media/image37.png"/><Relationship Id="rId31" Type="http://schemas.openxmlformats.org/officeDocument/2006/relationships/image" Target="media/image35.png"/><Relationship Id="rId30" Type="http://schemas.openxmlformats.org/officeDocument/2006/relationships/image" Target="media/image7.png"/><Relationship Id="rId11" Type="http://schemas.openxmlformats.org/officeDocument/2006/relationships/image" Target="media/image11.png"/><Relationship Id="rId33" Type="http://schemas.openxmlformats.org/officeDocument/2006/relationships/image" Target="media/image2.png"/><Relationship Id="rId10" Type="http://schemas.openxmlformats.org/officeDocument/2006/relationships/image" Target="media/image21.png"/><Relationship Id="rId32" Type="http://schemas.openxmlformats.org/officeDocument/2006/relationships/image" Target="media/image3.png"/><Relationship Id="rId13" Type="http://schemas.openxmlformats.org/officeDocument/2006/relationships/image" Target="media/image28.png"/><Relationship Id="rId35" Type="http://schemas.openxmlformats.org/officeDocument/2006/relationships/image" Target="media/image38.png"/><Relationship Id="rId12" Type="http://schemas.openxmlformats.org/officeDocument/2006/relationships/image" Target="media/image5.png"/><Relationship Id="rId34" Type="http://schemas.openxmlformats.org/officeDocument/2006/relationships/image" Target="media/image24.png"/><Relationship Id="rId15" Type="http://schemas.openxmlformats.org/officeDocument/2006/relationships/image" Target="media/image14.png"/><Relationship Id="rId37" Type="http://schemas.openxmlformats.org/officeDocument/2006/relationships/image" Target="media/image12.png"/><Relationship Id="rId14" Type="http://schemas.openxmlformats.org/officeDocument/2006/relationships/image" Target="media/image23.png"/><Relationship Id="rId36" Type="http://schemas.openxmlformats.org/officeDocument/2006/relationships/image" Target="media/image18.png"/><Relationship Id="rId17" Type="http://schemas.openxmlformats.org/officeDocument/2006/relationships/image" Target="media/image16.png"/><Relationship Id="rId39" Type="http://schemas.openxmlformats.org/officeDocument/2006/relationships/image" Target="media/image32.png"/><Relationship Id="rId16" Type="http://schemas.openxmlformats.org/officeDocument/2006/relationships/image" Target="media/image30.png"/><Relationship Id="rId38" Type="http://schemas.openxmlformats.org/officeDocument/2006/relationships/image" Target="media/image26.png"/><Relationship Id="rId19" Type="http://schemas.openxmlformats.org/officeDocument/2006/relationships/image" Target="media/image34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