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mbria" w:cs="Cambria" w:eastAsia="Cambria" w:hAnsi="Cambria"/>
          <w:b/>
          <w:bCs/>
          <w:color w:val="0F2A3D"/>
          <w:sz w:val="44"/>
          <w:szCs w:val="44"/>
        </w:rPr>
        <w:t xml:space="preserve">Pathfinder: Final Presentation Script</w:t>
      </w:r>
    </w:p>
    <w:p>
      <w:pPr>
        <w:spacing w:after="200"/>
      </w:pPr>
      <w:r>
        <w:rPr>
          <w:rFonts w:ascii="Calibri" w:cs="Calibri" w:eastAsia="Calibri" w:hAnsi="Calibri"/>
          <w:color w:val="444444"/>
          <w:sz w:val="24"/>
          <w:szCs w:val="24"/>
        </w:rPr>
        <w:t xml:space="preserve">Read each part aloud while its slide is on screen. Replace [Name 1], [Name 2], [Name 3] with your real names. Total length: about 13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BBBBB" w:sz="4"/>
              <w:left w:val="single" w:color="BBBBBB" w:sz="4"/>
              <w:bottom w:val="single" w:color="BBBBBB" w:sz="4"/>
              <w:right w:val="single" w:color="BBBBBB" w:sz="4"/>
            </w:tcBorders>
            <w:shd w:fill="0F2A3D" w:val="clear"/>
            <w:tcMar>
              <w:top w:type="dxa" w:w="80"/>
              <w:left w:type="dxa" w:w="120"/>
              <w:bottom w:type="dxa" w:w="80"/>
              <w:right w:type="dxa" w:w="120"/>
            </w:tcMar>
          </w:tcPr>
          <w:p>
            <w:r>
              <w:rPr>
                <w:rFonts w:ascii="Calibri" w:cs="Calibri" w:eastAsia="Calibri" w:hAnsi="Calibri"/>
                <w:b/>
                <w:bCs/>
                <w:color w:val="FFFFFF"/>
                <w:sz w:val="22"/>
                <w:szCs w:val="22"/>
              </w:rPr>
              <w:t xml:space="preserve">Speaker</w:t>
            </w:r>
          </w:p>
        </w:tc>
        <w:tc>
          <w:tcPr>
            <w:tcW w:type="dxa" w:w="3600"/>
            <w:tcBorders>
              <w:top w:val="single" w:color="BBBBBB" w:sz="4"/>
              <w:left w:val="single" w:color="BBBBBB" w:sz="4"/>
              <w:bottom w:val="single" w:color="BBBBBB" w:sz="4"/>
              <w:right w:val="single" w:color="BBBBBB" w:sz="4"/>
            </w:tcBorders>
            <w:shd w:fill="0F2A3D" w:val="clear"/>
            <w:tcMar>
              <w:top w:type="dxa" w:w="80"/>
              <w:left w:type="dxa" w:w="120"/>
              <w:bottom w:type="dxa" w:w="80"/>
              <w:right w:type="dxa" w:w="120"/>
            </w:tcMar>
          </w:tcPr>
          <w:p>
            <w:r>
              <w:rPr>
                <w:rFonts w:ascii="Calibri" w:cs="Calibri" w:eastAsia="Calibri" w:hAnsi="Calibri"/>
                <w:b/>
                <w:bCs/>
                <w:color w:val="FFFFFF"/>
                <w:sz w:val="22"/>
                <w:szCs w:val="22"/>
              </w:rPr>
              <w:t xml:space="preserve">Slides</w:t>
            </w:r>
          </w:p>
        </w:tc>
        <w:tc>
          <w:tcPr>
            <w:tcW w:type="dxa" w:w="3360"/>
            <w:tcBorders>
              <w:top w:val="single" w:color="BBBBBB" w:sz="4"/>
              <w:left w:val="single" w:color="BBBBBB" w:sz="4"/>
              <w:bottom w:val="single" w:color="BBBBBB" w:sz="4"/>
              <w:right w:val="single" w:color="BBBBBB" w:sz="4"/>
            </w:tcBorders>
            <w:shd w:fill="0F2A3D" w:val="clear"/>
            <w:tcMar>
              <w:top w:type="dxa" w:w="80"/>
              <w:left w:type="dxa" w:w="120"/>
              <w:bottom w:type="dxa" w:w="80"/>
              <w:right w:type="dxa" w:w="120"/>
            </w:tcMar>
          </w:tcPr>
          <w:p>
            <w:r>
              <w:rPr>
                <w:rFonts w:ascii="Calibri" w:cs="Calibri" w:eastAsia="Calibri" w:hAnsi="Calibri"/>
                <w:b/>
                <w:bCs/>
                <w:color w:val="FFFFFF"/>
                <w:sz w:val="22"/>
                <w:szCs w:val="22"/>
              </w:rPr>
              <w:t xml:space="preserve">Covers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2"/>
                <w:szCs w:val="22"/>
              </w:rPr>
              <w:t xml:space="preserve">[Name 1]</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Problem, architecture, data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2"/>
                <w:szCs w:val="22"/>
              </w:rPr>
              <w:t xml:space="preserve">[Name 2]</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5–8</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Retrieval, RAG, prompt, no fine-tuning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2"/>
                <w:szCs w:val="22"/>
              </w:rPr>
              <w:t xml:space="preserve">[Name 3]</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9–11 and 13</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Deployment, results, limits, live demo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sz w:val="22"/>
                <w:szCs w:val="22"/>
              </w:rPr>
              <w:t xml:space="preserve">All three</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2"/>
                <w:szCs w:val="22"/>
              </w:rPr>
              <w:t xml:space="preserve">Conclusion</w:t>
            </w:r>
          </w:p>
        </w:tc>
      </w:tr>
    </w:tbl>
    <w:p>
      <w:pPr>
        <w:pStyle w:val="Heading2"/>
        <w:keepNext/>
        <w:spacing w:after="80" w:before="360"/>
      </w:pPr>
      <w:r>
        <w:rPr>
          <w:rFonts w:ascii="Cambria" w:cs="Cambria" w:eastAsia="Cambria" w:hAnsi="Cambria"/>
          <w:b/>
          <w:bCs/>
          <w:color w:val="0F2A3D"/>
          <w:sz w:val="30"/>
          <w:szCs w:val="30"/>
        </w:rPr>
        <w:t xml:space="preserve">Slide 1: Title</w:t>
      </w:r>
    </w:p>
    <w:p>
      <w:pPr>
        <w:keepNext/>
        <w:spacing w:after="120"/>
      </w:pPr>
      <w:r>
        <w:rPr>
          <w:rFonts w:ascii="Calibri" w:cs="Calibri" w:eastAsia="Calibri" w:hAnsi="Calibri"/>
          <w:b/>
          <w:bCs/>
          <w:color w:val="1F7A8C"/>
          <w:sz w:val="22"/>
          <w:szCs w:val="22"/>
        </w:rPr>
        <w:t xml:space="preserve">SPEAKER 1</w:t>
      </w:r>
      <w:r>
        <w:rPr>
          <w:rFonts w:ascii="Calibri" w:cs="Calibri" w:eastAsia="Calibri" w:hAnsi="Calibri"/>
          <w:color w:val="666666"/>
          <w:sz w:val="22"/>
          <w:szCs w:val="22"/>
        </w:rPr>
        <w:t xml:space="preserve">   ·   about 0:30</w:t>
      </w:r>
    </w:p>
    <w:p>
      <w:pPr>
        <w:spacing w:after="140" w:line="330"/>
      </w:pPr>
      <w:r>
        <w:rPr>
          <w:rFonts w:ascii="Calibri" w:cs="Calibri" w:eastAsia="Calibri" w:hAnsi="Calibri"/>
          <w:i w:val="false"/>
          <w:iCs w:val="false"/>
          <w:color w:val="111111"/>
          <w:sz w:val="26"/>
          <w:szCs w:val="26"/>
        </w:rPr>
        <w:t xml:space="preserve">Good day, Sir. We are [Name 1], [Name 2], and [Name 3], and this is our mini capstone for IS Professional Elective 4, Generative AI Systems. Our project is called Pathfinder, a RAG-based academic advisor for course planning, built for BSIS students of Talibon Polytechnic College. In the next few minutes we will explain the problem, how the system is built, how we deployed it, and then we will finish with a live demo. I will start with the problem and our data.</w:t>
      </w:r>
    </w:p>
    <w:p>
      <w:pPr>
        <w:pStyle w:val="Heading2"/>
        <w:keepNext/>
        <w:spacing w:after="80" w:before="360"/>
      </w:pPr>
      <w:r>
        <w:rPr>
          <w:rFonts w:ascii="Cambria" w:cs="Cambria" w:eastAsia="Cambria" w:hAnsi="Cambria"/>
          <w:b/>
          <w:bCs/>
          <w:color w:val="0F2A3D"/>
          <w:sz w:val="30"/>
          <w:szCs w:val="30"/>
        </w:rPr>
        <w:t xml:space="preserve">Slide 2: The problem</w:t>
      </w:r>
    </w:p>
    <w:p>
      <w:pPr>
        <w:keepNext/>
        <w:spacing w:after="120"/>
      </w:pPr>
      <w:r>
        <w:rPr>
          <w:rFonts w:ascii="Calibri" w:cs="Calibri" w:eastAsia="Calibri" w:hAnsi="Calibri"/>
          <w:b/>
          <w:bCs/>
          <w:color w:val="1F7A8C"/>
          <w:sz w:val="22"/>
          <w:szCs w:val="22"/>
        </w:rPr>
        <w:t xml:space="preserve">SPEAKER 1</w:t>
      </w:r>
      <w:r>
        <w:rPr>
          <w:rFonts w:ascii="Calibri" w:cs="Calibri" w:eastAsia="Calibri" w:hAnsi="Calibri"/>
          <w:color w:val="666666"/>
          <w:sz w:val="22"/>
          <w:szCs w:val="22"/>
        </w:rPr>
        <w:t xml:space="preserve">   ·   about 1:30</w:t>
      </w:r>
    </w:p>
    <w:p>
      <w:pPr>
        <w:spacing w:after="140" w:line="330"/>
      </w:pPr>
      <w:r>
        <w:rPr>
          <w:rFonts w:ascii="Calibri" w:cs="Calibri" w:eastAsia="Calibri" w:hAnsi="Calibri"/>
          <w:i w:val="false"/>
          <w:iCs w:val="false"/>
          <w:color w:val="111111"/>
          <w:sz w:val="26"/>
          <w:szCs w:val="26"/>
        </w:rPr>
        <w:t xml:space="preserve">A BSIS student who wants to plan the next semester usually has a printed curriculum checklist and a lot of questions. What are the prerequisites for IS 104? How many units can I take if I am on probation? What GWA do I need for Latin honors? The answers are spread across the checklist, the handbook, and the website, and the people who know them, the Program Head and the Registrar, are only available during office hours.</w:t>
      </w:r>
    </w:p>
    <w:p>
      <w:pPr>
        <w:spacing w:after="140" w:line="330"/>
      </w:pPr>
      <w:r>
        <w:rPr>
          <w:rFonts w:ascii="Calibri" w:cs="Calibri" w:eastAsia="Calibri" w:hAnsi="Calibri"/>
          <w:i w:val="false"/>
          <w:iCs w:val="false"/>
          <w:color w:val="111111"/>
          <w:sz w:val="26"/>
          <w:szCs w:val="26"/>
        </w:rPr>
        <w:t xml:space="preserve">So our goal was a chatbot that gives instant answers grounded in TPC's own documents, always tells you which document the answer came from, and, just as important, says "I don't have that information" instead of guessing.</w:t>
      </w:r>
    </w:p>
    <w:p>
      <w:pPr>
        <w:pStyle w:val="Heading2"/>
        <w:keepNext/>
        <w:spacing w:after="80" w:before="360"/>
      </w:pPr>
      <w:r>
        <w:rPr>
          <w:rFonts w:ascii="Cambria" w:cs="Cambria" w:eastAsia="Cambria" w:hAnsi="Cambria"/>
          <w:b/>
          <w:bCs/>
          <w:color w:val="0F2A3D"/>
          <w:sz w:val="30"/>
          <w:szCs w:val="30"/>
        </w:rPr>
        <w:t xml:space="preserve">Slide 3: How Pathfinder works, end to end</w:t>
      </w:r>
    </w:p>
    <w:p>
      <w:pPr>
        <w:keepNext/>
        <w:spacing w:after="120"/>
      </w:pPr>
      <w:r>
        <w:rPr>
          <w:rFonts w:ascii="Calibri" w:cs="Calibri" w:eastAsia="Calibri" w:hAnsi="Calibri"/>
          <w:b/>
          <w:bCs/>
          <w:color w:val="1F7A8C"/>
          <w:sz w:val="22"/>
          <w:szCs w:val="22"/>
        </w:rPr>
        <w:t xml:space="preserve">SPEAKER 1</w:t>
      </w:r>
      <w:r>
        <w:rPr>
          <w:rFonts w:ascii="Calibri" w:cs="Calibri" w:eastAsia="Calibri" w:hAnsi="Calibri"/>
          <w:color w:val="666666"/>
          <w:sz w:val="22"/>
          <w:szCs w:val="22"/>
        </w:rPr>
        <w:t xml:space="preserve">   ·   about 1:15</w:t>
      </w:r>
    </w:p>
    <w:p>
      <w:pPr>
        <w:spacing w:after="140" w:line="330"/>
      </w:pPr>
      <w:r>
        <w:rPr>
          <w:rFonts w:ascii="Calibri" w:cs="Calibri" w:eastAsia="Calibri" w:hAnsi="Calibri"/>
          <w:i w:val="false"/>
          <w:iCs w:val="false"/>
          <w:color w:val="111111"/>
          <w:sz w:val="26"/>
          <w:szCs w:val="26"/>
        </w:rPr>
        <w:t xml:space="preserve">This diagram is the whole system. The top row happens once, when we build the project: we collect our sources, clean and chunk them, turn every chunk into an embedding, and store them in a Chroma vector index, which we bake into the Docker image.</w:t>
      </w:r>
    </w:p>
    <w:p>
      <w:pPr>
        <w:spacing w:after="140" w:line="330"/>
      </w:pPr>
      <w:r>
        <w:rPr>
          <w:rFonts w:ascii="Calibri" w:cs="Calibri" w:eastAsia="Calibri" w:hAnsi="Calibri"/>
          <w:i w:val="false"/>
          <w:iCs w:val="false"/>
          <w:color w:val="111111"/>
          <w:sz w:val="26"/>
          <w:szCs w:val="26"/>
        </w:rPr>
        <w:t xml:space="preserve">The bottom row happens on every question. The student asks in the Streamlit app. If it is a follow-up, we rewrite it using the chat history. We retrieve the four most relevant chunks, and Gemini writes the answer using only those chunks, following our prompt rules, and cites the source document.</w:t>
      </w:r>
    </w:p>
    <w:p>
      <w:pPr>
        <w:spacing w:after="140" w:line="330"/>
      </w:pPr>
      <w:r>
        <w:rPr>
          <w:rFonts w:ascii="Calibri" w:cs="Calibri" w:eastAsia="Calibri" w:hAnsi="Calibri"/>
          <w:i w:val="false"/>
          <w:iCs w:val="false"/>
          <w:color w:val="111111"/>
          <w:sz w:val="26"/>
          <w:szCs w:val="26"/>
        </w:rPr>
        <w:t xml:space="preserve">First, let me explain how we prepared the data.</w:t>
      </w:r>
    </w:p>
    <w:p>
      <w:pPr>
        <w:pStyle w:val="Heading2"/>
        <w:keepNext/>
        <w:spacing w:after="80" w:before="360"/>
      </w:pPr>
      <w:r>
        <w:rPr>
          <w:rFonts w:ascii="Cambria" w:cs="Cambria" w:eastAsia="Cambria" w:hAnsi="Cambria"/>
          <w:b/>
          <w:bCs/>
          <w:color w:val="0F2A3D"/>
          <w:sz w:val="30"/>
          <w:szCs w:val="30"/>
        </w:rPr>
        <w:t xml:space="preserve">Slide 4: Data: 23 documents, 105 chunks</w:t>
      </w:r>
    </w:p>
    <w:p>
      <w:pPr>
        <w:keepNext/>
        <w:spacing w:after="120"/>
      </w:pPr>
      <w:r>
        <w:rPr>
          <w:rFonts w:ascii="Calibri" w:cs="Calibri" w:eastAsia="Calibri" w:hAnsi="Calibri"/>
          <w:b/>
          <w:bCs/>
          <w:color w:val="1F7A8C"/>
          <w:sz w:val="22"/>
          <w:szCs w:val="22"/>
        </w:rPr>
        <w:t xml:space="preserve">SPEAKER 1</w:t>
      </w:r>
      <w:r>
        <w:rPr>
          <w:rFonts w:ascii="Calibri" w:cs="Calibri" w:eastAsia="Calibri" w:hAnsi="Calibri"/>
          <w:color w:val="666666"/>
          <w:sz w:val="22"/>
          <w:szCs w:val="22"/>
        </w:rPr>
        <w:t xml:space="preserve">   ·   about 1:45</w:t>
      </w:r>
    </w:p>
    <w:p>
      <w:pPr>
        <w:spacing w:after="140" w:line="330"/>
      </w:pPr>
      <w:r>
        <w:rPr>
          <w:rFonts w:ascii="Calibri" w:cs="Calibri" w:eastAsia="Calibri" w:hAnsi="Calibri"/>
          <w:i w:val="false"/>
          <w:iCs w:val="false"/>
          <w:color w:val="111111"/>
          <w:sz w:val="26"/>
          <w:szCs w:val="26"/>
        </w:rPr>
        <w:t xml:space="preserve">Our knowledge base has 23 documents, which become 105 chunks. Eighteen are real: ten pages we scraped from the TPC website, and eight files we transcribed from the official BSIS curriculum checklist. Five are simulated, the course descriptions and two policy documents, because the student handbook is not public. We label them as simulated in the files and in the app.</w:t>
      </w:r>
    </w:p>
    <w:p>
      <w:pPr>
        <w:spacing w:after="140" w:line="330"/>
      </w:pPr>
      <w:r>
        <w:rPr>
          <w:rFonts w:ascii="Calibri" w:cs="Calibri" w:eastAsia="Calibri" w:hAnsi="Calibri"/>
          <w:i w:val="false"/>
          <w:iCs w:val="false"/>
          <w:color w:val="111111"/>
          <w:sz w:val="26"/>
          <w:szCs w:val="26"/>
        </w:rPr>
        <w:t xml:space="preserve">We built the pipeline in four steps. Extraction: our first regex tag-stripper leaked JavaScript into the text, so we switched to BeautifulSoup. Cleaning: we removed repeated menus and footers, which cut the text by about 28 percent. Chunking: we split by sentence, up to 500 characters, never in the middle of a sentence, because our first chunker separated "Latin honors" from its 1.75 requirement. Metadata: every chunk keeps its source file and category, and curriculum chunks keep their year and semester.</w:t>
      </w:r>
    </w:p>
    <w:p>
      <w:pPr>
        <w:spacing w:after="140" w:line="330"/>
      </w:pPr>
      <w:r>
        <w:rPr>
          <w:rFonts w:ascii="Calibri" w:cs="Calibri" w:eastAsia="Calibri" w:hAnsi="Calibri"/>
          <w:i w:val="false"/>
          <w:iCs w:val="false"/>
          <w:color w:val="111111"/>
          <w:sz w:val="26"/>
          <w:szCs w:val="26"/>
        </w:rPr>
        <w:t xml:space="preserve">Now [Name 2] will explain retrieval.</w:t>
      </w:r>
    </w:p>
    <w:p>
      <w:pPr>
        <w:pStyle w:val="Heading2"/>
        <w:keepNext/>
        <w:spacing w:after="80" w:before="360"/>
      </w:pPr>
      <w:r>
        <w:rPr>
          <w:rFonts w:ascii="Cambria" w:cs="Cambria" w:eastAsia="Cambria" w:hAnsi="Cambria"/>
          <w:b/>
          <w:bCs/>
          <w:color w:val="0F2A3D"/>
          <w:sz w:val="30"/>
          <w:szCs w:val="30"/>
        </w:rPr>
        <w:t xml:space="preserve">Slide 5: Retrieval: MiniLM embeddings in Chroma</w:t>
      </w:r>
    </w:p>
    <w:p>
      <w:pPr>
        <w:keepNext/>
        <w:spacing w:after="120"/>
      </w:pPr>
      <w:r>
        <w:rPr>
          <w:rFonts w:ascii="Calibri" w:cs="Calibri" w:eastAsia="Calibri" w:hAnsi="Calibri"/>
          <w:b/>
          <w:bCs/>
          <w:color w:val="2E5E7E"/>
          <w:sz w:val="22"/>
          <w:szCs w:val="22"/>
        </w:rPr>
        <w:t xml:space="preserve">SPEAKER 2</w:t>
      </w:r>
      <w:r>
        <w:rPr>
          <w:rFonts w:ascii="Calibri" w:cs="Calibri" w:eastAsia="Calibri" w:hAnsi="Calibri"/>
          <w:color w:val="666666"/>
          <w:sz w:val="22"/>
          <w:szCs w:val="22"/>
        </w:rPr>
        <w:t xml:space="preserve">   ·   about 1:45</w:t>
      </w:r>
    </w:p>
    <w:p>
      <w:pPr>
        <w:spacing w:after="140" w:line="330"/>
      </w:pPr>
      <w:r>
        <w:rPr>
          <w:rFonts w:ascii="Calibri" w:cs="Calibri" w:eastAsia="Calibri" w:hAnsi="Calibri"/>
          <w:i w:val="false"/>
          <w:iCs w:val="false"/>
          <w:color w:val="111111"/>
          <w:sz w:val="26"/>
          <w:szCs w:val="26"/>
        </w:rPr>
        <w:t xml:space="preserve">Thank you, [Name 1]. For retrieval we use all-MiniLM-L6-v2, a small open-source embedding model that runs locally and turns every chunk into a vector of 384 numbers. The vectors go into Chroma, and each question retrieves the top four most similar chunks.</w:t>
      </w:r>
    </w:p>
    <w:p>
      <w:pPr>
        <w:spacing w:after="140" w:line="330"/>
      </w:pPr>
      <w:r>
        <w:rPr>
          <w:rFonts w:ascii="Calibri" w:cs="Calibri" w:eastAsia="Calibri" w:hAnsi="Calibri"/>
          <w:i w:val="false"/>
          <w:iCs w:val="false"/>
          <w:color w:val="111111"/>
          <w:sz w:val="26"/>
          <w:szCs w:val="26"/>
        </w:rPr>
        <w:t xml:space="preserve">We tested three distance metrics, cosine, Euclidean, and dot product, on our own chunks, and the top three results were identical every time. That is not a coincidence: MiniLM outputs unit-length vectors, and for unit vectors, Euclidean distance squared equals two minus two times cosine, and the dot product equals cosine. We kept cosine because it is the metric the model was trained for, so nothing breaks if we ever swap models.</w:t>
      </w:r>
    </w:p>
    <w:p>
      <w:pPr>
        <w:spacing w:after="140" w:line="330"/>
      </w:pPr>
      <w:r>
        <w:rPr>
          <w:rFonts w:ascii="Calibri" w:cs="Calibri" w:eastAsia="Calibri" w:hAnsi="Calibri"/>
          <w:i w:val="false"/>
          <w:iCs w:val="false"/>
          <w:color w:val="111111"/>
          <w:sz w:val="26"/>
          <w:szCs w:val="26"/>
        </w:rPr>
        <w:t xml:space="preserve">For the framework we chose LangChain because it plugs into the index we had already built, while LlamaIndex wanted to re-ingest everything. Accuracy was the same, so it was an architecture decision.</w:t>
      </w:r>
    </w:p>
    <w:p>
      <w:pPr>
        <w:pStyle w:val="Heading2"/>
        <w:keepNext/>
        <w:spacing w:after="80" w:before="360"/>
      </w:pPr>
      <w:r>
        <w:rPr>
          <w:rFonts w:ascii="Cambria" w:cs="Cambria" w:eastAsia="Cambria" w:hAnsi="Cambria"/>
          <w:b/>
          <w:bCs/>
          <w:color w:val="0F2A3D"/>
          <w:sz w:val="30"/>
          <w:szCs w:val="30"/>
        </w:rPr>
        <w:t xml:space="preserve">Slide 6: Two tricks: memory and metadata filter</w:t>
      </w:r>
    </w:p>
    <w:p>
      <w:pPr>
        <w:keepNext/>
        <w:spacing w:after="120"/>
      </w:pPr>
      <w:r>
        <w:rPr>
          <w:rFonts w:ascii="Calibri" w:cs="Calibri" w:eastAsia="Calibri" w:hAnsi="Calibri"/>
          <w:b/>
          <w:bCs/>
          <w:color w:val="2E5E7E"/>
          <w:sz w:val="22"/>
          <w:szCs w:val="22"/>
        </w:rPr>
        <w:t xml:space="preserve">SPEAKER 2</w:t>
      </w:r>
      <w:r>
        <w:rPr>
          <w:rFonts w:ascii="Calibri" w:cs="Calibri" w:eastAsia="Calibri" w:hAnsi="Calibri"/>
          <w:color w:val="666666"/>
          <w:sz w:val="22"/>
          <w:szCs w:val="22"/>
        </w:rPr>
        <w:t xml:space="preserve">   ·   about 1:30</w:t>
      </w:r>
    </w:p>
    <w:p>
      <w:pPr>
        <w:spacing w:after="140" w:line="330"/>
      </w:pPr>
      <w:r>
        <w:rPr>
          <w:rFonts w:ascii="Calibri" w:cs="Calibri" w:eastAsia="Calibri" w:hAnsi="Calibri"/>
          <w:i w:val="false"/>
          <w:iCs w:val="false"/>
          <w:color w:val="111111"/>
          <w:sz w:val="26"/>
          <w:szCs w:val="26"/>
        </w:rPr>
        <w:t xml:space="preserve">Two techniques make retrieval smarter. The first is conversation memory. If a student asks "How many units is it?", the word "it" means nothing to a vector search. So before retrieving, we make one LLM call that rewrites the question using the chat history into a standalone question, "How many units is IS 104 System Analysis and Design?", and we use that for retrieval and for the answer.</w:t>
      </w:r>
    </w:p>
    <w:p>
      <w:pPr>
        <w:spacing w:after="140" w:line="330"/>
      </w:pPr>
      <w:r>
        <w:rPr>
          <w:rFonts w:ascii="Calibri" w:cs="Calibri" w:eastAsia="Calibri" w:hAnsi="Calibri"/>
          <w:i w:val="false"/>
          <w:iCs w:val="false"/>
          <w:color w:val="111111"/>
          <w:sz w:val="26"/>
          <w:szCs w:val="26"/>
        </w:rPr>
        <w:t xml:space="preserve">The second is a metadata filter. All eight curriculum files have almost identical headers, so embeddings alone cannot reliably tell Year 1 Semester 1 from Year 3 Semester 2. When the student names a year and a semester, we detect it and filter by that metadata instead of relying on similarity. That is why "What subjects are in first year first semester?" returns exactly the right ten courses.</w:t>
      </w:r>
    </w:p>
    <w:p>
      <w:pPr>
        <w:pStyle w:val="Heading2"/>
        <w:keepNext/>
        <w:spacing w:after="80" w:before="360"/>
      </w:pPr>
      <w:r>
        <w:rPr>
          <w:rFonts w:ascii="Cambria" w:cs="Cambria" w:eastAsia="Cambria" w:hAnsi="Cambria"/>
          <w:b/>
          <w:bCs/>
          <w:color w:val="0F2A3D"/>
          <w:sz w:val="30"/>
          <w:szCs w:val="30"/>
        </w:rPr>
        <w:t xml:space="preserve">Slide 7: One prompt, five rules</w:t>
      </w:r>
    </w:p>
    <w:p>
      <w:pPr>
        <w:keepNext/>
        <w:spacing w:after="120"/>
      </w:pPr>
      <w:r>
        <w:rPr>
          <w:rFonts w:ascii="Calibri" w:cs="Calibri" w:eastAsia="Calibri" w:hAnsi="Calibri"/>
          <w:b/>
          <w:bCs/>
          <w:color w:val="2E5E7E"/>
          <w:sz w:val="22"/>
          <w:szCs w:val="22"/>
        </w:rPr>
        <w:t xml:space="preserve">SPEAKER 2</w:t>
      </w:r>
      <w:r>
        <w:rPr>
          <w:rFonts w:ascii="Calibri" w:cs="Calibri" w:eastAsia="Calibri" w:hAnsi="Calibri"/>
          <w:color w:val="666666"/>
          <w:sz w:val="22"/>
          <w:szCs w:val="22"/>
        </w:rPr>
        <w:t xml:space="preserve">   ·   about 1:30</w:t>
      </w:r>
    </w:p>
    <w:p>
      <w:pPr>
        <w:spacing w:after="140" w:line="330"/>
      </w:pPr>
      <w:r>
        <w:rPr>
          <w:rFonts w:ascii="Calibri" w:cs="Calibri" w:eastAsia="Calibri" w:hAnsi="Calibri"/>
          <w:i w:val="false"/>
          <w:iCs w:val="false"/>
          <w:color w:val="111111"/>
          <w:sz w:val="26"/>
          <w:szCs w:val="26"/>
        </w:rPr>
        <w:t xml:space="preserve">All of this is steered by one system prompt that we call live_advisor. In Checkpoint 2 we designed four separate prompts, a grounded advisor, a prerequisite checker, a scope guard, and a clarifier, and we merged them, because a live assistant has to handle all of those cases at once.</w:t>
      </w:r>
    </w:p>
    <w:p>
      <w:pPr>
        <w:spacing w:after="140" w:line="330"/>
      </w:pPr>
      <w:r>
        <w:rPr>
          <w:rFonts w:ascii="Calibri" w:cs="Calibri" w:eastAsia="Calibri" w:hAnsi="Calibri"/>
          <w:i w:val="false"/>
          <w:iCs w:val="false"/>
          <w:color w:val="111111"/>
          <w:sz w:val="26"/>
          <w:szCs w:val="26"/>
        </w:rPr>
        <w:t xml:space="preserve">It has five rules. Refuse off-topic questions in one sentence. Answer only from the retrieved context, and otherwise say "I don't have that information in my knowledge base." Never invent course codes or unit counts. Ask a clarifying question if the answer depends on a year or semester the student did not give. And always name the source document.</w:t>
      </w:r>
    </w:p>
    <w:p>
      <w:pPr>
        <w:spacing w:after="140" w:line="330"/>
      </w:pPr>
      <w:r>
        <w:rPr>
          <w:rFonts w:ascii="Calibri" w:cs="Calibri" w:eastAsia="Calibri" w:hAnsi="Calibri"/>
          <w:i w:val="false"/>
          <w:iCs w:val="false"/>
          <w:color w:val="111111"/>
          <w:sz w:val="26"/>
          <w:szCs w:val="26"/>
        </w:rPr>
        <w:t xml:space="preserve">On the right are our four layers against hallucination: the prompt rules, retrieval limited to our own documents, sources shown with every answer, and the scope refusal.</w:t>
      </w:r>
    </w:p>
    <w:p>
      <w:pPr>
        <w:pStyle w:val="Heading2"/>
        <w:keepNext/>
        <w:spacing w:after="80" w:before="360"/>
      </w:pPr>
      <w:r>
        <w:rPr>
          <w:rFonts w:ascii="Cambria" w:cs="Cambria" w:eastAsia="Cambria" w:hAnsi="Cambria"/>
          <w:b/>
          <w:bCs/>
          <w:color w:val="0F2A3D"/>
          <w:sz w:val="30"/>
          <w:szCs w:val="30"/>
        </w:rPr>
        <w:t xml:space="preserve">Slide 8: Why we chose not to fine-tune</w:t>
      </w:r>
    </w:p>
    <w:p>
      <w:pPr>
        <w:keepNext/>
        <w:spacing w:after="120"/>
      </w:pPr>
      <w:r>
        <w:rPr>
          <w:rFonts w:ascii="Calibri" w:cs="Calibri" w:eastAsia="Calibri" w:hAnsi="Calibri"/>
          <w:b/>
          <w:bCs/>
          <w:color w:val="2E5E7E"/>
          <w:sz w:val="22"/>
          <w:szCs w:val="22"/>
        </w:rPr>
        <w:t xml:space="preserve">SPEAKER 2</w:t>
      </w:r>
      <w:r>
        <w:rPr>
          <w:rFonts w:ascii="Calibri" w:cs="Calibri" w:eastAsia="Calibri" w:hAnsi="Calibri"/>
          <w:color w:val="666666"/>
          <w:sz w:val="22"/>
          <w:szCs w:val="22"/>
        </w:rPr>
        <w:t xml:space="preserve">   ·   about 1:15</w:t>
      </w:r>
    </w:p>
    <w:p>
      <w:pPr>
        <w:spacing w:after="140" w:line="330"/>
      </w:pPr>
      <w:r>
        <w:rPr>
          <w:rFonts w:ascii="Calibri" w:cs="Calibri" w:eastAsia="Calibri" w:hAnsi="Calibri"/>
          <w:i w:val="false"/>
          <w:iCs w:val="false"/>
          <w:color w:val="111111"/>
          <w:sz w:val="26"/>
          <w:szCs w:val="26"/>
        </w:rPr>
        <w:t xml:space="preserve">The course also asks about model customization, such as LoRA or QLoRA fine-tuning. We deliberately did not fine-tune, and we can explain why.</w:t>
      </w:r>
    </w:p>
    <w:p>
      <w:pPr>
        <w:spacing w:after="140" w:line="330"/>
      </w:pPr>
      <w:r>
        <w:rPr>
          <w:rFonts w:ascii="Calibri" w:cs="Calibri" w:eastAsia="Calibri" w:hAnsi="Calibri"/>
          <w:i w:val="false"/>
          <w:iCs w:val="false"/>
          <w:color w:val="111111"/>
          <w:sz w:val="26"/>
          <w:szCs w:val="26"/>
        </w:rPr>
        <w:t xml:space="preserve">First, our generator is Gemini through an API. We cannot access its weights, so LoRA does not apply. Second, the failures we saw were retrieval problems, not behavior problems: the model followed the rules, but sometimes the right chunk was not in the top four. Third, curriculum facts change every revision, and facts belong in the knowledge base, where we edit a text file, not in model weights.</w:t>
      </w:r>
    </w:p>
    <w:p>
      <w:pPr>
        <w:spacing w:after="140" w:line="330"/>
      </w:pPr>
      <w:r>
        <w:rPr>
          <w:rFonts w:ascii="Calibri" w:cs="Calibri" w:eastAsia="Calibri" w:hAnsi="Calibri"/>
          <w:i w:val="false"/>
          <w:iCs w:val="false"/>
          <w:color w:val="111111"/>
          <w:sz w:val="26"/>
          <w:szCs w:val="26"/>
        </w:rPr>
        <w:t xml:space="preserve">If we continued, we would first fine-tune the MiniLM embedder on question and chunk pairs and measure recall at four. Only after that would we consider QLoRA on a small open-weight model, to make answer formatting more consistent.</w:t>
      </w:r>
    </w:p>
    <w:p>
      <w:pPr>
        <w:spacing w:after="140" w:line="330"/>
      </w:pPr>
      <w:r>
        <w:rPr>
          <w:rFonts w:ascii="Calibri" w:cs="Calibri" w:eastAsia="Calibri" w:hAnsi="Calibri"/>
          <w:i w:val="false"/>
          <w:iCs w:val="false"/>
          <w:color w:val="111111"/>
          <w:sz w:val="26"/>
          <w:szCs w:val="26"/>
        </w:rPr>
        <w:t xml:space="preserve">Now [Name 3] will cover deployment and results.</w:t>
      </w:r>
    </w:p>
    <w:p>
      <w:pPr>
        <w:pStyle w:val="Heading2"/>
        <w:keepNext/>
        <w:spacing w:after="80" w:before="360"/>
      </w:pPr>
      <w:r>
        <w:rPr>
          <w:rFonts w:ascii="Cambria" w:cs="Cambria" w:eastAsia="Cambria" w:hAnsi="Cambria"/>
          <w:b/>
          <w:bCs/>
          <w:color w:val="0F2A3D"/>
          <w:sz w:val="30"/>
          <w:szCs w:val="30"/>
        </w:rPr>
        <w:t xml:space="preserve">Slide 9: From laptop to public URL</w:t>
      </w:r>
    </w:p>
    <w:p>
      <w:pPr>
        <w:keepNext/>
        <w:spacing w:after="120"/>
      </w:pPr>
      <w:r>
        <w:rPr>
          <w:rFonts w:ascii="Calibri" w:cs="Calibri" w:eastAsia="Calibri" w:hAnsi="Calibri"/>
          <w:b/>
          <w:bCs/>
          <w:color w:val="B26A00"/>
          <w:sz w:val="22"/>
          <w:szCs w:val="22"/>
        </w:rPr>
        <w:t xml:space="preserve">SPEAKER 3</w:t>
      </w:r>
      <w:r>
        <w:rPr>
          <w:rFonts w:ascii="Calibri" w:cs="Calibri" w:eastAsia="Calibri" w:hAnsi="Calibri"/>
          <w:color w:val="666666"/>
          <w:sz w:val="22"/>
          <w:szCs w:val="22"/>
        </w:rPr>
        <w:t xml:space="preserve">   ·   about 1:45</w:t>
      </w:r>
    </w:p>
    <w:p>
      <w:pPr>
        <w:spacing w:after="140" w:line="330"/>
      </w:pPr>
      <w:r>
        <w:rPr>
          <w:rFonts w:ascii="Calibri" w:cs="Calibri" w:eastAsia="Calibri" w:hAnsi="Calibri"/>
          <w:i w:val="false"/>
          <w:iCs w:val="false"/>
          <w:color w:val="111111"/>
          <w:sz w:val="26"/>
          <w:szCs w:val="26"/>
        </w:rPr>
        <w:t xml:space="preserve">Thank you, [Name 2]. For the interface we used Streamlit. Each visitor gets their own conversation memory, the index and models load only once, and a panel under every answer shows the sources and what was retrieved. To protect our free API quota, each conversation is capped at 30 questions, and each question at 500 characters.</w:t>
      </w:r>
    </w:p>
    <w:p>
      <w:pPr>
        <w:spacing w:after="140" w:line="330"/>
      </w:pPr>
      <w:r>
        <w:rPr>
          <w:rFonts w:ascii="Calibri" w:cs="Calibri" w:eastAsia="Calibri" w:hAnsi="Calibri"/>
          <w:i w:val="false"/>
          <w:iCs w:val="false"/>
          <w:color w:val="111111"/>
          <w:sz w:val="26"/>
          <w:szCs w:val="26"/>
        </w:rPr>
        <w:t xml:space="preserve">We package the app with a multi-stage Dockerfile. The first stage installs CPU-only PyTorch, downloads the embedding model, and builds the Chroma index. The second stage copies only what is needed, runs as a non-root user, and starts ready to answer.</w:t>
      </w:r>
    </w:p>
    <w:p>
      <w:pPr>
        <w:spacing w:after="140" w:line="330"/>
      </w:pPr>
      <w:r>
        <w:rPr>
          <w:rFonts w:ascii="Calibri" w:cs="Calibri" w:eastAsia="Calibri" w:hAnsi="Calibri"/>
          <w:i w:val="false"/>
          <w:iCs w:val="false"/>
          <w:color w:val="111111"/>
          <w:sz w:val="26"/>
          <w:szCs w:val="26"/>
        </w:rPr>
        <w:t xml:space="preserve">The Gemini API key is never in the repository or the image. On our live deployment it is stored in Streamlit's Secrets settings, and in Docker it is passed as an environment variable at runtime. For CI/CD, every push to GitHub triggers GitHub Actions to build the image and run offline tests. We deploy the app on Streamlit Community Cloud straight from the GitHub repository, which gives us a public URL, and the Docker image means the same app can run on any Docker host.</w:t>
      </w:r>
    </w:p>
    <w:p>
      <w:pPr>
        <w:pStyle w:val="Heading2"/>
        <w:keepNext/>
        <w:spacing w:after="80" w:before="360"/>
      </w:pPr>
      <w:r>
        <w:rPr>
          <w:rFonts w:ascii="Cambria" w:cs="Cambria" w:eastAsia="Cambria" w:hAnsi="Cambria"/>
          <w:b/>
          <w:bCs/>
          <w:color w:val="0F2A3D"/>
          <w:sz w:val="30"/>
          <w:szCs w:val="30"/>
        </w:rPr>
        <w:t xml:space="preserve">Slide 10: Results</w:t>
      </w:r>
    </w:p>
    <w:p>
      <w:pPr>
        <w:keepNext/>
        <w:spacing w:after="120"/>
      </w:pPr>
      <w:r>
        <w:rPr>
          <w:rFonts w:ascii="Calibri" w:cs="Calibri" w:eastAsia="Calibri" w:hAnsi="Calibri"/>
          <w:b/>
          <w:bCs/>
          <w:color w:val="B26A00"/>
          <w:sz w:val="22"/>
          <w:szCs w:val="22"/>
        </w:rPr>
        <w:t xml:space="preserve">SPEAKER 3</w:t>
      </w:r>
      <w:r>
        <w:rPr>
          <w:rFonts w:ascii="Calibri" w:cs="Calibri" w:eastAsia="Calibri" w:hAnsi="Calibri"/>
          <w:color w:val="666666"/>
          <w:sz w:val="22"/>
          <w:szCs w:val="22"/>
        </w:rPr>
        <w:t xml:space="preserve">   ·   about 1:45</w:t>
      </w:r>
    </w:p>
    <w:p>
      <w:pPr>
        <w:spacing w:after="140" w:line="330"/>
      </w:pPr>
      <w:r>
        <w:rPr>
          <w:rFonts w:ascii="Calibri" w:cs="Calibri" w:eastAsia="Calibri" w:hAnsi="Calibri"/>
          <w:i w:val="false"/>
          <w:iCs w:val="false"/>
          <w:color w:val="111111"/>
          <w:sz w:val="26"/>
          <w:szCs w:val="26"/>
        </w:rPr>
        <w:t xml:space="preserve">We evaluated with an eight-turn scripted conversation. Six answers were correct, grounded, and cited. For example, the prerequisite of IS 104 is IS 103, Latin honors needs a GWA of 1.75 or better with no grade below 2.5, and the probation load is 15 units.</w:t>
      </w:r>
    </w:p>
    <w:p>
      <w:pPr>
        <w:spacing w:after="140" w:line="330"/>
      </w:pPr>
      <w:r>
        <w:rPr>
          <w:rFonts w:ascii="Calibri" w:cs="Calibri" w:eastAsia="Calibri" w:hAnsi="Calibri"/>
          <w:i w:val="false"/>
          <w:iCs w:val="false"/>
          <w:color w:val="111111"/>
          <w:sz w:val="26"/>
          <w:szCs w:val="26"/>
        </w:rPr>
        <w:t xml:space="preserve">One turn was a correct refusal: when we asked for a haiku about databases, the system declined as out of scope.</w:t>
      </w:r>
    </w:p>
    <w:p>
      <w:pPr>
        <w:spacing w:after="140" w:line="330"/>
      </w:pPr>
      <w:r>
        <w:rPr>
          <w:rFonts w:ascii="Calibri" w:cs="Calibri" w:eastAsia="Calibri" w:hAnsi="Calibri"/>
          <w:i w:val="false"/>
          <w:iCs w:val="false"/>
          <w:color w:val="111111"/>
          <w:sz w:val="26"/>
          <w:szCs w:val="26"/>
        </w:rPr>
        <w:t xml:space="preserve">And one turn failed safely. After the follow-up "How many units is it?", memory resolved the question correctly, but retrieval missed the unit count, so the system said it did not have that information instead of inventing a number. We are reporting that honestly because it is the clearest example of our main limitation. The three follow-up turns in the table show conversation memory working.</w:t>
      </w:r>
    </w:p>
    <w:p>
      <w:pPr>
        <w:pStyle w:val="Heading2"/>
        <w:keepNext/>
        <w:spacing w:after="80" w:before="360"/>
      </w:pPr>
      <w:r>
        <w:rPr>
          <w:rFonts w:ascii="Cambria" w:cs="Cambria" w:eastAsia="Cambria" w:hAnsi="Cambria"/>
          <w:b/>
          <w:bCs/>
          <w:color w:val="0F2A3D"/>
          <w:sz w:val="30"/>
          <w:szCs w:val="30"/>
        </w:rPr>
        <w:t xml:space="preserve">Slide 11: Limitations and next steps</w:t>
      </w:r>
    </w:p>
    <w:p>
      <w:pPr>
        <w:keepNext/>
        <w:spacing w:after="120"/>
      </w:pPr>
      <w:r>
        <w:rPr>
          <w:rFonts w:ascii="Calibri" w:cs="Calibri" w:eastAsia="Calibri" w:hAnsi="Calibri"/>
          <w:b/>
          <w:bCs/>
          <w:color w:val="B26A00"/>
          <w:sz w:val="22"/>
          <w:szCs w:val="22"/>
        </w:rPr>
        <w:t xml:space="preserve">SPEAKER 3</w:t>
      </w:r>
      <w:r>
        <w:rPr>
          <w:rFonts w:ascii="Calibri" w:cs="Calibri" w:eastAsia="Calibri" w:hAnsi="Calibri"/>
          <w:color w:val="666666"/>
          <w:sz w:val="22"/>
          <w:szCs w:val="22"/>
        </w:rPr>
        <w:t xml:space="preserve">   ·   about 1:15</w:t>
      </w:r>
    </w:p>
    <w:p>
      <w:pPr>
        <w:spacing w:after="140" w:line="330"/>
      </w:pPr>
      <w:r>
        <w:rPr>
          <w:rFonts w:ascii="Calibri" w:cs="Calibri" w:eastAsia="Calibri" w:hAnsi="Calibri"/>
          <w:i w:val="false"/>
          <w:iCs w:val="false"/>
          <w:color w:val="111111"/>
          <w:sz w:val="26"/>
          <w:szCs w:val="26"/>
        </w:rPr>
        <w:t xml:space="preserve">Our limitations. Top-four retrieval can miss the one chunk that holds a fact. Five of our 23 documents are simulated, so policy answers are not official. Pathfinder does not know a student's grades, so it explains the rules but cannot check an individual's eligibility. And we depend on the Gemini free-tier quota.</w:t>
      </w:r>
    </w:p>
    <w:p>
      <w:pPr>
        <w:spacing w:after="140" w:line="330"/>
      </w:pPr>
      <w:r>
        <w:rPr>
          <w:rFonts w:ascii="Calibri" w:cs="Calibri" w:eastAsia="Calibri" w:hAnsi="Calibri"/>
          <w:i w:val="false"/>
          <w:iCs w:val="false"/>
          <w:color w:val="111111"/>
          <w:sz w:val="26"/>
          <w:szCs w:val="26"/>
        </w:rPr>
        <w:t xml:space="preserve">For next steps: hybrid keyword and vector search with a reranker; a larger automated test set that includes Year 4; the embedder fine-tuning we described; and replacing our simulated documents with the official TPC policies.</w:t>
      </w:r>
    </w:p>
    <w:p>
      <w:pPr>
        <w:pStyle w:val="Heading2"/>
        <w:keepNext/>
        <w:spacing w:after="80" w:before="360"/>
      </w:pPr>
      <w:r>
        <w:rPr>
          <w:rFonts w:ascii="Cambria" w:cs="Cambria" w:eastAsia="Cambria" w:hAnsi="Cambria"/>
          <w:b/>
          <w:bCs/>
          <w:color w:val="0F2A3D"/>
          <w:sz w:val="30"/>
          <w:szCs w:val="30"/>
        </w:rPr>
        <w:t xml:space="preserve">Slide 12: Conclusion</w:t>
      </w:r>
    </w:p>
    <w:p>
      <w:pPr>
        <w:keepNext/>
        <w:spacing w:after="120"/>
      </w:pPr>
      <w:r>
        <w:rPr>
          <w:rFonts w:ascii="Calibri" w:cs="Calibri" w:eastAsia="Calibri" w:hAnsi="Calibri"/>
          <w:b/>
          <w:bCs/>
          <w:color w:val="0F2A3D"/>
          <w:sz w:val="22"/>
          <w:szCs w:val="22"/>
        </w:rPr>
        <w:t xml:space="preserve">ALL THREE</w:t>
      </w:r>
      <w:r>
        <w:rPr>
          <w:rFonts w:ascii="Calibri" w:cs="Calibri" w:eastAsia="Calibri" w:hAnsi="Calibri"/>
          <w:color w:val="666666"/>
          <w:sz w:val="22"/>
          <w:szCs w:val="22"/>
        </w:rPr>
        <w:t xml:space="preserve">   ·   about 0:45</w:t>
      </w:r>
    </w:p>
    <w:p>
      <w:pPr>
        <w:spacing w:after="140" w:line="330"/>
      </w:pPr>
      <w:r>
        <w:rPr>
          <w:rFonts w:ascii="Calibri" w:cs="Calibri" w:eastAsia="Calibri" w:hAnsi="Calibri"/>
          <w:i w:val="false"/>
          <w:iCs w:val="false"/>
          <w:color w:val="111111"/>
          <w:sz w:val="26"/>
          <w:szCs w:val="26"/>
        </w:rPr>
        <w:t xml:space="preserve">[Name 1]: To summarize, Pathfinder is grounded. Every answer comes from our knowledge base and names its source document.</w:t>
      </w:r>
    </w:p>
    <w:p>
      <w:pPr>
        <w:spacing w:after="140" w:line="330"/>
      </w:pPr>
      <w:r>
        <w:rPr>
          <w:rFonts w:ascii="Calibri" w:cs="Calibri" w:eastAsia="Calibri" w:hAnsi="Calibri"/>
          <w:i w:val="false"/>
          <w:iCs w:val="false"/>
          <w:color w:val="111111"/>
          <w:sz w:val="26"/>
          <w:szCs w:val="26"/>
        </w:rPr>
        <w:t xml:space="preserve">[Name 2]: It is honest. It refuses off-topic questions and says "I don't have that information" instead of guessing.</w:t>
      </w:r>
    </w:p>
    <w:p>
      <w:pPr>
        <w:spacing w:after="140" w:line="330"/>
      </w:pPr>
      <w:r>
        <w:rPr>
          <w:rFonts w:ascii="Calibri" w:cs="Calibri" w:eastAsia="Calibri" w:hAnsi="Calibri"/>
          <w:i w:val="false"/>
          <w:iCs w:val="false"/>
          <w:color w:val="111111"/>
          <w:sz w:val="26"/>
          <w:szCs w:val="26"/>
        </w:rPr>
        <w:t xml:space="preserve">[Name 3]: And it is deployed. It is containerized with Docker, tested by CI, and available on a public URL.</w:t>
      </w:r>
    </w:p>
    <w:p>
      <w:pPr>
        <w:spacing w:after="140" w:line="330"/>
      </w:pPr>
      <w:r>
        <w:rPr>
          <w:rFonts w:ascii="Calibri" w:cs="Calibri" w:eastAsia="Calibri" w:hAnsi="Calibri"/>
          <w:i w:val="false"/>
          <w:iCs w:val="false"/>
          <w:color w:val="111111"/>
          <w:sz w:val="26"/>
          <w:szCs w:val="26"/>
        </w:rPr>
        <w:t xml:space="preserve">[Name 1]: Thank you for listening. Now we will show the live demo.</w:t>
      </w:r>
    </w:p>
    <w:p>
      <w:pPr>
        <w:pStyle w:val="Heading2"/>
        <w:keepNext/>
        <w:spacing w:after="80" w:before="360"/>
      </w:pPr>
      <w:r>
        <w:rPr>
          <w:rFonts w:ascii="Cambria" w:cs="Cambria" w:eastAsia="Cambria" w:hAnsi="Cambria"/>
          <w:b/>
          <w:bCs/>
          <w:color w:val="0F2A3D"/>
          <w:sz w:val="30"/>
          <w:szCs w:val="30"/>
        </w:rPr>
        <w:t xml:space="preserve">Slide 13: Live demo</w:t>
      </w:r>
    </w:p>
    <w:p>
      <w:pPr>
        <w:keepNext/>
        <w:spacing w:after="120"/>
      </w:pPr>
      <w:r>
        <w:rPr>
          <w:rFonts w:ascii="Calibri" w:cs="Calibri" w:eastAsia="Calibri" w:hAnsi="Calibri"/>
          <w:b/>
          <w:bCs/>
          <w:color w:val="B26A00"/>
          <w:sz w:val="22"/>
          <w:szCs w:val="22"/>
        </w:rPr>
        <w:t xml:space="preserve">SPEAKER 3 (demo)</w:t>
      </w:r>
      <w:r>
        <w:rPr>
          <w:rFonts w:ascii="Calibri" w:cs="Calibri" w:eastAsia="Calibri" w:hAnsi="Calibri"/>
          <w:color w:val="666666"/>
          <w:sz w:val="22"/>
          <w:szCs w:val="22"/>
        </w:rPr>
        <w:t xml:space="preserve">   ·   about 3:00</w:t>
      </w:r>
    </w:p>
    <w:p>
      <w:pPr>
        <w:spacing w:after="140" w:line="330"/>
      </w:pPr>
      <w:r>
        <w:rPr>
          <w:rFonts w:ascii="Calibri" w:cs="Calibri" w:eastAsia="Calibri" w:hAnsi="Calibri"/>
          <w:i/>
          <w:iCs/>
          <w:color w:val="666666"/>
          <w:sz w:val="26"/>
          <w:szCs w:val="26"/>
        </w:rPr>
        <w:t xml:space="preserve">(Open the deployed app. Click "New conversation" first. Ask the questions in the list in order. After the first answer, expand "Sources &amp; retrieval details".)</w:t>
      </w:r>
    </w:p>
    <w:p>
      <w:pPr>
        <w:spacing w:after="140" w:line="330"/>
      </w:pPr>
      <w:r>
        <w:rPr>
          <w:rFonts w:ascii="Calibri" w:cs="Calibri" w:eastAsia="Calibri" w:hAnsi="Calibri"/>
          <w:i w:val="false"/>
          <w:iCs w:val="false"/>
          <w:color w:val="111111"/>
          <w:sz w:val="26"/>
          <w:szCs w:val="26"/>
        </w:rPr>
        <w:t xml:space="preserve">1. "This is the deployed app on our public URL. I will ask: What are the prerequisites for IS 104 System Analysis and Design? It answers from the Year 2 second-semester curriculum file and shows the retrieved sources below."</w:t>
      </w:r>
    </w:p>
    <w:p>
      <w:pPr>
        <w:spacing w:after="140" w:line="330"/>
      </w:pPr>
      <w:r>
        <w:rPr>
          <w:rFonts w:ascii="Calibri" w:cs="Calibri" w:eastAsia="Calibri" w:hAnsi="Calibri"/>
          <w:i w:val="false"/>
          <w:iCs w:val="false"/>
          <w:color w:val="111111"/>
          <w:sz w:val="26"/>
          <w:szCs w:val="26"/>
        </w:rPr>
        <w:t xml:space="preserve">2. "Now a follow-up: How many units is it? Look at the standalone query in the panel: memory rewrote 'it' into IS 104. (If it says it does not have that information, say: this is the known retrieval miss from our evaluation, and it fails safely instead of guessing.)"</w:t>
      </w:r>
    </w:p>
    <w:p>
      <w:pPr>
        <w:spacing w:after="140" w:line="330"/>
      </w:pPr>
      <w:r>
        <w:rPr>
          <w:rFonts w:ascii="Calibri" w:cs="Calibri" w:eastAsia="Calibri" w:hAnsi="Calibri"/>
          <w:i w:val="false"/>
          <w:iCs w:val="false"/>
          <w:color w:val="111111"/>
          <w:sz w:val="26"/>
          <w:szCs w:val="26"/>
        </w:rPr>
        <w:t xml:space="preserve">3. "Policy question: What's the GWA requirement for Latin honors? It retrieves the grading and GWA policy."</w:t>
      </w:r>
    </w:p>
    <w:p>
      <w:pPr>
        <w:spacing w:after="140" w:line="330"/>
      </w:pPr>
      <w:r>
        <w:rPr>
          <w:rFonts w:ascii="Calibri" w:cs="Calibri" w:eastAsia="Calibri" w:hAnsi="Calibri"/>
          <w:i w:val="false"/>
          <w:iCs w:val="false"/>
          <w:color w:val="111111"/>
          <w:sz w:val="26"/>
          <w:szCs w:val="26"/>
        </w:rPr>
        <w:t xml:space="preserve">4. "Out of scope: Can you write me a haiku about databases? It refuses, as designed."</w:t>
      </w:r>
    </w:p>
    <w:p>
      <w:pPr>
        <w:spacing w:after="140" w:line="330"/>
      </w:pPr>
      <w:r>
        <w:rPr>
          <w:rFonts w:ascii="Calibri" w:cs="Calibri" w:eastAsia="Calibri" w:hAnsi="Calibri"/>
          <w:i w:val="false"/>
          <w:iCs w:val="false"/>
          <w:color w:val="111111"/>
          <w:sz w:val="26"/>
          <w:szCs w:val="26"/>
        </w:rPr>
        <w:t xml:space="preserve">5. "Metadata filter: What subjects are in first year first semester? Then: What about second sem? The panel shows the year and semester filter applied."</w:t>
      </w:r>
    </w:p>
    <w:p>
      <w:pPr>
        <w:spacing w:after="140" w:line="330"/>
      </w:pPr>
      <w:r>
        <w:rPr>
          <w:rFonts w:ascii="Calibri" w:cs="Calibri" w:eastAsia="Calibri" w:hAnsi="Calibri"/>
          <w:i w:val="false"/>
          <w:iCs w:val="false"/>
          <w:color w:val="111111"/>
          <w:sz w:val="26"/>
          <w:szCs w:val="26"/>
        </w:rPr>
        <w:t xml:space="preserve">6. "And to cover Year 4: What subjects are in fourth year second semester?"</w:t>
      </w:r>
    </w:p>
    <w:p>
      <w:pPr>
        <w:spacing w:after="140" w:line="330"/>
      </w:pPr>
      <w:r>
        <w:rPr>
          <w:rFonts w:ascii="Calibri" w:cs="Calibri" w:eastAsia="Calibri" w:hAnsi="Calibri"/>
          <w:i w:val="false"/>
          <w:iCs w:val="false"/>
          <w:color w:val="111111"/>
          <w:sz w:val="26"/>
          <w:szCs w:val="26"/>
        </w:rPr>
        <w:t xml:space="preserve">Closing: "That is Pathfinder: grounded, honest, and deployed. Thank you, Sir."</w:t>
      </w:r>
    </w:p>
    <w:p>
      <w:pPr>
        <w:spacing w:after="140" w:line="330"/>
      </w:pPr>
      <w:r>
        <w:rPr>
          <w:rFonts w:ascii="Calibri" w:cs="Calibri" w:eastAsia="Calibri" w:hAnsi="Calibri"/>
          <w:i/>
          <w:iCs/>
          <w:color w:val="666666"/>
          <w:sz w:val="26"/>
          <w:szCs w:val="26"/>
        </w:rPr>
        <w:t xml:space="preserve">BACKUP: if the app is asleep or the quota is hit, say so, wait a few seconds, and retry; do not invent answers.</w:t>
      </w:r>
    </w:p>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Pathfinder script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20"/>
    </w:pPr>
  </w:style>
  <w:style w:type="paragraph" w:styleId="Heading2">
    <w:name w:val="Heading 2"/>
    <w:basedOn w:val="Normal"/>
    <w:next w:val="Normal"/>
    <w:qFormat/>
    <w:pPr>
      <w:outlineLvl w:val="1"/>
    </w:pPr>
    <w:rPr>
      <w:rFonts w:ascii="Cambria" w:cs="Cambria" w:eastAsia="Cambria" w:hAnsi="Cambr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2026-10-27T03:28:38.742Z</dcterms:created>
  <dcterms:modified xsi:type="dcterms:W3CDTF">2026-10-27T03:28:38.742Z</dcterms:modified>
</cp:coreProperties>
</file>

<file path=docProps/custom.xml><?xml version="1.0" encoding="utf-8"?>
<Properties xmlns="http://schemas.openxmlformats.org/officeDocument/2006/custom-properties" xmlns:vt="http://schemas.openxmlformats.org/officeDocument/2006/docPropsVTypes"/>
</file>