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Course Syllabus</w:t>
      </w:r>
    </w:p>
    <w:p>
      <w:pPr>
        <w:pStyle w:val="Heading2"/>
        <w:jc w:val="left"/>
      </w:pPr>
      <w:r>
        <w:t>IS Professional Elective #4 — Generative AI Systems</w:t>
      </w:r>
    </w:p>
    <w:p>
      <w:r>
        <w:rPr>
          <w:b w:val="0"/>
          <w:sz w:val="22"/>
        </w:rPr>
        <w:t>Instructor: Jessie A. Melendres | 1st Semester, A.Y. 2026–2027 | Units: 3 | Schedule: TTh 1:00–2:30 PM</w:t>
      </w:r>
    </w:p>
    <w:p/>
    <w:p>
      <w:pPr>
        <w:pStyle w:val="Heading2"/>
        <w:jc w:val="left"/>
      </w:pPr>
      <w:r>
        <w:t>1. Course Description</w:t>
      </w:r>
    </w:p>
    <w:p>
      <w:r>
        <w:rPr>
          <w:b w:val="0"/>
          <w:sz w:val="22"/>
        </w:rPr>
        <w:t>This course introduces students to the principles and applications of Generative AI systems. Topics include transformer architecture, large language models (LLMs), prompt engineering, retrieval-augmented generation (RAG), vector databases, fine-tuning techniques such as LoRA and QLoRA, and LLMOps deployment practices. Students will design and build a working Generative AI application as a capstone mini-project that progresses through four checkpoints aligned with the four exam periods.</w:t>
      </w:r>
    </w:p>
    <w:p>
      <w:pPr>
        <w:pStyle w:val="Heading2"/>
        <w:jc w:val="left"/>
      </w:pPr>
      <w:r>
        <w:t>2. Course Intended Learning Outcomes (CILOs)</w:t>
      </w:r>
    </w:p>
    <w:p>
      <w:r>
        <w:rPr>
          <w:b w:val="0"/>
          <w:sz w:val="22"/>
        </w:rPr>
        <w:t>By the end of this course, students should be able to:</w:t>
      </w:r>
    </w:p>
    <w:p>
      <w:r>
        <w:rPr>
          <w:b w:val="0"/>
          <w:sz w:val="22"/>
        </w:rPr>
        <w:t>CILO 1: Build a full end-to-end data pipeline including text cleaning, tokenization, embedding generation, and dimensionality reduction.</w:t>
      </w:r>
    </w:p>
    <w:p>
      <w:r>
        <w:rPr>
          <w:b w:val="0"/>
          <w:sz w:val="22"/>
        </w:rPr>
        <w:t>CILO 2: Design and implement a scalable RAG architecture using a vector database and an orchestration framework such as LangChain or LlamaIndex.</w:t>
      </w:r>
    </w:p>
    <w:p>
      <w:r>
        <w:rPr>
          <w:b w:val="0"/>
          <w:sz w:val="22"/>
        </w:rPr>
        <w:t>CILO 3: Apply open-source foundation models and demonstrate understanding of PEFT, LoRA, and QLoRA fine-tuning techniques within memory constraints.</w:t>
      </w:r>
    </w:p>
    <w:p>
      <w:r>
        <w:rPr>
          <w:b w:val="0"/>
          <w:sz w:val="22"/>
        </w:rPr>
        <w:t>CILO 4: Deploy a secure, containerized application using Docker with a CI/CD-aware deployment workflow.</w:t>
      </w:r>
    </w:p>
    <w:p>
      <w:pPr>
        <w:pStyle w:val="Heading2"/>
        <w:jc w:val="left"/>
      </w:pPr>
      <w:r>
        <w:t>3. Course Topics by Week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Introduction to Generative AI; Discriminative vs Generative Models</w:t>
            </w:r>
          </w:p>
        </w:tc>
        <w:tc>
          <w:tcPr>
            <w:tcW w:type="dxa" w:w="2880"/>
          </w:tcPr>
          <w:p>
            <w:r>
              <w:t>Lecture + Quiz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Transformer Architecture; Attention Mechanism; Tokenization</w:t>
            </w:r>
          </w:p>
        </w:tc>
        <w:tc>
          <w:tcPr>
            <w:tcW w:type="dxa" w:w="2880"/>
          </w:tcPr>
          <w:p>
            <w:r>
              <w:t>Lecture + Lab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Text Preprocessing; Embeddings; Embedding Models</w:t>
            </w:r>
          </w:p>
        </w:tc>
        <w:tc>
          <w:tcPr>
            <w:tcW w:type="dxa" w:w="2880"/>
          </w:tcPr>
          <w:p>
            <w:r>
              <w:t>Lab Exercise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Dimensionality Reduction; Checkpoint 1 Submission (Prelim)</w:t>
            </w:r>
          </w:p>
        </w:tc>
        <w:tc>
          <w:tcPr>
            <w:tcW w:type="dxa" w:w="2880"/>
          </w:tcPr>
          <w:p>
            <w:r>
              <w:t>PT 1 Submission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Prompt Engineering; System Prompts; Few-shot Prompting</w:t>
            </w:r>
          </w:p>
        </w:tc>
        <w:tc>
          <w:tcPr>
            <w:tcW w:type="dxa" w:w="2880"/>
          </w:tcPr>
          <w:p>
            <w:r>
              <w:t>Lecture + Lab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Commercial LLM APIs; OpenAI, Claude, Gemini Integration</w:t>
            </w:r>
          </w:p>
        </w:tc>
        <w:tc>
          <w:tcPr>
            <w:tcW w:type="dxa" w:w="2880"/>
          </w:tcPr>
          <w:p>
            <w:r>
              <w:t>API Lab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Vector Databases; ChromaDB, FAISS, Pinecone; Distance Metrics</w:t>
            </w:r>
          </w:p>
        </w:tc>
        <w:tc>
          <w:tcPr>
            <w:tcW w:type="dxa" w:w="2880"/>
          </w:tcPr>
          <w:p>
            <w:r>
              <w:t>Lab Exercise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Vector Indexing; Checkpoint 2 Submission (Midterm)</w:t>
            </w:r>
          </w:p>
        </w:tc>
        <w:tc>
          <w:tcPr>
            <w:tcW w:type="dxa" w:w="2880"/>
          </w:tcPr>
          <w:p>
            <w:r>
              <w:t>PT 2 Submission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RAG Architecture; Ingestion Pipeline; Chunking Strategies</w:t>
            </w:r>
          </w:p>
        </w:tc>
        <w:tc>
          <w:tcPr>
            <w:tcW w:type="dxa" w:w="2880"/>
          </w:tcPr>
          <w:p>
            <w:r>
              <w:t>Lecture + Lab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LangChain Framework; Chains, Agents, Memory</w:t>
            </w:r>
          </w:p>
        </w:tc>
        <w:tc>
          <w:tcPr>
            <w:tcW w:type="dxa" w:w="2880"/>
          </w:tcPr>
          <w:p>
            <w:r>
              <w:t>Lab Exercise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LlamaIndex Framework; Node Indexing; Query Engines</w:t>
            </w:r>
          </w:p>
        </w:tc>
        <w:tc>
          <w:tcPr>
            <w:tcW w:type="dxa" w:w="2880"/>
          </w:tcPr>
          <w:p>
            <w:r>
              <w:t>Lab Exercise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Conversational Memory; Checkpoint 3 Submission (Semi-Final)</w:t>
            </w:r>
          </w:p>
        </w:tc>
        <w:tc>
          <w:tcPr>
            <w:tcW w:type="dxa" w:w="2880"/>
          </w:tcPr>
          <w:p>
            <w:r>
              <w:t>PT 3 Submission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Fine-tuning Concepts; PEFT, LoRA, QLoRA</w:t>
            </w:r>
          </w:p>
        </w:tc>
        <w:tc>
          <w:tcPr>
            <w:tcW w:type="dxa" w:w="2880"/>
          </w:tcPr>
          <w:p>
            <w:r>
              <w:t>Lecture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Containerization with Docker; LLMOps Practices</w:t>
            </w:r>
          </w:p>
        </w:tc>
        <w:tc>
          <w:tcPr>
            <w:tcW w:type="dxa" w:w="2880"/>
          </w:tcPr>
          <w:p>
            <w:r>
              <w:t>Lab Exercise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Deployment; CI/CD Pipelines; Application Security</w:t>
            </w:r>
          </w:p>
        </w:tc>
        <w:tc>
          <w:tcPr>
            <w:tcW w:type="dxa" w:w="2880"/>
          </w:tcPr>
          <w:p>
            <w:r>
              <w:t>Lab Exercise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Final Presentation and Defense; Checkpoint 4 Submission</w:t>
            </w:r>
          </w:p>
        </w:tc>
        <w:tc>
          <w:tcPr>
            <w:tcW w:type="dxa" w:w="2880"/>
          </w:tcPr>
          <w:p>
            <w:r>
              <w:t>PT 4 + Defense</w:t>
            </w:r>
          </w:p>
        </w:tc>
      </w:tr>
    </w:tbl>
    <w:p/>
    <w:p>
      <w:pPr>
        <w:pStyle w:val="Heading2"/>
        <w:jc w:val="left"/>
      </w:pPr>
      <w:r>
        <w:t>4. Grading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Weight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Quizzes / Knowledge Checks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Laboratory Exercises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Recitation / Class Participation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Midterm Exam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Project (4 Checkpoints)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Final Exam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</w:tbl>
    <w:p/>
    <w:p>
      <w:pPr>
        <w:pStyle w:val="Heading2"/>
        <w:jc w:val="left"/>
      </w:pPr>
      <w:r>
        <w:t>5. Project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 Period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Weight of Project Grade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Checkpoint 1</w:t>
            </w:r>
          </w:p>
        </w:tc>
        <w:tc>
          <w:tcPr>
            <w:tcW w:type="dxa" w:w="2160"/>
          </w:tcPr>
          <w:p>
            <w:r>
              <w:t>Prelim</w:t>
            </w:r>
          </w:p>
        </w:tc>
        <w:tc>
          <w:tcPr>
            <w:tcW w:type="dxa" w:w="2160"/>
          </w:tcPr>
          <w:p>
            <w:r>
              <w:t>Foundation &amp; Data Pipeline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Checkpoint 2</w:t>
            </w:r>
          </w:p>
        </w:tc>
        <w:tc>
          <w:tcPr>
            <w:tcW w:type="dxa" w:w="2160"/>
          </w:tcPr>
          <w:p>
            <w:r>
              <w:t>Midterm</w:t>
            </w:r>
          </w:p>
        </w:tc>
        <w:tc>
          <w:tcPr>
            <w:tcW w:type="dxa" w:w="2160"/>
          </w:tcPr>
          <w:p>
            <w:r>
              <w:t>Prompt Architecture &amp; Vector Indexing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Checkpoint 3</w:t>
            </w:r>
          </w:p>
        </w:tc>
        <w:tc>
          <w:tcPr>
            <w:tcW w:type="dxa" w:w="2160"/>
          </w:tcPr>
          <w:p>
            <w:r>
              <w:t>Semi-Final</w:t>
            </w:r>
          </w:p>
        </w:tc>
        <w:tc>
          <w:tcPr>
            <w:tcW w:type="dxa" w:w="2160"/>
          </w:tcPr>
          <w:p>
            <w:r>
              <w:t>RAG Orchestration &amp; Working Application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Checkpoint 4</w:t>
            </w:r>
          </w:p>
        </w:tc>
        <w:tc>
          <w:tcPr>
            <w:tcW w:type="dxa" w:w="2160"/>
          </w:tcPr>
          <w:p>
            <w:r>
              <w:t>Final</w:t>
            </w:r>
          </w:p>
        </w:tc>
        <w:tc>
          <w:tcPr>
            <w:tcW w:type="dxa" w:w="2160"/>
          </w:tcPr>
          <w:p>
            <w:r>
              <w:t>Deployment &amp; Defense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</w:tbl>
    <w:p/>
    <w:p>
      <w:pPr>
        <w:pStyle w:val="Heading2"/>
        <w:jc w:val="left"/>
      </w:pPr>
      <w:r>
        <w:t>6. Course Policies</w:t>
      </w:r>
    </w:p>
    <w:p>
      <w:r>
        <w:rPr>
          <w:b w:val="0"/>
          <w:sz w:val="22"/>
        </w:rPr>
        <w:t>Attendance: Students are allowed a maximum of 3 absences. More than 3 absences may result in a grade of 5.0 or Dropped status depending on the stage of the semester.</w:t>
      </w:r>
    </w:p>
    <w:p>
      <w:r>
        <w:rPr>
          <w:b w:val="0"/>
          <w:sz w:val="22"/>
        </w:rPr>
        <w:t>Late Submissions: A deduction of 10% per day late will be applied to all performance tasks. No submission will be accepted after 3 days past the deadline.</w:t>
      </w:r>
    </w:p>
    <w:p>
      <w:r>
        <w:rPr>
          <w:b w:val="0"/>
          <w:sz w:val="22"/>
        </w:rPr>
        <w:t>Academic Integrity: All code submissions must be the original work of the student or group. Use of AI-generated code is permitted but must be declared and explained. Plagiarism results in automatic failure of the task.</w:t>
      </w:r>
    </w:p>
    <w:p>
      <w:r>
        <w:rPr>
          <w:b w:val="0"/>
          <w:sz w:val="22"/>
        </w:rPr>
        <w:t>Laboratory Requirements: Students must bring their own laptop with Python 3.10+ installed. Google Colab is an acceptable alternative.</w:t>
      </w:r>
    </w:p>
    <w:p>
      <w:r>
        <w:rPr>
          <w:b w:val="0"/>
          <w:sz w:val="22"/>
        </w:rPr>
        <w:t>Communication: Official announcements will be posted on the course LMS. Students are expected to check the platform at least once daily.</w:t>
      </w:r>
    </w:p>
    <w:p>
      <w:pPr>
        <w:pStyle w:val="Heading2"/>
        <w:jc w:val="left"/>
      </w:pPr>
      <w:r>
        <w:t>7. Required References</w:t>
      </w:r>
    </w:p>
    <w:p>
      <w:r>
        <w:rPr>
          <w:b w:val="0"/>
          <w:sz w:val="22"/>
        </w:rPr>
        <w:t>1. Vaswani, A. et al. (2017). Attention Is All You Need. NeurIPS.</w:t>
      </w:r>
    </w:p>
    <w:p>
      <w:r>
        <w:rPr>
          <w:b w:val="0"/>
          <w:sz w:val="22"/>
        </w:rPr>
        <w:t>2. Lewis, P. et al. (2020). Retrieval-Augmented Generation for Knowledge-Intensive NLP Tasks. NeurIPS.</w:t>
      </w:r>
    </w:p>
    <w:p>
      <w:r>
        <w:rPr>
          <w:b w:val="0"/>
          <w:sz w:val="22"/>
        </w:rPr>
        <w:t>3. Hu, E. et al. (2022). LoRA: Low-Rank Adaptation of Large Language Models. ICLR.</w:t>
      </w:r>
    </w:p>
    <w:p>
      <w:r>
        <w:rPr>
          <w:b w:val="0"/>
          <w:sz w:val="22"/>
        </w:rPr>
        <w:t>4. LangChain Documentation. https://docs.langchain.com</w:t>
      </w:r>
    </w:p>
    <w:p>
      <w:r>
        <w:rPr>
          <w:b w:val="0"/>
          <w:sz w:val="22"/>
        </w:rPr>
        <w:t>5. HuggingFace Documentation. https://huggingface.co/docs</w:t>
      </w:r>
    </w:p>
    <w:p>
      <w:r>
        <w:rPr>
          <w:b w:val="0"/>
          <w:sz w:val="22"/>
        </w:rPr>
        <w:t>6. ChromaDB Documentation. https://docs.trychroma.com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