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rPr>
          <w:rFonts w:ascii="Arial" w:cs="Arial" w:eastAsia="Arial" w:hAnsi="Arial"/>
          <w:color w:val="2C3E50"/>
          <w:sz w:val="22"/>
          <w:szCs w:val="22"/>
        </w:rPr>
        <w:t xml:space="preserve"/>
      </w:r>
    </w:p>
    <w:p>
      <w:pPr>
        <w:spacing w:after="600"/>
      </w:pPr>
      <w:r>
        <w:rPr>
          <w:rFonts w:ascii="Arial" w:cs="Arial" w:eastAsia="Arial" w:hAnsi="Arial"/>
          <w:color w:val="2C3E50"/>
          <w:sz w:val="22"/>
          <w:szCs w:val="22"/>
        </w:rPr>
        <w:t xml:space="preserve"/>
      </w:r>
    </w:p>
    <w:p>
      <w:pPr>
        <w:spacing w:after="100"/>
      </w:pPr>
      <w:r>
        <w:rPr>
          <w:rFonts w:ascii="Arial" w:cs="Arial" w:eastAsia="Arial" w:hAnsi="Arial"/>
          <w:b/>
          <w:bCs/>
          <w:color w:val="7F8C8D"/>
          <w:sz w:val="20"/>
          <w:szCs w:val="20"/>
        </w:rPr>
        <w:t xml:space="preserve">INFORME DE RESPUESTA A INCIDENTES</w:t>
      </w:r>
    </w:p>
    <w:p>
      <w:pPr>
        <w:pBdr>
          <w:bottom w:val="single" w:color="1E3264" w:sz="8" w:space="8"/>
        </w:pBdr>
        <w:spacing w:after="40"/>
      </w:pPr>
      <w:r>
        <w:rPr>
          <w:rFonts w:ascii="Arial" w:cs="Arial" w:eastAsia="Arial" w:hAnsi="Arial"/>
          <w:b/>
          <w:bCs/>
          <w:color w:val="1E3264"/>
          <w:sz w:val="52"/>
          <w:szCs w:val="52"/>
        </w:rPr>
        <w:t xml:space="preserve">Caso Uber Technologies Inc.</w:t>
      </w:r>
    </w:p>
    <w:p>
      <w:pPr>
        <w:spacing w:after="20"/>
      </w:pPr>
      <w:r>
        <w:rPr>
          <w:rFonts w:ascii="Arial" w:cs="Arial" w:eastAsia="Arial" w:hAnsi="Arial"/>
          <w:color w:val="2B5797"/>
          <w:sz w:val="36"/>
          <w:szCs w:val="36"/>
        </w:rPr>
        <w:t xml:space="preserve">Data Breach - Septiembre 2022</w:t>
      </w:r>
    </w:p>
    <w:p>
      <w:pPr>
        <w:spacing w:after="20"/>
      </w:pPr>
      <w:r>
        <w:rPr>
          <w:rFonts w:ascii="Arial" w:cs="Arial" w:eastAsia="Arial" w:hAnsi="Arial"/>
          <w:b/>
          <w:bCs/>
          <w:color w:val="E8A838"/>
          <w:sz w:val="26"/>
          <w:szCs w:val="26"/>
        </w:rPr>
        <w:t xml:space="preserve">Grupo de Amenaza: Lapsus$ (Afiliado)</w:t>
      </w:r>
    </w:p>
    <w:p>
      <w:pPr>
        <w:spacing w:after="400"/>
      </w:pPr>
      <w:r>
        <w:rPr>
          <w:rFonts w:ascii="Arial" w:cs="Arial" w:eastAsia="Arial" w:hAnsi="Arial"/>
          <w:color w:val="2C3E50"/>
          <w:sz w:val="22"/>
          <w:szCs w:val="22"/>
        </w:rP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Clasificacion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CONFIDENCIAL</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Caso No.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IR-2022-0915-UBER</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Severidad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P1 - CRITICA</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Fecha del Incidente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de septiembre de 2022</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Fecha del Informe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de septiembre de 2022</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Elaborado por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Equipo DFIR - SOC</w:t>
            </w:r>
          </w:p>
        </w:tc>
      </w:tr>
    </w:tbl>
    <w:p>
      <w:pPr>
        <w:spacing w:after="800"/>
      </w:pPr>
      <w:r>
        <w:rPr>
          <w:rFonts w:ascii="Arial" w:cs="Arial" w:eastAsia="Arial" w:hAnsi="Arial"/>
          <w:color w:val="2C3E50"/>
          <w:sz w:val="22"/>
          <w:szCs w:val="22"/>
        </w:rPr>
        <w:t xml:space="preserve"/>
      </w:r>
    </w:p>
    <w:p>
      <w:pPr>
        <w:spacing w:after="200"/>
      </w:pPr>
      <w:r>
        <w:rPr>
          <w:rFonts w:ascii="Arial" w:cs="Arial" w:eastAsia="Arial" w:hAnsi="Arial"/>
          <w:color w:val="7F8C8D"/>
          <w:sz w:val="18"/>
          <w:szCs w:val="18"/>
        </w:rPr>
        <w:t xml:space="preserve">Maestria en Ciberseguridad | Universidad La Salle | Arequipa</w:t>
      </w:r>
    </w:p>
    <w:p>
      <w:pPr>
        <w:spacing w:after="200"/>
      </w:pPr>
      <w:r>
        <w:rPr>
          <w:rFonts w:ascii="Arial" w:cs="Arial" w:eastAsia="Arial" w:hAnsi="Arial"/>
          <w:color w:val="7F8C8D"/>
          <w:sz w:val="18"/>
          <w:szCs w:val="18"/>
        </w:rPr>
        <w:t xml:space="preserve">Material de referencia - Ejemplo de informe profesional de Incident Response</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rPr>
        <w:t xml:space="preserve">Tabla de Contenidos</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rPr>
        <w:t xml:space="preserve">1. Resumen Ejecutivo</w:t>
      </w:r>
    </w:p>
    <w:p>
      <w:pPr>
        <w:spacing w:after="200"/>
      </w:pPr>
      <w:r>
        <w:rPr>
          <w:rFonts w:ascii="Arial" w:cs="Arial" w:eastAsia="Arial" w:hAnsi="Arial"/>
          <w:color w:val="2C3E50"/>
          <w:sz w:val="22"/>
          <w:szCs w:val="22"/>
        </w:rPr>
        <w:t xml:space="preserve">El presente informe documenta el incidente de seguridad ocurrido el 15 de septiembre de 2022 contra Uber Technologies Inc. Un atacante afiliado al grupo de amenazas Lapsus$ logro comprometer la infraestructura interna de la organizacion mediante ingenieria social dirigida a un contratista externo, obteniendo acceso a multiples sistemas criticos incluyendo AWS, GCP, Google Workspace, Slack, el portal de SentinelOne y la plataforma de gestion de acceso privilegiado (PAM) Thycotic.</w:t>
      </w:r>
    </w:p>
    <w:p>
      <w:pPr>
        <w:spacing w:after="200"/>
      </w:pPr>
      <w:r>
        <w:rPr>
          <w:rFonts w:ascii="Arial" w:cs="Arial" w:eastAsia="Arial" w:hAnsi="Arial"/>
          <w:color w:val="2C3E50"/>
          <w:sz w:val="22"/>
          <w:szCs w:val="22"/>
        </w:rPr>
        <w:t xml:space="preserve">El vector de ataque inicial fue la adquisicion de credenciales VPN de un contratista externo, presumiblemente obtenidas a traves de mercados en la dark web tras una infeccion previa por infostealer (Raccoon/Vidar). El atacante ejecuto un ataque de MFA fatigue (bombardeo de notificaciones push) combinado con ingenieria social via WhatsApp, suplantando al equipo de soporte IT de Uber, hasta que el contratista aprobo la solicitud de autenticacion multifactor.</w:t>
      </w:r>
    </w:p>
    <w:p>
      <w:pPr>
        <w:spacing w:after="200"/>
      </w:pPr>
      <w:r>
        <w:rPr>
          <w:rFonts w:ascii="Arial" w:cs="Arial" w:eastAsia="Arial" w:hAnsi="Arial"/>
          <w:color w:val="2C3E50"/>
          <w:sz w:val="22"/>
          <w:szCs w:val="22"/>
        </w:rPr>
        <w:t xml:space="preserve">Una vez dentro de la red corporativa, el atacante descubrio scripts de PowerShell en un recurso compartido de red que contenian credenciales administrativas hardcodeadas para la solucion PAM (Thycotic). Esto le permitio escalar privilegios y obtener acceso a secretos almacenados en multiples plataformas, alcanzando un compromiso casi total de la infraestructura corporativa.</w:t>
      </w:r>
    </w:p>
    <w:p>
      <w:pPr>
        <w:spacing w:after="120"/>
      </w:pPr>
      <w:r>
        <w:rPr>
          <w:rFonts w:ascii="Arial" w:cs="Arial" w:eastAsia="Arial" w:hAnsi="Arial"/>
          <w:b/>
          <w:bCs/>
          <w:sz w:val="22"/>
          <w:szCs w:val="22"/>
        </w:rPr>
        <w:t xml:space="preserve">Impacto: </w:t>
      </w:r>
      <w:r>
        <w:rPr>
          <w:rFonts w:ascii="Arial" w:cs="Arial" w:eastAsia="Arial" w:hAnsi="Arial"/>
          <w:sz w:val="22"/>
          <w:szCs w:val="22"/>
        </w:rPr>
        <w:t xml:space="preserve">Compromiso critico de multiples sistemas internos. Descarga de mensajes internos de Slack y acceso a herramientas financieras. Acceso al panel de HackerOne (programa de bug bounty). No se confirmo acceso a datos sensibles de usuarios (historiales de viaje, tarjetas de credito).</w:t>
      </w:r>
    </w:p>
    <w:p>
      <w:pPr>
        <w:spacing w:after="120"/>
      </w:pPr>
      <w:r>
        <w:rPr>
          <w:rFonts w:ascii="Arial" w:cs="Arial" w:eastAsia="Arial" w:hAnsi="Arial"/>
          <w:b/>
          <w:bCs/>
          <w:sz w:val="22"/>
          <w:szCs w:val="22"/>
        </w:rPr>
        <w:t xml:space="preserve">Estado: </w:t>
      </w:r>
      <w:r>
        <w:rPr>
          <w:rFonts w:ascii="Arial" w:cs="Arial" w:eastAsia="Arial" w:hAnsi="Arial"/>
          <w:sz w:val="22"/>
          <w:szCs w:val="22"/>
        </w:rPr>
        <w:t xml:space="preserve">Incidente contenido y remediado. Sistemas restaurados. Lecciones aprendidas documentadas.</w:t>
      </w:r>
    </w:p>
    <w:p>
      <w:r>
        <w:br w:type="page"/>
      </w:r>
    </w:p>
    <w:p>
      <w:pPr>
        <w:pStyle w:val="Heading1"/>
        <w:spacing w:after="200" w:before="360"/>
      </w:pPr>
      <w:r>
        <w:rPr>
          <w:rFonts w:ascii="Arial" w:cs="Arial" w:eastAsia="Arial" w:hAnsi="Arial"/>
        </w:rPr>
        <w:t xml:space="preserve">2. Informacion del Incidente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E3264"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6240"/>
            <w:tcBorders>
              <w:top w:val="single" w:color="CCCCCC" w:sz="1"/>
              <w:left w:val="single" w:color="CCCCCC" w:sz="1"/>
              <w:bottom w:val="single" w:color="CCCCCC" w:sz="1"/>
              <w:right w:val="single" w:color="CCCCCC" w:sz="1"/>
            </w:tcBorders>
            <w:shd w:fill="1E3264"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Organizacion Afectada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Uber Technologies Inc.</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Sector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Tecnologia / Transporte (ride-hailing)</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Fecha de Deteccion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de septiembre de 2022, ~18:00 UTC (aprox.)</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Fecha de Contencion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 de septiembre de 2022</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Tipo de Incidente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Compromiso de cuentas, escalamiento de privilegios, acceso no autorizado a sistemas criticos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Clasificacion de Severidad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P1 - Critica</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Vector Inicial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Credenciales VPN de contratista comprometidas + MFA fatigue + ingenieria social</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Atribucion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Lapsus$ (afiliado) - Actor conocido como 'Tea Pot'</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Equipo IR Asignado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Equipo DFIR interno de Uber + Mandiant (consultoria externa)</w:t>
            </w:r>
          </w:p>
        </w:tc>
      </w:tr>
    </w:tbl>
    <w:p>
      <w:pPr>
        <w:spacing w:after="200"/>
      </w:pPr>
      <w:r>
        <w:rPr>
          <w:rFonts w:ascii="Arial" w:cs="Arial" w:eastAsia="Arial" w:hAnsi="Arial"/>
          <w:color w:val="2C3E50"/>
          <w:sz w:val="22"/>
          <w:szCs w:val="22"/>
        </w:rPr>
        <w:t xml:space="preserve"/>
      </w:r>
    </w:p>
    <w:p>
      <w:pPr>
        <w:pStyle w:val="Heading1"/>
        <w:spacing w:after="200" w:before="360"/>
      </w:pPr>
      <w:r>
        <w:rPr>
          <w:rFonts w:ascii="Arial" w:cs="Arial" w:eastAsia="Arial" w:hAnsi="Arial"/>
        </w:rPr>
        <w:t xml:space="preserve">3. Linea de Tiempo del Incidente</w:t>
      </w:r>
    </w:p>
    <w:p>
      <w:pPr>
        <w:spacing w:after="200"/>
      </w:pPr>
      <w:r>
        <w:rPr>
          <w:rFonts w:ascii="Arial" w:cs="Arial" w:eastAsia="Arial" w:hAnsi="Arial"/>
          <w:color w:val="2C3E50"/>
          <w:sz w:val="22"/>
          <w:szCs w:val="22"/>
        </w:rPr>
        <w:t xml:space="preserve">La siguiente linea de tiempo reconstruye los eventos del incidente basada en la informacion publica disponible, comunicados oficiales de Uber, y analisis de investigadores de seguridad independientes.</w:t>
      </w:r>
    </w:p>
    <w:p>
      <w:pPr>
        <w:pStyle w:val="Heading2"/>
        <w:spacing w:after="200" w:before="240"/>
      </w:pPr>
      <w:r>
        <w:rPr>
          <w:rFonts w:ascii="Arial" w:cs="Arial" w:eastAsia="Arial" w:hAnsi="Arial"/>
        </w:rPr>
        <w:t xml:space="preserve">3.1 Fase Pre-Incidente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E3264" w:val="clear"/>
            <w:tcMar>
              <w:top w:type="dxa" w:w="80"/>
              <w:left w:type="dxa" w:w="120"/>
              <w:bottom w:type="dxa" w:w="80"/>
              <w:right w:type="dxa" w:w="120"/>
            </w:tcMar>
          </w:tcPr>
          <w:p>
            <w:r>
              <w:rPr>
                <w:rFonts w:ascii="Arial" w:cs="Arial" w:eastAsia="Arial" w:hAnsi="Arial"/>
                <w:b/>
                <w:bCs/>
                <w:color w:val="FFFFFF"/>
                <w:sz w:val="20"/>
                <w:szCs w:val="20"/>
              </w:rPr>
              <w:t xml:space="preserve">Fecha/Hora</w:t>
            </w:r>
          </w:p>
        </w:tc>
        <w:tc>
          <w:tcPr>
            <w:tcW w:type="dxa" w:w="7160"/>
            <w:tcBorders>
              <w:top w:val="single" w:color="CCCCCC" w:sz="1"/>
              <w:left w:val="single" w:color="CCCCCC" w:sz="1"/>
              <w:bottom w:val="single" w:color="CCCCCC" w:sz="1"/>
              <w:right w:val="single" w:color="CCCCCC" w:sz="1"/>
            </w:tcBorders>
            <w:shd w:fill="1E3264" w:val="clear"/>
            <w:tcMar>
              <w:top w:type="dxa" w:w="80"/>
              <w:left w:type="dxa" w:w="120"/>
              <w:bottom w:type="dxa" w:w="80"/>
              <w:right w:type="dxa" w:w="120"/>
            </w:tcMar>
          </w:tcPr>
          <w:p>
            <w:r>
              <w:rPr>
                <w:rFonts w:ascii="Arial" w:cs="Arial" w:eastAsia="Arial" w:hAnsi="Arial"/>
                <w:b/>
                <w:bCs/>
                <w:color w:val="FFFFFF"/>
                <w:sz w:val="20"/>
                <w:szCs w:val="20"/>
              </w:rPr>
              <w:t xml:space="preserve">Evento</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Fecha desconocida (pre-septiembre 2022)</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 dispositivo personal de un contratista externo de Uber es infectado con malware infostealer (variantes Raccoon o Vidar). Las credenciales corporativas del contratista, incluyendo usuario y password de la VPN de Uber, son capturadas y puestas a la venta en mercados de la dark web.</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Fecha desconocida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 atacante (alias 'Tea Pot', afiliado a Lapsus$) adquiere las credenciales VPN del contratista en un mercado de la dark web. Obtiene acceso a la VPN corporativa de Uber (*.corp.uber.com).</w:t>
            </w:r>
          </w:p>
        </w:tc>
      </w:tr>
    </w:tbl>
    <w:p>
      <w:pPr>
        <w:spacing w:after="200"/>
      </w:pPr>
      <w:r>
        <w:rPr>
          <w:rFonts w:ascii="Arial" w:cs="Arial" w:eastAsia="Arial" w:hAnsi="Arial"/>
          <w:color w:val="2C3E50"/>
          <w:sz w:val="22"/>
          <w:szCs w:val="22"/>
        </w:rPr>
        <w:t xml:space="preserve"/>
      </w:r>
    </w:p>
    <w:p>
      <w:pPr>
        <w:pStyle w:val="Heading2"/>
        <w:spacing w:after="200" w:before="240"/>
      </w:pPr>
      <w:r>
        <w:rPr>
          <w:rFonts w:ascii="Arial" w:cs="Arial" w:eastAsia="Arial" w:hAnsi="Arial"/>
        </w:rPr>
        <w:t xml:space="preserve">3.2 Fase de Ataque Activo (15-16 septiembre 2022)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E3264" w:val="clear"/>
            <w:tcMar>
              <w:top w:type="dxa" w:w="80"/>
              <w:left w:type="dxa" w:w="120"/>
              <w:bottom w:type="dxa" w:w="80"/>
              <w:right w:type="dxa" w:w="120"/>
            </w:tcMar>
          </w:tcPr>
          <w:p>
            <w:r>
              <w:rPr>
                <w:rFonts w:ascii="Arial" w:cs="Arial" w:eastAsia="Arial" w:hAnsi="Arial"/>
                <w:b/>
                <w:bCs/>
                <w:color w:val="FFFFFF"/>
                <w:sz w:val="20"/>
                <w:szCs w:val="20"/>
              </w:rPr>
              <w:t xml:space="preserve">Fecha/Hora (UTC)</w:t>
            </w:r>
          </w:p>
        </w:tc>
        <w:tc>
          <w:tcPr>
            <w:tcW w:type="dxa" w:w="7160"/>
            <w:tcBorders>
              <w:top w:val="single" w:color="CCCCCC" w:sz="1"/>
              <w:left w:val="single" w:color="CCCCCC" w:sz="1"/>
              <w:bottom w:val="single" w:color="CCCCCC" w:sz="1"/>
              <w:right w:val="single" w:color="CCCCCC" w:sz="1"/>
            </w:tcBorders>
            <w:shd w:fill="1E3264" w:val="clear"/>
            <w:tcMar>
              <w:top w:type="dxa" w:w="80"/>
              <w:left w:type="dxa" w:w="120"/>
              <w:bottom w:type="dxa" w:w="80"/>
              <w:right w:type="dxa" w:w="120"/>
            </w:tcMar>
          </w:tcPr>
          <w:p>
            <w:r>
              <w:rPr>
                <w:rFonts w:ascii="Arial" w:cs="Arial" w:eastAsia="Arial" w:hAnsi="Arial"/>
                <w:b/>
                <w:bCs/>
                <w:color w:val="FFFFFF"/>
                <w:sz w:val="20"/>
                <w:szCs w:val="20"/>
              </w:rPr>
              <w:t xml:space="preserve">Evento</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15/09/2022 - Horario laboral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 atacante intenta autenticarse en la VPN de Uber utilizando las credenciales del contratista. La autenticacion MFA (push notification) bloquea el acceso inicial.</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15/09/2022 - Multiples intentos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 atacante ejecuta MFA fatigue attack: envia decenas de notificaciones push MFA al dispositivo del contratista de forma repetida durante un periodo prolongado.</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15/09/2022 - Ingenieria social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 atacante contacta al contratista via WhatsApp haciendose pasar por el equipo de soporte IT de Uber. Le indica que debe aprobar la notificacion MFA para resolver un 'problema tecnico'. El contratista aprueba la solicitud.</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15/09/2022 - Acceso VPN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 la VPN comprometida, el atacante accede a la red interna de Uber (*.corp.uber.com). Comienza escaneo de la red interna.</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15/09/2022 - Discovery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 atacante descubre un recurso compartido de red (network share) que contiene scripts de PowerShell. Uno de los scripts contiene credenciales administrativas hardcodeadas para Thycotic, la solucion PAM (Privileged Access Management) de Uber.</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15/09/2022 - Escalamiento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 credenciales admin de Thycotic PAM, el atacante extrae secretos y credenciales de multiples servicios conectados: AWS, GCP, Google Workspace, Slack, SentinelOne, HackerOne, DUO, OneLogin.</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15/09/2022 ~18:00 UTC</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 atacante publica un mensaje en el canal #general de Slack de Uber declarando: 'I announce I am a hacker and Uber has suffered a data breach'. Los empleados inicialmente creen que es una broma.</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15/09/2022 - Post-mensaje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 atacante modifica la URL de un sitio interno de Uber para mostrar una imagen explicita. Publica capturas de pantalla en HackerOne mostrando acceso a AWS console, reportes de vulnerabilidades, y otros sistemas internos.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15/09/2022 - Deteccion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 equipo de seguridad de Uber confirma el compromiso. Se inicia la respuesta a incidentes formal. Uber restringe acceso a Slack y otras herramientas internas.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16/09/2022</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Uber publica tweet oficial: 'We are currently responding to a cybersecurity incident.' Se notifica a las autoridades (FBI, DOJ).</w:t>
            </w:r>
          </w:p>
        </w:tc>
      </w:tr>
    </w:tbl>
    <w:p>
      <w:pPr>
        <w:spacing w:after="200"/>
      </w:pPr>
      <w:r>
        <w:rPr>
          <w:rFonts w:ascii="Arial" w:cs="Arial" w:eastAsia="Arial" w:hAnsi="Arial"/>
          <w:color w:val="2C3E50"/>
          <w:sz w:val="22"/>
          <w:szCs w:val="22"/>
        </w:rPr>
        <w:t xml:space="preserve"/>
      </w:r>
    </w:p>
    <w:p>
      <w:pPr>
        <w:pStyle w:val="Heading2"/>
        <w:spacing w:after="200" w:before="240"/>
      </w:pPr>
      <w:r>
        <w:rPr>
          <w:rFonts w:ascii="Arial" w:cs="Arial" w:eastAsia="Arial" w:hAnsi="Arial"/>
        </w:rPr>
        <w:t xml:space="preserve">3.3 Fase de Respuesta y Recuperacion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E3264" w:val="clear"/>
            <w:tcMar>
              <w:top w:type="dxa" w:w="80"/>
              <w:left w:type="dxa" w:w="120"/>
              <w:bottom w:type="dxa" w:w="80"/>
              <w:right w:type="dxa" w:w="120"/>
            </w:tcMar>
          </w:tcPr>
          <w:p>
            <w:r>
              <w:rPr>
                <w:rFonts w:ascii="Arial" w:cs="Arial" w:eastAsia="Arial" w:hAnsi="Arial"/>
                <w:b/>
                <w:bCs/>
                <w:color w:val="FFFFFF"/>
                <w:sz w:val="20"/>
                <w:szCs w:val="20"/>
              </w:rPr>
              <w:t xml:space="preserve">Fecha</w:t>
            </w:r>
          </w:p>
        </w:tc>
        <w:tc>
          <w:tcPr>
            <w:tcW w:type="dxa" w:w="7160"/>
            <w:tcBorders>
              <w:top w:val="single" w:color="CCCCCC" w:sz="1"/>
              <w:left w:val="single" w:color="CCCCCC" w:sz="1"/>
              <w:bottom w:val="single" w:color="CCCCCC" w:sz="1"/>
              <w:right w:val="single" w:color="CCCCCC" w:sz="1"/>
            </w:tcBorders>
            <w:shd w:fill="1E3264" w:val="clear"/>
            <w:tcMar>
              <w:top w:type="dxa" w:w="80"/>
              <w:left w:type="dxa" w:w="120"/>
              <w:bottom w:type="dxa" w:w="80"/>
              <w:right w:type="dxa" w:w="120"/>
            </w:tcMar>
          </w:tcPr>
          <w:p>
            <w:r>
              <w:rPr>
                <w:rFonts w:ascii="Arial" w:cs="Arial" w:eastAsia="Arial" w:hAnsi="Arial"/>
                <w:b/>
                <w:bCs/>
                <w:color w:val="FFFFFF"/>
                <w:sz w:val="20"/>
                <w:szCs w:val="20"/>
              </w:rPr>
              <w:t xml:space="preserve">Evento</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16-18/09/2022</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Uber trabaja con Mandiant y el FBI. Rotacion masiva de credenciales. Revision de todos los secretos en Thycotic PAM. Bloqueo de cuentas comprometidas. Fortalecimiento de controles de acceso.</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19/09/2022</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Uber publica Security Update oficial confirmando la atribucion a Lapsus$ y detallando las acciones de contencion tomadas. Confirma que 'no hay evidencia de acceso a datos sensibles de usuarios'.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Octubre 2022</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Investigacion forense completa finalizada. Remediacion de hallazgos. Implementacion de controles adicionales post-incidente.</w:t>
            </w:r>
          </w:p>
        </w:tc>
      </w:tr>
    </w:tbl>
    <w:p>
      <w:r>
        <w:br w:type="page"/>
      </w:r>
    </w:p>
    <w:p>
      <w:pPr>
        <w:pStyle w:val="Heading1"/>
        <w:spacing w:after="200" w:before="360"/>
      </w:pPr>
      <w:r>
        <w:rPr>
          <w:rFonts w:ascii="Arial" w:cs="Arial" w:eastAsia="Arial" w:hAnsi="Arial"/>
        </w:rPr>
        <w:t xml:space="preserve">4. Analisis Tecnico Detallado</w:t>
      </w:r>
    </w:p>
    <w:p>
      <w:pPr>
        <w:pStyle w:val="Heading2"/>
        <w:spacing w:after="200" w:before="240"/>
      </w:pPr>
      <w:r>
        <w:rPr>
          <w:rFonts w:ascii="Arial" w:cs="Arial" w:eastAsia="Arial" w:hAnsi="Arial"/>
        </w:rPr>
        <w:t xml:space="preserve">4.1 Vector de Acceso Inicial</w:t>
      </w:r>
    </w:p>
    <w:p>
      <w:pPr>
        <w:spacing w:after="200"/>
      </w:pPr>
      <w:r>
        <w:rPr>
          <w:rFonts w:ascii="Arial" w:cs="Arial" w:eastAsia="Arial" w:hAnsi="Arial"/>
          <w:color w:val="2C3E50"/>
          <w:sz w:val="22"/>
          <w:szCs w:val="22"/>
        </w:rPr>
        <w:t xml:space="preserve">El atacante obtuvo las credenciales de un contratista externo de Uber que tenia acceso VPN a la red corporativa. La fuente mas probable de estas credenciales fue una infeccion previa del dispositivo personal del contratista con malware de tipo infostealer, especificamente variantes de Raccoon o Vidar. Estos infostealers capturan credenciales almacenadas en navegadores web, gestores de passwords, y sesiones activas, y las envian a servidores de comando y control operados por los atacantes. Las credenciales robadas son posteriormente vendidas en mercados de la dark web.</w:t>
      </w:r>
    </w:p>
    <w:p>
      <w:pPr>
        <w:spacing w:after="200"/>
      </w:pPr>
      <w:r>
        <w:rPr>
          <w:rFonts w:ascii="Arial" w:cs="Arial" w:eastAsia="Arial" w:hAnsi="Arial"/>
          <w:color w:val="2C3E50"/>
          <w:sz w:val="22"/>
          <w:szCs w:val="22"/>
        </w:rPr>
        <w:t xml:space="preserve">El acceso VPN del contratista estaba protegido por autenticacion multifactor basada en notificaciones push (MFA push), lo que inicialmente bloqueo al atacante. Sin embargo, el atacante implemento dos tecnicas complementarias para superar esta barrera:</w:t>
      </w:r>
    </w:p>
    <w:p>
      <w:pPr>
        <w:pStyle w:val="ListParagraph"/>
        <w:numPr>
          <w:ilvl w:val="0"/>
          <w:numId w:val="2"/>
        </w:numPr>
        <w:spacing w:after="80"/>
      </w:pPr>
      <w:r>
        <w:rPr>
          <w:rFonts w:ascii="Arial" w:cs="Arial" w:eastAsia="Arial" w:hAnsi="Arial"/>
          <w:sz w:val="22"/>
          <w:szCs w:val="22"/>
        </w:rPr>
        <w:t xml:space="preserve">MFA Fatigue Attack (T1621): Envio masivo y repetido de notificaciones push MFA al dispositivo del contratista, generando fatiga y confusion en la victima.</w:t>
      </w:r>
    </w:p>
    <w:p>
      <w:pPr>
        <w:pStyle w:val="ListParagraph"/>
        <w:numPr>
          <w:ilvl w:val="0"/>
          <w:numId w:val="2"/>
        </w:numPr>
        <w:spacing w:after="80"/>
      </w:pPr>
      <w:r>
        <w:rPr>
          <w:rFonts w:ascii="Arial" w:cs="Arial" w:eastAsia="Arial" w:hAnsi="Arial"/>
          <w:sz w:val="22"/>
          <w:szCs w:val="22"/>
        </w:rPr>
        <w:t xml:space="preserve">Ingenieria Social via WhatsApp (T1656): El atacante contacto directamente al contratista a traves de WhatsApp, haciendose pasar por un miembro del equipo de soporte IT de Uber, y le instruyo que deberia aprobar la solicitud MFA para resolver un problema tecnico.</w:t>
      </w:r>
    </w:p>
    <w:p>
      <w:pPr>
        <w:spacing w:after="200"/>
      </w:pPr>
      <w:r>
        <w:rPr>
          <w:rFonts w:ascii="Arial" w:cs="Arial" w:eastAsia="Arial" w:hAnsi="Arial"/>
          <w:color w:val="2C3E50"/>
          <w:sz w:val="22"/>
          <w:szCs w:val="22"/>
        </w:rPr>
        <w:t xml:space="preserve">La combinacion de estas dos tecnicas resulto exitosa: el contratista aprobo la solicitud MFA, otorgando al atacante acceso completo a la VPN corporativa de Uber.</w:t>
      </w:r>
    </w:p>
    <w:p>
      <w:pPr>
        <w:pStyle w:val="Heading2"/>
        <w:spacing w:after="200" w:before="240"/>
      </w:pPr>
      <w:r>
        <w:rPr>
          <w:rFonts w:ascii="Arial" w:cs="Arial" w:eastAsia="Arial" w:hAnsi="Arial"/>
        </w:rPr>
        <w:t xml:space="preserve">4.2 Movimiento Lateral y Escalamiento de Privilegios</w:t>
      </w:r>
    </w:p>
    <w:p>
      <w:pPr>
        <w:spacing w:after="200"/>
      </w:pPr>
      <w:r>
        <w:rPr>
          <w:rFonts w:ascii="Arial" w:cs="Arial" w:eastAsia="Arial" w:hAnsi="Arial"/>
          <w:color w:val="2C3E50"/>
          <w:sz w:val="22"/>
          <w:szCs w:val="22"/>
        </w:rPr>
        <w:t xml:space="preserve">Una vez dentro de la red corporativa a traves de la VPN, el atacante realizo un escaneo de la red interna buscando recursos compartidos accesibles. Descubrio un recurso compartido de red (network share) que era accesible con los privilegios del contratista comprometido, lo que sugiere que los permisos de acceso a este recurso eran excesivamente amplios.</w:t>
      </w:r>
    </w:p>
    <w:p>
      <w:pPr>
        <w:spacing w:after="200"/>
      </w:pPr>
      <w:r>
        <w:rPr>
          <w:rFonts w:ascii="Arial" w:cs="Arial" w:eastAsia="Arial" w:hAnsi="Arial"/>
          <w:color w:val="2C3E50"/>
          <w:sz w:val="22"/>
          <w:szCs w:val="22"/>
        </w:rPr>
        <w:t xml:space="preserve">Dentro de este recurso compartido, el atacante encontro scripts de PowerShell que contenian credenciales administrativas hardcodeadas (en texto plano) para Thycotic, la solucion de Privileged Access Management (PAM) de Uber. Esto represento el punto de inflexion critico del incidente: el acceso al sistema PAM con credenciales de administrador equivale a un compromiso total, ya que el PAM almacena las credenciales y secretos de acceso a todos los sistemas criticos de la organizacion.</w:t>
      </w:r>
    </w:p>
    <w:p>
      <w:pPr>
        <w:spacing w:after="200"/>
      </w:pPr>
      <w:r>
        <w:rPr>
          <w:rFonts w:ascii="Arial" w:cs="Arial" w:eastAsia="Arial" w:hAnsi="Arial"/>
          <w:color w:val="2C3E50"/>
          <w:sz w:val="22"/>
          <w:szCs w:val="22"/>
        </w:rPr>
        <w:t xml:space="preserve">Con acceso administrativo a Thycotic PAM, el atacante extrajo secretos y credenciales para los siguientes sistemas:</w:t>
      </w:r>
    </w:p>
    <w:p>
      <w:pPr>
        <w:pStyle w:val="ListParagraph"/>
        <w:numPr>
          <w:ilvl w:val="0"/>
          <w:numId w:val="2"/>
        </w:numPr>
        <w:spacing w:after="80"/>
      </w:pPr>
      <w:r>
        <w:rPr>
          <w:rFonts w:ascii="Arial" w:cs="Arial" w:eastAsia="Arial" w:hAnsi="Arial"/>
          <w:sz w:val="22"/>
          <w:szCs w:val="22"/>
        </w:rPr>
        <w:t xml:space="preserve">Amazon Web Services (AWS) - Consola administrativa</w:t>
      </w:r>
    </w:p>
    <w:p>
      <w:pPr>
        <w:pStyle w:val="ListParagraph"/>
        <w:numPr>
          <w:ilvl w:val="0"/>
          <w:numId w:val="2"/>
        </w:numPr>
        <w:spacing w:after="80"/>
      </w:pPr>
      <w:r>
        <w:rPr>
          <w:rFonts w:ascii="Arial" w:cs="Arial" w:eastAsia="Arial" w:hAnsi="Arial"/>
          <w:sz w:val="22"/>
          <w:szCs w:val="22"/>
        </w:rPr>
        <w:t xml:space="preserve">Google Cloud Platform (GCP)</w:t>
      </w:r>
    </w:p>
    <w:p>
      <w:pPr>
        <w:pStyle w:val="ListParagraph"/>
        <w:numPr>
          <w:ilvl w:val="0"/>
          <w:numId w:val="2"/>
        </w:numPr>
        <w:spacing w:after="80"/>
      </w:pPr>
      <w:r>
        <w:rPr>
          <w:rFonts w:ascii="Arial" w:cs="Arial" w:eastAsia="Arial" w:hAnsi="Arial"/>
          <w:sz w:val="22"/>
          <w:szCs w:val="22"/>
        </w:rPr>
        <w:t xml:space="preserve">Google Workspace (GSuite) - Panel administrativo</w:t>
      </w:r>
    </w:p>
    <w:p>
      <w:pPr>
        <w:pStyle w:val="ListParagraph"/>
        <w:numPr>
          <w:ilvl w:val="0"/>
          <w:numId w:val="2"/>
        </w:numPr>
        <w:spacing w:after="80"/>
      </w:pPr>
      <w:r>
        <w:rPr>
          <w:rFonts w:ascii="Arial" w:cs="Arial" w:eastAsia="Arial" w:hAnsi="Arial"/>
          <w:sz w:val="22"/>
          <w:szCs w:val="22"/>
        </w:rPr>
        <w:t xml:space="preserve">Slack - Workspace corporativo completo</w:t>
      </w:r>
    </w:p>
    <w:p>
      <w:pPr>
        <w:pStyle w:val="ListParagraph"/>
        <w:numPr>
          <w:ilvl w:val="0"/>
          <w:numId w:val="2"/>
        </w:numPr>
        <w:spacing w:after="80"/>
      </w:pPr>
      <w:r>
        <w:rPr>
          <w:rFonts w:ascii="Arial" w:cs="Arial" w:eastAsia="Arial" w:hAnsi="Arial"/>
          <w:sz w:val="22"/>
          <w:szCs w:val="22"/>
        </w:rPr>
        <w:t xml:space="preserve">SentinelOne - Portal de respuesta a incidentes (XDR/EDR)</w:t>
      </w:r>
    </w:p>
    <w:p>
      <w:pPr>
        <w:pStyle w:val="ListParagraph"/>
        <w:numPr>
          <w:ilvl w:val="0"/>
          <w:numId w:val="2"/>
        </w:numPr>
        <w:spacing w:after="80"/>
      </w:pPr>
      <w:r>
        <w:rPr>
          <w:rFonts w:ascii="Arial" w:cs="Arial" w:eastAsia="Arial" w:hAnsi="Arial"/>
          <w:sz w:val="22"/>
          <w:szCs w:val="22"/>
        </w:rPr>
        <w:t xml:space="preserve">HackerOne - Programa de bug bounty con reportes de vulnerabilidades</w:t>
      </w:r>
    </w:p>
    <w:p>
      <w:pPr>
        <w:pStyle w:val="ListParagraph"/>
        <w:numPr>
          <w:ilvl w:val="0"/>
          <w:numId w:val="2"/>
        </w:numPr>
        <w:spacing w:after="80"/>
      </w:pPr>
      <w:r>
        <w:rPr>
          <w:rFonts w:ascii="Arial" w:cs="Arial" w:eastAsia="Arial" w:hAnsi="Arial"/>
          <w:sz w:val="22"/>
          <w:szCs w:val="22"/>
        </w:rPr>
        <w:t xml:space="preserve">DUO - Solucion de MFA</w:t>
      </w:r>
    </w:p>
    <w:p>
      <w:pPr>
        <w:pStyle w:val="ListParagraph"/>
        <w:numPr>
          <w:ilvl w:val="0"/>
          <w:numId w:val="2"/>
        </w:numPr>
        <w:spacing w:after="80"/>
      </w:pPr>
      <w:r>
        <w:rPr>
          <w:rFonts w:ascii="Arial" w:cs="Arial" w:eastAsia="Arial" w:hAnsi="Arial"/>
          <w:sz w:val="22"/>
          <w:szCs w:val="22"/>
        </w:rPr>
        <w:t xml:space="preserve">OneLogin - Plataforma de Single Sign-On (SSO)</w:t>
      </w:r>
    </w:p>
    <w:p>
      <w:pPr>
        <w:pStyle w:val="ListParagraph"/>
        <w:numPr>
          <w:ilvl w:val="0"/>
          <w:numId w:val="2"/>
        </w:numPr>
        <w:spacing w:after="80"/>
      </w:pPr>
      <w:r>
        <w:rPr>
          <w:rFonts w:ascii="Arial" w:cs="Arial" w:eastAsia="Arial" w:hAnsi="Arial"/>
          <w:sz w:val="22"/>
          <w:szCs w:val="22"/>
        </w:rPr>
        <w:t xml:space="preserve">VMware vSphere/ESXi - Gestion de maquinas virtuales</w:t>
      </w:r>
    </w:p>
    <w:p>
      <w:pPr>
        <w:pStyle w:val="Heading2"/>
        <w:spacing w:after="200" w:before="240"/>
      </w:pPr>
      <w:r>
        <w:rPr>
          <w:rFonts w:ascii="Arial" w:cs="Arial" w:eastAsia="Arial" w:hAnsi="Arial"/>
        </w:rPr>
        <w:t xml:space="preserve">4.3 Acciones del Atacante Post-Compromiso</w:t>
      </w:r>
    </w:p>
    <w:p>
      <w:pPr>
        <w:spacing w:after="200"/>
      </w:pPr>
      <w:r>
        <w:rPr>
          <w:rFonts w:ascii="Arial" w:cs="Arial" w:eastAsia="Arial" w:hAnsi="Arial"/>
          <w:color w:val="2C3E50"/>
          <w:sz w:val="22"/>
          <w:szCs w:val="22"/>
        </w:rPr>
        <w:t xml:space="preserve">Las acciones del atacante fueron relativamente limitadas considerando el nivel de acceso obtenido, lo cual es consistente con el perfil operativo de Lapsus$ (motivacion de notoriedad mas que de espionaje o extorsion sofisticada):</w:t>
      </w:r>
    </w:p>
    <w:p>
      <w:pPr>
        <w:pStyle w:val="ListParagraph"/>
        <w:numPr>
          <w:ilvl w:val="0"/>
          <w:numId w:val="2"/>
        </w:numPr>
        <w:spacing w:after="80"/>
      </w:pPr>
      <w:r>
        <w:rPr>
          <w:rFonts w:ascii="Arial" w:cs="Arial" w:eastAsia="Arial" w:hAnsi="Arial"/>
          <w:sz w:val="22"/>
          <w:szCs w:val="22"/>
        </w:rPr>
        <w:t xml:space="preserve">Publicacion de mensaje en canal #general de Slack declarando el compromiso.</w:t>
      </w:r>
    </w:p>
    <w:p>
      <w:pPr>
        <w:pStyle w:val="ListParagraph"/>
        <w:numPr>
          <w:ilvl w:val="0"/>
          <w:numId w:val="2"/>
        </w:numPr>
        <w:spacing w:after="80"/>
      </w:pPr>
      <w:r>
        <w:rPr>
          <w:rFonts w:ascii="Arial" w:cs="Arial" w:eastAsia="Arial" w:hAnsi="Arial"/>
          <w:sz w:val="22"/>
          <w:szCs w:val="22"/>
        </w:rPr>
        <w:t xml:space="preserve">Modificacion de URL interna para mostrar contenido grafico.</w:t>
      </w:r>
    </w:p>
    <w:p>
      <w:pPr>
        <w:pStyle w:val="ListParagraph"/>
        <w:numPr>
          <w:ilvl w:val="0"/>
          <w:numId w:val="2"/>
        </w:numPr>
        <w:spacing w:after="80"/>
      </w:pPr>
      <w:r>
        <w:rPr>
          <w:rFonts w:ascii="Arial" w:cs="Arial" w:eastAsia="Arial" w:hAnsi="Arial"/>
          <w:sz w:val="22"/>
          <w:szCs w:val="22"/>
        </w:rPr>
        <w:t xml:space="preserve">Publicacion de capturas de pantalla en HackerOne demostrando acceso a AWS, VMs, y paneles administrativos.</w:t>
      </w:r>
    </w:p>
    <w:p>
      <w:pPr>
        <w:pStyle w:val="ListParagraph"/>
        <w:numPr>
          <w:ilvl w:val="0"/>
          <w:numId w:val="2"/>
        </w:numPr>
        <w:spacing w:after="80"/>
      </w:pPr>
      <w:r>
        <w:rPr>
          <w:rFonts w:ascii="Arial" w:cs="Arial" w:eastAsia="Arial" w:hAnsi="Arial"/>
          <w:sz w:val="22"/>
          <w:szCs w:val="22"/>
        </w:rPr>
        <w:t xml:space="preserve">Descarga de mensajes internos de Slack.</w:t>
      </w:r>
    </w:p>
    <w:p>
      <w:pPr>
        <w:pStyle w:val="ListParagraph"/>
        <w:numPr>
          <w:ilvl w:val="0"/>
          <w:numId w:val="2"/>
        </w:numPr>
        <w:spacing w:after="80"/>
      </w:pPr>
      <w:r>
        <w:rPr>
          <w:rFonts w:ascii="Arial" w:cs="Arial" w:eastAsia="Arial" w:hAnsi="Arial"/>
          <w:sz w:val="22"/>
          <w:szCs w:val="22"/>
        </w:rPr>
        <w:t xml:space="preserve">Acceso a herramienta interna de gestion de facturas del equipo financiero.</w:t>
      </w:r>
    </w:p>
    <w:p>
      <w:pPr>
        <w:spacing w:after="200"/>
      </w:pPr>
      <w:r>
        <w:rPr>
          <w:rFonts w:ascii="Arial" w:cs="Arial" w:eastAsia="Arial" w:hAnsi="Arial"/>
          <w:color w:val="2C3E50"/>
          <w:sz w:val="22"/>
          <w:szCs w:val="22"/>
        </w:rPr>
        <w:t xml:space="preserve">Uber declaro que no encontro evidencia de acceso a datos sensibles de usuarios (historiales de viaje, numeros de tarjetas de credito, informacion bancaria de conductores, o numeros de Seguro Social).</w:t>
      </w:r>
    </w:p>
    <w:p>
      <w:r>
        <w:br w:type="page"/>
      </w:r>
    </w:p>
    <w:p>
      <w:pPr>
        <w:pStyle w:val="Heading1"/>
        <w:spacing w:after="200" w:before="360"/>
      </w:pPr>
      <w:r>
        <w:rPr>
          <w:rFonts w:ascii="Arial" w:cs="Arial" w:eastAsia="Arial" w:hAnsi="Arial"/>
        </w:rPr>
        <w:t xml:space="preserve">5. Mapeo MITRE ATT&amp;CK</w:t>
      </w:r>
    </w:p>
    <w:p>
      <w:pPr>
        <w:spacing w:after="200"/>
      </w:pPr>
      <w:r>
        <w:rPr>
          <w:rFonts w:ascii="Arial" w:cs="Arial" w:eastAsia="Arial" w:hAnsi="Arial"/>
          <w:color w:val="2C3E50"/>
          <w:sz w:val="22"/>
          <w:szCs w:val="22"/>
        </w:rPr>
        <w:t xml:space="preserve">La siguiente tabla mapea las tacticas y tecnicas observadas durante el incidente al framework MITRE ATT&amp;CK Enterprise v12.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3360"/>
      </w:tblGrid>
      <w:tr>
        <w:tc>
          <w:tcPr>
            <w:tcW w:type="dxa" w:w="1800"/>
            <w:tcBorders>
              <w:top w:val="single" w:color="CCCCCC" w:sz="1"/>
              <w:left w:val="single" w:color="CCCCCC" w:sz="1"/>
              <w:bottom w:val="single" w:color="CCCCCC" w:sz="1"/>
              <w:right w:val="single" w:color="CCCCCC" w:sz="1"/>
            </w:tcBorders>
            <w:shd w:fill="1E3264" w:val="clear"/>
            <w:tcMar>
              <w:top w:type="dxa" w:w="80"/>
              <w:left w:type="dxa" w:w="120"/>
              <w:bottom w:type="dxa" w:w="80"/>
              <w:right w:type="dxa" w:w="120"/>
            </w:tcMar>
          </w:tcPr>
          <w:p>
            <w:r>
              <w:rPr>
                <w:rFonts w:ascii="Arial" w:cs="Arial" w:eastAsia="Arial" w:hAnsi="Arial"/>
                <w:b/>
                <w:bCs/>
                <w:color w:val="FFFFFF"/>
                <w:sz w:val="20"/>
                <w:szCs w:val="20"/>
              </w:rPr>
              <w:t xml:space="preserve">Tactica</w:t>
            </w:r>
          </w:p>
        </w:tc>
        <w:tc>
          <w:tcPr>
            <w:tcW w:type="dxa" w:w="2000"/>
            <w:tcBorders>
              <w:top w:val="single" w:color="CCCCCC" w:sz="1"/>
              <w:left w:val="single" w:color="CCCCCC" w:sz="1"/>
              <w:bottom w:val="single" w:color="CCCCCC" w:sz="1"/>
              <w:right w:val="single" w:color="CCCCCC" w:sz="1"/>
            </w:tcBorders>
            <w:shd w:fill="1E3264" w:val="clear"/>
            <w:tcMar>
              <w:top w:type="dxa" w:w="80"/>
              <w:left w:type="dxa" w:w="120"/>
              <w:bottom w:type="dxa" w:w="80"/>
              <w:right w:type="dxa" w:w="120"/>
            </w:tcMar>
          </w:tcPr>
          <w:p>
            <w:r>
              <w:rPr>
                <w:rFonts w:ascii="Arial" w:cs="Arial" w:eastAsia="Arial" w:hAnsi="Arial"/>
                <w:b/>
                <w:bCs/>
                <w:color w:val="FFFFFF"/>
                <w:sz w:val="20"/>
                <w:szCs w:val="20"/>
              </w:rPr>
              <w:t xml:space="preserve">Technique ID</w:t>
            </w:r>
          </w:p>
        </w:tc>
        <w:tc>
          <w:tcPr>
            <w:tcW w:type="dxa" w:w="2200"/>
            <w:tcBorders>
              <w:top w:val="single" w:color="CCCCCC" w:sz="1"/>
              <w:left w:val="single" w:color="CCCCCC" w:sz="1"/>
              <w:bottom w:val="single" w:color="CCCCCC" w:sz="1"/>
              <w:right w:val="single" w:color="CCCCCC" w:sz="1"/>
            </w:tcBorders>
            <w:shd w:fill="1E3264" w:val="clear"/>
            <w:tcMar>
              <w:top w:type="dxa" w:w="80"/>
              <w:left w:type="dxa" w:w="120"/>
              <w:bottom w:type="dxa" w:w="80"/>
              <w:right w:type="dxa" w:w="120"/>
            </w:tcMar>
          </w:tcPr>
          <w:p>
            <w:r>
              <w:rPr>
                <w:rFonts w:ascii="Arial" w:cs="Arial" w:eastAsia="Arial" w:hAnsi="Arial"/>
                <w:b/>
                <w:bCs/>
                <w:color w:val="FFFFFF"/>
                <w:sz w:val="20"/>
                <w:szCs w:val="20"/>
              </w:rPr>
              <w:t xml:space="preserve">Tecnica</w:t>
            </w:r>
          </w:p>
        </w:tc>
        <w:tc>
          <w:tcPr>
            <w:tcW w:type="dxa" w:w="3360"/>
            <w:tcBorders>
              <w:top w:val="single" w:color="CCCCCC" w:sz="1"/>
              <w:left w:val="single" w:color="CCCCCC" w:sz="1"/>
              <w:bottom w:val="single" w:color="CCCCCC" w:sz="1"/>
              <w:right w:val="single" w:color="CCCCCC" w:sz="1"/>
            </w:tcBorders>
            <w:shd w:fill="1E3264" w:val="clear"/>
            <w:tcMar>
              <w:top w:type="dxa" w:w="80"/>
              <w:left w:type="dxa" w:w="120"/>
              <w:bottom w:type="dxa" w:w="80"/>
              <w:right w:type="dxa" w:w="120"/>
            </w:tcMar>
          </w:tcPr>
          <w:p>
            <w:r>
              <w:rPr>
                <w:rFonts w:ascii="Arial" w:cs="Arial" w:eastAsia="Arial" w:hAnsi="Arial"/>
                <w:b/>
                <w:bCs/>
                <w:color w:val="FFFFFF"/>
                <w:sz w:val="20"/>
                <w:szCs w:val="20"/>
              </w:rPr>
              <w:t xml:space="preserve">Detalle Observado</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Initial Access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T1078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 Accounts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Credenciales VPN del contratista adquiridas en dark web</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Initial Access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T1133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External Remote Services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Acceso a la red corporativa via VPN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Credential Access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T1621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MFA Request Generation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MFA fatigue: bombardeo de push notifications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Defense Evasion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T1656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Impersonation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Suplantacion de IT Support via WhatsApp</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Discovery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T1083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and Directory Discovery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Escaneo de network shares internos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Credential Access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T1552.001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Credentials In Files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Credenciales PAM hardcodeadas en scripts PS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Privilege Escalation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T1078.002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Domain Accounts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Uso de cuenta admin de Thycotic PAM</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Collection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T1530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from Cloud Storage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Acceso a datos en AWS S3, GCP</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Exfiltration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T1567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Exfiltration Over Web Service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Descarga de mensajes de Slack y datos financieros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Impact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T1491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Defacement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Modificacion de sitio interno + mensaje en Slack</w:t>
            </w:r>
          </w:p>
        </w:tc>
      </w:tr>
    </w:tbl>
    <w:p>
      <w:r>
        <w:br w:type="page"/>
      </w:r>
    </w:p>
    <w:p>
      <w:pPr>
        <w:pStyle w:val="Heading1"/>
        <w:spacing w:after="200" w:before="360"/>
      </w:pPr>
      <w:r>
        <w:rPr>
          <w:rFonts w:ascii="Arial" w:cs="Arial" w:eastAsia="Arial" w:hAnsi="Arial"/>
        </w:rPr>
        <w:t xml:space="preserve">6. Indicadores de Compromiso (IOCs)</w:t>
      </w:r>
    </w:p>
    <w:p>
      <w:pPr>
        <w:spacing w:after="200"/>
      </w:pPr>
      <w:r>
        <w:rPr>
          <w:rFonts w:ascii="Arial" w:cs="Arial" w:eastAsia="Arial" w:hAnsi="Arial"/>
          <w:color w:val="2C3E50"/>
          <w:sz w:val="22"/>
          <w:szCs w:val="22"/>
        </w:rPr>
        <w:t xml:space="preserve">Los siguientes indicadores de compromiso fueron identificados durante la investigacion. Debido a la naturaleza del ataque (uso de credenciales legitimas y herramientas del sistema), los IOCs tradicionales basados en hashes de malware o IPs de C2 son limitados.</w:t>
      </w:r>
    </w:p>
    <w:p>
      <w:pPr>
        <w:pStyle w:val="Heading2"/>
        <w:spacing w:after="200" w:before="240"/>
      </w:pPr>
      <w:r>
        <w:rPr>
          <w:rFonts w:ascii="Arial" w:cs="Arial" w:eastAsia="Arial" w:hAnsi="Arial"/>
        </w:rPr>
        <w:t xml:space="preserve">6.1 IOCs de Red / Infraestructura</w:t>
      </w:r>
    </w:p>
    <w:p>
      <w:pPr>
        <w:pStyle w:val="ListParagraph"/>
        <w:numPr>
          <w:ilvl w:val="0"/>
          <w:numId w:val="2"/>
        </w:numPr>
        <w:spacing w:after="80"/>
      </w:pPr>
      <w:r>
        <w:rPr>
          <w:rFonts w:ascii="Arial" w:cs="Arial" w:eastAsia="Arial" w:hAnsi="Arial"/>
          <w:sz w:val="22"/>
          <w:szCs w:val="22"/>
        </w:rPr>
        <w:t xml:space="preserve">Direcciones IP: IPs de origen asociadas a servicios VPN comerciales utilizados por el atacante (no divulgadas publicamente por Uber).</w:t>
      </w:r>
    </w:p>
    <w:p>
      <w:pPr>
        <w:pStyle w:val="ListParagraph"/>
        <w:numPr>
          <w:ilvl w:val="0"/>
          <w:numId w:val="2"/>
        </w:numPr>
        <w:spacing w:after="80"/>
      </w:pPr>
      <w:r>
        <w:rPr>
          <w:rFonts w:ascii="Arial" w:cs="Arial" w:eastAsia="Arial" w:hAnsi="Arial"/>
          <w:sz w:val="22"/>
          <w:szCs w:val="22"/>
        </w:rPr>
        <w:t xml:space="preserve">User-Agents: Actividad desde navegadores no corporativos accediendo a consolas administrativas de AWS, GCP, y Google Workspace.</w:t>
      </w:r>
    </w:p>
    <w:p>
      <w:pPr>
        <w:pStyle w:val="ListParagraph"/>
        <w:numPr>
          <w:ilvl w:val="0"/>
          <w:numId w:val="2"/>
        </w:numPr>
        <w:spacing w:after="80"/>
      </w:pPr>
      <w:r>
        <w:rPr>
          <w:rFonts w:ascii="Arial" w:cs="Arial" w:eastAsia="Arial" w:hAnsi="Arial"/>
          <w:sz w:val="22"/>
          <w:szCs w:val="22"/>
        </w:rPr>
        <w:t xml:space="preserve">Horarios anomalos: Accesos a sistemas criticos fuera del horario laboral normal del contratista comprometido.</w:t>
      </w:r>
    </w:p>
    <w:p>
      <w:pPr>
        <w:pStyle w:val="Heading2"/>
        <w:spacing w:after="200" w:before="240"/>
      </w:pPr>
      <w:r>
        <w:rPr>
          <w:rFonts w:ascii="Arial" w:cs="Arial" w:eastAsia="Arial" w:hAnsi="Arial"/>
        </w:rPr>
        <w:t xml:space="preserve">6.2 IOCs de Endpoint / Host</w:t>
      </w:r>
    </w:p>
    <w:p>
      <w:pPr>
        <w:pStyle w:val="ListParagraph"/>
        <w:numPr>
          <w:ilvl w:val="0"/>
          <w:numId w:val="2"/>
        </w:numPr>
        <w:spacing w:after="80"/>
      </w:pPr>
      <w:r>
        <w:rPr>
          <w:rFonts w:ascii="Arial" w:cs="Arial" w:eastAsia="Arial" w:hAnsi="Arial"/>
          <w:sz w:val="22"/>
          <w:szCs w:val="22"/>
        </w:rPr>
        <w:t xml:space="preserve">Scripts de PowerShell con credenciales hardcodeadas en network shares internos.</w:t>
      </w:r>
    </w:p>
    <w:p>
      <w:pPr>
        <w:pStyle w:val="ListParagraph"/>
        <w:numPr>
          <w:ilvl w:val="0"/>
          <w:numId w:val="2"/>
        </w:numPr>
        <w:spacing w:after="80"/>
      </w:pPr>
      <w:r>
        <w:rPr>
          <w:rFonts w:ascii="Arial" w:cs="Arial" w:eastAsia="Arial" w:hAnsi="Arial"/>
          <w:sz w:val="22"/>
          <w:szCs w:val="22"/>
        </w:rPr>
        <w:t xml:space="preserve">Actividad de autenticacion anomala: multiples solicitudes MFA push en corto periodo de tiempo seguidas de aprobacion exitosa.</w:t>
      </w:r>
    </w:p>
    <w:p>
      <w:pPr>
        <w:pStyle w:val="ListParagraph"/>
        <w:numPr>
          <w:ilvl w:val="0"/>
          <w:numId w:val="2"/>
        </w:numPr>
        <w:spacing w:after="80"/>
      </w:pPr>
      <w:r>
        <w:rPr>
          <w:rFonts w:ascii="Arial" w:cs="Arial" w:eastAsia="Arial" w:hAnsi="Arial"/>
          <w:sz w:val="22"/>
          <w:szCs w:val="22"/>
        </w:rPr>
        <w:t xml:space="preserve">Sesiones simultaneas de la misma cuenta de contratista desde multiples ubicaciones geograficas.</w:t>
      </w:r>
    </w:p>
    <w:p>
      <w:pPr>
        <w:pStyle w:val="Heading2"/>
        <w:spacing w:after="200" w:before="240"/>
      </w:pPr>
      <w:r>
        <w:rPr>
          <w:rFonts w:ascii="Arial" w:cs="Arial" w:eastAsia="Arial" w:hAnsi="Arial"/>
        </w:rPr>
        <w:t xml:space="preserve">6.3 IOCs de Aplicacion</w:t>
      </w:r>
    </w:p>
    <w:p>
      <w:pPr>
        <w:pStyle w:val="ListParagraph"/>
        <w:numPr>
          <w:ilvl w:val="0"/>
          <w:numId w:val="2"/>
        </w:numPr>
        <w:spacing w:after="80"/>
      </w:pPr>
      <w:r>
        <w:rPr>
          <w:rFonts w:ascii="Arial" w:cs="Arial" w:eastAsia="Arial" w:hAnsi="Arial"/>
          <w:sz w:val="22"/>
          <w:szCs w:val="22"/>
        </w:rPr>
        <w:t xml:space="preserve">Acceso administrativo a Thycotic PAM desde IP no reconocida.</w:t>
      </w:r>
    </w:p>
    <w:p>
      <w:pPr>
        <w:pStyle w:val="ListParagraph"/>
        <w:numPr>
          <w:ilvl w:val="0"/>
          <w:numId w:val="2"/>
        </w:numPr>
        <w:spacing w:after="80"/>
      </w:pPr>
      <w:r>
        <w:rPr>
          <w:rFonts w:ascii="Arial" w:cs="Arial" w:eastAsia="Arial" w:hAnsi="Arial"/>
          <w:sz w:val="22"/>
          <w:szCs w:val="22"/>
        </w:rPr>
        <w:t xml:space="preserve">Exportacion masiva de secretos desde Thycotic PAM.</w:t>
      </w:r>
    </w:p>
    <w:p>
      <w:pPr>
        <w:pStyle w:val="ListParagraph"/>
        <w:numPr>
          <w:ilvl w:val="0"/>
          <w:numId w:val="2"/>
        </w:numPr>
        <w:spacing w:after="80"/>
      </w:pPr>
      <w:r>
        <w:rPr>
          <w:rFonts w:ascii="Arial" w:cs="Arial" w:eastAsia="Arial" w:hAnsi="Arial"/>
          <w:sz w:val="22"/>
          <w:szCs w:val="22"/>
        </w:rPr>
        <w:t xml:space="preserve">Publicacion de mensaje no autorizado en canal #general de Slack corporativo.</w:t>
      </w:r>
    </w:p>
    <w:p>
      <w:pPr>
        <w:pStyle w:val="ListParagraph"/>
        <w:numPr>
          <w:ilvl w:val="0"/>
          <w:numId w:val="2"/>
        </w:numPr>
        <w:spacing w:after="80"/>
      </w:pPr>
      <w:r>
        <w:rPr>
          <w:rFonts w:ascii="Arial" w:cs="Arial" w:eastAsia="Arial" w:hAnsi="Arial"/>
          <w:sz w:val="22"/>
          <w:szCs w:val="22"/>
        </w:rPr>
        <w:t xml:space="preserve">Acceso al panel de HackerOne con publicacion de capturas de pantalla de vulnerabilidades.</w:t>
      </w:r>
    </w:p>
    <w:p>
      <w:pPr>
        <w:pStyle w:val="Heading1"/>
        <w:spacing w:after="200" w:before="360"/>
      </w:pPr>
      <w:r>
        <w:rPr>
          <w:rFonts w:ascii="Arial" w:cs="Arial" w:eastAsia="Arial" w:hAnsi="Arial"/>
        </w:rPr>
        <w:t xml:space="preserve">7. Sistemas Afectados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E3264" w:val="clear"/>
            <w:tcMar>
              <w:top w:type="dxa" w:w="80"/>
              <w:left w:type="dxa" w:w="120"/>
              <w:bottom w:type="dxa" w:w="80"/>
              <w:right w:type="dxa" w:w="120"/>
            </w:tcMar>
          </w:tcPr>
          <w:p>
            <w:r>
              <w:rPr>
                <w:rFonts w:ascii="Arial" w:cs="Arial" w:eastAsia="Arial" w:hAnsi="Arial"/>
                <w:b/>
                <w:bCs/>
                <w:color w:val="FFFFFF"/>
                <w:sz w:val="20"/>
                <w:szCs w:val="20"/>
              </w:rPr>
              <w:t xml:space="preserve">Sistema</w:t>
            </w:r>
          </w:p>
        </w:tc>
        <w:tc>
          <w:tcPr>
            <w:tcW w:type="dxa" w:w="2400"/>
            <w:tcBorders>
              <w:top w:val="single" w:color="CCCCCC" w:sz="1"/>
              <w:left w:val="single" w:color="CCCCCC" w:sz="1"/>
              <w:bottom w:val="single" w:color="CCCCCC" w:sz="1"/>
              <w:right w:val="single" w:color="CCCCCC" w:sz="1"/>
            </w:tcBorders>
            <w:shd w:fill="1E3264" w:val="clear"/>
            <w:tcMar>
              <w:top w:type="dxa" w:w="80"/>
              <w:left w:type="dxa" w:w="120"/>
              <w:bottom w:type="dxa" w:w="80"/>
              <w:right w:type="dxa" w:w="120"/>
            </w:tcMar>
          </w:tcPr>
          <w:p>
            <w:r>
              <w:rPr>
                <w:rFonts w:ascii="Arial" w:cs="Arial" w:eastAsia="Arial" w:hAnsi="Arial"/>
                <w:b/>
                <w:bCs/>
                <w:color w:val="FFFFFF"/>
                <w:sz w:val="20"/>
                <w:szCs w:val="20"/>
              </w:rPr>
              <w:t xml:space="preserve">Nivel de Acceso</w:t>
            </w:r>
          </w:p>
        </w:tc>
        <w:tc>
          <w:tcPr>
            <w:tcW w:type="dxa" w:w="4560"/>
            <w:tcBorders>
              <w:top w:val="single" w:color="CCCCCC" w:sz="1"/>
              <w:left w:val="single" w:color="CCCCCC" w:sz="1"/>
              <w:bottom w:val="single" w:color="CCCCCC" w:sz="1"/>
              <w:right w:val="single" w:color="CCCCCC" w:sz="1"/>
            </w:tcBorders>
            <w:shd w:fill="1E3264" w:val="clear"/>
            <w:tcMar>
              <w:top w:type="dxa" w:w="80"/>
              <w:left w:type="dxa" w:w="120"/>
              <w:bottom w:type="dxa" w:w="80"/>
              <w:right w:type="dxa" w:w="120"/>
            </w:tcMar>
          </w:tcPr>
          <w:p>
            <w:r>
              <w:rPr>
                <w:rFonts w:ascii="Arial" w:cs="Arial" w:eastAsia="Arial" w:hAnsi="Arial"/>
                <w:b/>
                <w:bCs/>
                <w:color w:val="FFFFFF"/>
                <w:sz w:val="20"/>
                <w:szCs w:val="20"/>
              </w:rPr>
              <w:t xml:space="preserve">Riesgo</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Thycotic PAM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Administrador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Punto unico de falla. Almacena credenciales de todos los sistemas.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AWS Console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Administrador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Datos de clientes, infraestructura de produccion.</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GCP Console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Administrador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Servicios cloud, datos de aplicacion.</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Google Workspace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Administrador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Emails corporativos, documentos internos.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Slack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8A838"/>
                <w:sz w:val="20"/>
                <w:szCs w:val="20"/>
              </w:rPr>
              <w:t xml:space="preserve">Lectura/Escritura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Mensajes descargados. Canal publico utilizado para anuncio.</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SentinelOne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Administrador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Portal XDR/EDR. Atacante podria deshabilitar protecciones.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HackerOne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8A838"/>
                <w:sz w:val="20"/>
                <w:szCs w:val="20"/>
              </w:rPr>
              <w:t xml:space="preserve">Lectura/Escritura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Reportes de vulnerabilidades no divulgadas publicamente.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DUO / OneLogin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Administrador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Gestion de MFA y SSO. Potencial para comprometer mas cuentas.</w:t>
            </w:r>
          </w:p>
        </w:tc>
      </w:tr>
    </w:tbl>
    <w:p>
      <w:r>
        <w:br w:type="page"/>
      </w:r>
    </w:p>
    <w:p>
      <w:pPr>
        <w:pStyle w:val="Heading1"/>
        <w:spacing w:after="200" w:before="360"/>
      </w:pPr>
      <w:r>
        <w:rPr>
          <w:rFonts w:ascii="Arial" w:cs="Arial" w:eastAsia="Arial" w:hAnsi="Arial"/>
        </w:rPr>
        <w:t xml:space="preserve">8. Acciones de Contencion y Erradicacion</w:t>
      </w:r>
    </w:p>
    <w:p>
      <w:pPr>
        <w:pStyle w:val="Heading2"/>
        <w:spacing w:after="200" w:before="240"/>
      </w:pPr>
      <w:r>
        <w:rPr>
          <w:rFonts w:ascii="Arial" w:cs="Arial" w:eastAsia="Arial" w:hAnsi="Arial"/>
        </w:rPr>
        <w:t xml:space="preserve">8.1 Contencion Inmediata (Short-Term)</w:t>
      </w:r>
    </w:p>
    <w:p>
      <w:pPr>
        <w:pStyle w:val="ListParagraph"/>
        <w:numPr>
          <w:ilvl w:val="0"/>
          <w:numId w:val="2"/>
        </w:numPr>
        <w:spacing w:after="80"/>
      </w:pPr>
      <w:r>
        <w:rPr>
          <w:rFonts w:ascii="Arial" w:cs="Arial" w:eastAsia="Arial" w:hAnsi="Arial"/>
          <w:sz w:val="22"/>
          <w:szCs w:val="22"/>
        </w:rPr>
        <w:t xml:space="preserve">Restriccion inmediata del acceso a Slack corporativo para todos los usuarios.</w:t>
      </w:r>
    </w:p>
    <w:p>
      <w:pPr>
        <w:pStyle w:val="ListParagraph"/>
        <w:numPr>
          <w:ilvl w:val="0"/>
          <w:numId w:val="2"/>
        </w:numPr>
        <w:spacing w:after="80"/>
      </w:pPr>
      <w:r>
        <w:rPr>
          <w:rFonts w:ascii="Arial" w:cs="Arial" w:eastAsia="Arial" w:hAnsi="Arial"/>
          <w:sz w:val="22"/>
          <w:szCs w:val="22"/>
        </w:rPr>
        <w:t xml:space="preserve">Deshabilitacion de la cuenta VPN del contratista comprometido.</w:t>
      </w:r>
    </w:p>
    <w:p>
      <w:pPr>
        <w:pStyle w:val="ListParagraph"/>
        <w:numPr>
          <w:ilvl w:val="0"/>
          <w:numId w:val="2"/>
        </w:numPr>
        <w:spacing w:after="80"/>
      </w:pPr>
      <w:r>
        <w:rPr>
          <w:rFonts w:ascii="Arial" w:cs="Arial" w:eastAsia="Arial" w:hAnsi="Arial"/>
          <w:sz w:val="22"/>
          <w:szCs w:val="22"/>
        </w:rPr>
        <w:t xml:space="preserve">Bloqueo de sesiones activas del atacante en todos los sistemas identificados.</w:t>
      </w:r>
    </w:p>
    <w:p>
      <w:pPr>
        <w:pStyle w:val="ListParagraph"/>
        <w:numPr>
          <w:ilvl w:val="0"/>
          <w:numId w:val="2"/>
        </w:numPr>
        <w:spacing w:after="80"/>
      </w:pPr>
      <w:r>
        <w:rPr>
          <w:rFonts w:ascii="Arial" w:cs="Arial" w:eastAsia="Arial" w:hAnsi="Arial"/>
          <w:sz w:val="22"/>
          <w:szCs w:val="22"/>
        </w:rPr>
        <w:t xml:space="preserve">Aislamiento temporal de servicios internos afectados.</w:t>
      </w:r>
    </w:p>
    <w:p>
      <w:pPr>
        <w:pStyle w:val="ListParagraph"/>
        <w:numPr>
          <w:ilvl w:val="0"/>
          <w:numId w:val="2"/>
        </w:numPr>
        <w:spacing w:after="80"/>
      </w:pPr>
      <w:r>
        <w:rPr>
          <w:rFonts w:ascii="Arial" w:cs="Arial" w:eastAsia="Arial" w:hAnsi="Arial"/>
          <w:sz w:val="22"/>
          <w:szCs w:val="22"/>
        </w:rPr>
        <w:t xml:space="preserve">Notificacion al FBI y al Departamento de Justicia de los Estados Unidos.</w:t>
      </w:r>
    </w:p>
    <w:p>
      <w:pPr>
        <w:pStyle w:val="ListParagraph"/>
        <w:numPr>
          <w:ilvl w:val="0"/>
          <w:numId w:val="2"/>
        </w:numPr>
        <w:spacing w:after="80"/>
      </w:pPr>
      <w:r>
        <w:rPr>
          <w:rFonts w:ascii="Arial" w:cs="Arial" w:eastAsia="Arial" w:hAnsi="Arial"/>
          <w:sz w:val="22"/>
          <w:szCs w:val="22"/>
        </w:rPr>
        <w:t xml:space="preserve">Contratacion de Mandiant para asistencia en la investigacion forense.</w:t>
      </w:r>
    </w:p>
    <w:p>
      <w:pPr>
        <w:pStyle w:val="Heading2"/>
        <w:spacing w:after="200" w:before="240"/>
      </w:pPr>
      <w:r>
        <w:rPr>
          <w:rFonts w:ascii="Arial" w:cs="Arial" w:eastAsia="Arial" w:hAnsi="Arial"/>
        </w:rPr>
        <w:t xml:space="preserve">8.2 Erradicacion</w:t>
      </w:r>
    </w:p>
    <w:p>
      <w:pPr>
        <w:pStyle w:val="ListParagraph"/>
        <w:numPr>
          <w:ilvl w:val="0"/>
          <w:numId w:val="2"/>
        </w:numPr>
        <w:spacing w:after="80"/>
      </w:pPr>
      <w:r>
        <w:rPr>
          <w:rFonts w:ascii="Arial" w:cs="Arial" w:eastAsia="Arial" w:hAnsi="Arial"/>
          <w:sz w:val="22"/>
          <w:szCs w:val="22"/>
        </w:rPr>
        <w:t xml:space="preserve">Rotacion masiva de credenciales en todos los sistemas accedidos desde Thycotic PAM.</w:t>
      </w:r>
    </w:p>
    <w:p>
      <w:pPr>
        <w:pStyle w:val="ListParagraph"/>
        <w:numPr>
          <w:ilvl w:val="0"/>
          <w:numId w:val="2"/>
        </w:numPr>
        <w:spacing w:after="80"/>
      </w:pPr>
      <w:r>
        <w:rPr>
          <w:rFonts w:ascii="Arial" w:cs="Arial" w:eastAsia="Arial" w:hAnsi="Arial"/>
          <w:sz w:val="22"/>
          <w:szCs w:val="22"/>
        </w:rPr>
        <w:t xml:space="preserve">Eliminacion de scripts de PowerShell con credenciales hardcodeadas de todos los network shares.</w:t>
      </w:r>
    </w:p>
    <w:p>
      <w:pPr>
        <w:pStyle w:val="ListParagraph"/>
        <w:numPr>
          <w:ilvl w:val="0"/>
          <w:numId w:val="2"/>
        </w:numPr>
        <w:spacing w:after="80"/>
      </w:pPr>
      <w:r>
        <w:rPr>
          <w:rFonts w:ascii="Arial" w:cs="Arial" w:eastAsia="Arial" w:hAnsi="Arial"/>
          <w:sz w:val="22"/>
          <w:szCs w:val="22"/>
        </w:rPr>
        <w:t xml:space="preserve">Revision y actualizacion de todos los secretos almacenados en Thycotic PAM.</w:t>
      </w:r>
    </w:p>
    <w:p>
      <w:pPr>
        <w:pStyle w:val="ListParagraph"/>
        <w:numPr>
          <w:ilvl w:val="0"/>
          <w:numId w:val="2"/>
        </w:numPr>
        <w:spacing w:after="80"/>
      </w:pPr>
      <w:r>
        <w:rPr>
          <w:rFonts w:ascii="Arial" w:cs="Arial" w:eastAsia="Arial" w:hAnsi="Arial"/>
          <w:sz w:val="22"/>
          <w:szCs w:val="22"/>
        </w:rPr>
        <w:t xml:space="preserve">Restablecimiento forzado de passwords para todos los empleados y contratistas con acceso a sistemas internos.</w:t>
      </w:r>
    </w:p>
    <w:p>
      <w:pPr>
        <w:pStyle w:val="ListParagraph"/>
        <w:numPr>
          <w:ilvl w:val="0"/>
          <w:numId w:val="2"/>
        </w:numPr>
        <w:spacing w:after="80"/>
      </w:pPr>
      <w:r>
        <w:rPr>
          <w:rFonts w:ascii="Arial" w:cs="Arial" w:eastAsia="Arial" w:hAnsi="Arial"/>
          <w:sz w:val="22"/>
          <w:szCs w:val="22"/>
        </w:rPr>
        <w:t xml:space="preserve">Revision de permisos de acceso a network shares (principio de minimo privilegio).</w:t>
      </w:r>
    </w:p>
    <w:p>
      <w:pPr>
        <w:pStyle w:val="ListParagraph"/>
        <w:numPr>
          <w:ilvl w:val="0"/>
          <w:numId w:val="2"/>
        </w:numPr>
        <w:spacing w:after="80"/>
      </w:pPr>
      <w:r>
        <w:rPr>
          <w:rFonts w:ascii="Arial" w:cs="Arial" w:eastAsia="Arial" w:hAnsi="Arial"/>
          <w:sz w:val="22"/>
          <w:szCs w:val="22"/>
        </w:rPr>
        <w:t xml:space="preserve">Revision completa de logs de acceso en todos los sistemas comprometidos para determinar alcance total.</w:t>
      </w:r>
    </w:p>
    <w:p>
      <w:pPr>
        <w:pStyle w:val="Heading2"/>
        <w:spacing w:after="200" w:before="240"/>
      </w:pPr>
      <w:r>
        <w:rPr>
          <w:rFonts w:ascii="Arial" w:cs="Arial" w:eastAsia="Arial" w:hAnsi="Arial"/>
        </w:rPr>
        <w:t xml:space="preserve">8.3 Recuperacion</w:t>
      </w:r>
    </w:p>
    <w:p>
      <w:pPr>
        <w:pStyle w:val="ListParagraph"/>
        <w:numPr>
          <w:ilvl w:val="0"/>
          <w:numId w:val="2"/>
        </w:numPr>
        <w:spacing w:after="80"/>
      </w:pPr>
      <w:r>
        <w:rPr>
          <w:rFonts w:ascii="Arial" w:cs="Arial" w:eastAsia="Arial" w:hAnsi="Arial"/>
          <w:sz w:val="22"/>
          <w:szCs w:val="22"/>
        </w:rPr>
        <w:t xml:space="preserve">Restauracion gradual de acceso a Slack y herramientas internas con controles mejorados.</w:t>
      </w:r>
    </w:p>
    <w:p>
      <w:pPr>
        <w:pStyle w:val="ListParagraph"/>
        <w:numPr>
          <w:ilvl w:val="0"/>
          <w:numId w:val="2"/>
        </w:numPr>
        <w:spacing w:after="80"/>
      </w:pPr>
      <w:r>
        <w:rPr>
          <w:rFonts w:ascii="Arial" w:cs="Arial" w:eastAsia="Arial" w:hAnsi="Arial"/>
          <w:sz w:val="22"/>
          <w:szCs w:val="22"/>
        </w:rPr>
        <w:t xml:space="preserve">Implementacion de monitoreo intensivo (24/7) de los sistemas previamente comprometidos durante 90 dias post-incidente.</w:t>
      </w:r>
    </w:p>
    <w:p>
      <w:pPr>
        <w:pStyle w:val="ListParagraph"/>
        <w:numPr>
          <w:ilvl w:val="0"/>
          <w:numId w:val="2"/>
        </w:numPr>
        <w:spacing w:after="80"/>
      </w:pPr>
      <w:r>
        <w:rPr>
          <w:rFonts w:ascii="Arial" w:cs="Arial" w:eastAsia="Arial" w:hAnsi="Arial"/>
          <w:sz w:val="22"/>
          <w:szCs w:val="22"/>
        </w:rPr>
        <w:t xml:space="preserve">Verificacion de integridad de todos los reportes en HackerOne.</w:t>
      </w:r>
    </w:p>
    <w:p>
      <w:pPr>
        <w:pStyle w:val="ListParagraph"/>
        <w:numPr>
          <w:ilvl w:val="0"/>
          <w:numId w:val="2"/>
        </w:numPr>
        <w:spacing w:after="80"/>
      </w:pPr>
      <w:r>
        <w:rPr>
          <w:rFonts w:ascii="Arial" w:cs="Arial" w:eastAsia="Arial" w:hAnsi="Arial"/>
          <w:sz w:val="22"/>
          <w:szCs w:val="22"/>
        </w:rPr>
        <w:t xml:space="preserve">Comunicacion publica transparente a traves del Security Update de Uber (19/09/2022).</w:t>
      </w:r>
    </w:p>
    <w:p>
      <w:pPr>
        <w:pStyle w:val="Heading1"/>
        <w:spacing w:after="200" w:before="360"/>
      </w:pPr>
      <w:r>
        <w:rPr>
          <w:rFonts w:ascii="Arial" w:cs="Arial" w:eastAsia="Arial" w:hAnsi="Arial"/>
        </w:rPr>
        <w:t xml:space="preserve">9. Lecciones Aprendidas y Recomendaciones</w:t>
      </w:r>
    </w:p>
    <w:p>
      <w:pPr>
        <w:pStyle w:val="Heading2"/>
        <w:spacing w:after="200" w:before="240"/>
      </w:pPr>
      <w:r>
        <w:rPr>
          <w:rFonts w:ascii="Arial" w:cs="Arial" w:eastAsia="Arial" w:hAnsi="Arial"/>
        </w:rPr>
        <w:t xml:space="preserve">9.1 MFA Push a Number Matching / FIDO2</w:t>
      </w:r>
    </w:p>
    <w:p>
      <w:pPr>
        <w:spacing w:after="200"/>
      </w:pPr>
      <w:r>
        <w:rPr>
          <w:rFonts w:ascii="Arial" w:cs="Arial" w:eastAsia="Arial" w:hAnsi="Arial"/>
          <w:color w:val="2C3E50"/>
          <w:sz w:val="22"/>
          <w:szCs w:val="22"/>
        </w:rPr>
        <w:t xml:space="preserve">La autenticacion basada en notificaciones push es vulnerable a ataques de fatigue. Se recomienda migrar a MFA con number matching (que requiere que el usuario ingrese un codigo mostrado en pantalla) o, idealmente, a FIDO2/WebAuthn que es resistente a phishing de forma arquitectonica. Uber implemento FIDO2 post-incidente como medida correctiva.</w:t>
      </w:r>
    </w:p>
    <w:p>
      <w:pPr>
        <w:pStyle w:val="Heading2"/>
        <w:spacing w:after="200" w:before="240"/>
      </w:pPr>
      <w:r>
        <w:rPr>
          <w:rFonts w:ascii="Arial" w:cs="Arial" w:eastAsia="Arial" w:hAnsi="Arial"/>
        </w:rPr>
        <w:t xml:space="preserve">9.2 Credenciales Hardcodeadas a Secret Vaults</w:t>
      </w:r>
    </w:p>
    <w:p>
      <w:pPr>
        <w:spacing w:after="200"/>
      </w:pPr>
      <w:r>
        <w:rPr>
          <w:rFonts w:ascii="Arial" w:cs="Arial" w:eastAsia="Arial" w:hAnsi="Arial"/>
          <w:color w:val="2C3E50"/>
          <w:sz w:val="22"/>
          <w:szCs w:val="22"/>
        </w:rPr>
        <w:t xml:space="preserve">La practica de almacenar credenciales en texto plano dentro de scripts de PowerShell en recursos compartidos de red es una vulnerabilidad critica. Toda credencial debe ser gestionada mediante soluciones de gestion de secretos como HashiCorp Vault, Azure Key Vault, o AWS Secrets Manager, con rotacion automatica y auditoria de acceso.</w:t>
      </w:r>
    </w:p>
    <w:p>
      <w:pPr>
        <w:pStyle w:val="Heading2"/>
        <w:spacing w:after="200" w:before="240"/>
      </w:pPr>
      <w:r>
        <w:rPr>
          <w:rFonts w:ascii="Arial" w:cs="Arial" w:eastAsia="Arial" w:hAnsi="Arial"/>
        </w:rPr>
        <w:t xml:space="preserve">9.3 Segmentacion de Red y Zero Trust</w:t>
      </w:r>
    </w:p>
    <w:p>
      <w:pPr>
        <w:spacing w:after="200"/>
      </w:pPr>
      <w:r>
        <w:rPr>
          <w:rFonts w:ascii="Arial" w:cs="Arial" w:eastAsia="Arial" w:hAnsi="Arial"/>
          <w:color w:val="2C3E50"/>
          <w:sz w:val="22"/>
          <w:szCs w:val="22"/>
        </w:rPr>
        <w:t xml:space="preserve">El atacante escalo de acceso VPN a recursos internos criticos (PAM) sin restricciones significativas. Se recomienda implementar microsegmentacion de red y un modelo Zero Trust donde cada solicitud de acceso se verifica de forma independiente, sin asumir confianza basada en la ubicacion de red.</w:t>
      </w:r>
    </w:p>
    <w:p>
      <w:pPr>
        <w:pStyle w:val="Heading2"/>
        <w:spacing w:after="200" w:before="240"/>
      </w:pPr>
      <w:r>
        <w:rPr>
          <w:rFonts w:ascii="Arial" w:cs="Arial" w:eastAsia="Arial" w:hAnsi="Arial"/>
        </w:rPr>
        <w:t xml:space="preserve">9.4 Monitoreo de Comportamiento (UEBA)</w:t>
      </w:r>
    </w:p>
    <w:p>
      <w:pPr>
        <w:spacing w:after="200"/>
      </w:pPr>
      <w:r>
        <w:rPr>
          <w:rFonts w:ascii="Arial" w:cs="Arial" w:eastAsia="Arial" w:hAnsi="Arial"/>
          <w:color w:val="2C3E50"/>
          <w:sz w:val="22"/>
          <w:szCs w:val="22"/>
        </w:rPr>
        <w:t xml:space="preserve">Un contratista externo accediendo a recursos PAM con credenciales administrativas deberia haber generado una alerta inmediata. User and Entity Behavior Analytics (UEBA) habria detectado la anomalia por desviacion del baseline de comportamiento del contratista.</w:t>
      </w:r>
    </w:p>
    <w:p>
      <w:pPr>
        <w:pStyle w:val="Heading2"/>
        <w:spacing w:after="200" w:before="240"/>
      </w:pPr>
      <w:r>
        <w:rPr>
          <w:rFonts w:ascii="Arial" w:cs="Arial" w:eastAsia="Arial" w:hAnsi="Arial"/>
        </w:rPr>
        <w:t xml:space="preserve">9.5 Gestion de Acceso de Terceros</w:t>
      </w:r>
    </w:p>
    <w:p>
      <w:pPr>
        <w:spacing w:after="200"/>
      </w:pPr>
      <w:r>
        <w:rPr>
          <w:rFonts w:ascii="Arial" w:cs="Arial" w:eastAsia="Arial" w:hAnsi="Arial"/>
          <w:color w:val="2C3E50"/>
          <w:sz w:val="22"/>
          <w:szCs w:val="22"/>
        </w:rPr>
        <w:t xml:space="preserve">Los contratistas externos deben tener acceso limitado al minimo necesario (principio de minimo privilegio). Su acceso debe ser revisado periodicamente y monitorizado con mayor rigor que el de los empleados internos. Se recomienda implementar acceso Just-In-Time (JIT) para contratistas con sesiones de tiempo limitado.</w:t>
      </w:r>
    </w:p>
    <w:p>
      <w:r>
        <w:br w:type="page"/>
      </w:r>
    </w:p>
    <w:p>
      <w:pPr>
        <w:pStyle w:val="Heading1"/>
        <w:spacing w:after="200" w:before="360"/>
      </w:pPr>
      <w:r>
        <w:rPr>
          <w:rFonts w:ascii="Arial" w:cs="Arial" w:eastAsia="Arial" w:hAnsi="Arial"/>
        </w:rPr>
        <w:t xml:space="preserve">10. Conclusion</w:t>
      </w:r>
    </w:p>
    <w:p>
      <w:pPr>
        <w:spacing w:after="200"/>
      </w:pPr>
      <w:r>
        <w:rPr>
          <w:rFonts w:ascii="Arial" w:cs="Arial" w:eastAsia="Arial" w:hAnsi="Arial"/>
          <w:color w:val="2C3E50"/>
          <w:sz w:val="22"/>
          <w:szCs w:val="22"/>
        </w:rPr>
        <w:t xml:space="preserve">El incidente de Uber de septiembre de 2022 demuestra que incluso organizaciones con equipos de seguridad maduros pueden ser comprometidas cuando convergen multiples fallos de seguridad: credenciales de contratista robadas mediante malware, MFA basada en push susceptible a fatigue attacks, credenciales administrativas hardcodeadas en scripts accesibles, y falta de segmentacion de red efectiva.</w:t>
      </w:r>
    </w:p>
    <w:p>
      <w:pPr>
        <w:spacing w:after="200"/>
      </w:pPr>
      <w:r>
        <w:rPr>
          <w:rFonts w:ascii="Arial" w:cs="Arial" w:eastAsia="Arial" w:hAnsi="Arial"/>
          <w:color w:val="2C3E50"/>
          <w:sz w:val="22"/>
          <w:szCs w:val="22"/>
        </w:rPr>
        <w:t xml:space="preserve">El patron de ataque observado en este incidente es consistente con las operaciones de Lapsus$: uso de ingenieria social como vector primario, preferencia por credenciales robadas sobre exploits tecnicos, y motivacion de notoriedad sobre beneficio financiero directo.</w:t>
      </w:r>
    </w:p>
    <w:p>
      <w:pPr>
        <w:spacing w:after="200"/>
      </w:pPr>
      <w:r>
        <w:rPr>
          <w:rFonts w:ascii="Arial" w:cs="Arial" w:eastAsia="Arial" w:hAnsi="Arial"/>
          <w:color w:val="2C3E50"/>
          <w:sz w:val="22"/>
          <w:szCs w:val="22"/>
        </w:rPr>
        <w:t xml:space="preserve">Las lecciones aprendidas de este incidente son directamente aplicables a cualquier organizacion: la seguridad de una empresa es tan fuerte como su eslabon mas debil, y en este caso, el eslabon fue un contratista externo con protecciones de MFA inadecuadas y acceso a recursos compartidos que contenian las llaves del reino.</w:t>
      </w:r>
    </w:p>
    <w:p>
      <w:pPr>
        <w:pStyle w:val="Heading1"/>
        <w:spacing w:after="200" w:before="360"/>
      </w:pPr>
      <w:r>
        <w:rPr>
          <w:rFonts w:ascii="Arial" w:cs="Arial" w:eastAsia="Arial" w:hAnsi="Arial"/>
        </w:rPr>
        <w:t xml:space="preserve">11. Fuentes y Referencias</w:t>
      </w:r>
    </w:p>
    <w:p>
      <w:pPr>
        <w:pStyle w:val="ListParagraph"/>
        <w:numPr>
          <w:ilvl w:val="0"/>
          <w:numId w:val="2"/>
        </w:numPr>
        <w:spacing w:after="80"/>
      </w:pPr>
      <w:r>
        <w:rPr>
          <w:rFonts w:ascii="Arial" w:cs="Arial" w:eastAsia="Arial" w:hAnsi="Arial"/>
          <w:sz w:val="22"/>
          <w:szCs w:val="22"/>
        </w:rPr>
        <w:t xml:space="preserve">Uber Security Update (19/09/2022): newsroom.uber.com</w:t>
      </w:r>
    </w:p>
    <w:p>
      <w:pPr>
        <w:pStyle w:val="ListParagraph"/>
        <w:numPr>
          <w:ilvl w:val="0"/>
          <w:numId w:val="2"/>
        </w:numPr>
        <w:spacing w:after="80"/>
      </w:pPr>
      <w:r>
        <w:rPr>
          <w:rFonts w:ascii="Arial" w:cs="Arial" w:eastAsia="Arial" w:hAnsi="Arial"/>
          <w:sz w:val="22"/>
          <w:szCs w:val="22"/>
        </w:rPr>
        <w:t xml:space="preserve">CyberArk Research: 'Unpacking the Uber Breach' (2022)</w:t>
      </w:r>
    </w:p>
    <w:p>
      <w:pPr>
        <w:pStyle w:val="ListParagraph"/>
        <w:numPr>
          <w:ilvl w:val="0"/>
          <w:numId w:val="2"/>
        </w:numPr>
        <w:spacing w:after="80"/>
      </w:pPr>
      <w:r>
        <w:rPr>
          <w:rFonts w:ascii="Arial" w:cs="Arial" w:eastAsia="Arial" w:hAnsi="Arial"/>
          <w:sz w:val="22"/>
          <w:szCs w:val="22"/>
        </w:rPr>
        <w:t xml:space="preserve">GitGuardian Blog: 'Uber Breach 2022 - Everything You Need to Know'</w:t>
      </w:r>
    </w:p>
    <w:p>
      <w:pPr>
        <w:pStyle w:val="ListParagraph"/>
        <w:numPr>
          <w:ilvl w:val="0"/>
          <w:numId w:val="2"/>
        </w:numPr>
        <w:spacing w:after="80"/>
      </w:pPr>
      <w:r>
        <w:rPr>
          <w:rFonts w:ascii="Arial" w:cs="Arial" w:eastAsia="Arial" w:hAnsi="Arial"/>
          <w:sz w:val="22"/>
          <w:szCs w:val="22"/>
        </w:rPr>
        <w:t xml:space="preserve">SOC Prime: 'Uber Breach 2022: Detect the Destructive Cyber-Attack'</w:t>
      </w:r>
    </w:p>
    <w:p>
      <w:pPr>
        <w:pStyle w:val="ListParagraph"/>
        <w:numPr>
          <w:ilvl w:val="0"/>
          <w:numId w:val="2"/>
        </w:numPr>
        <w:spacing w:after="80"/>
      </w:pPr>
      <w:r>
        <w:rPr>
          <w:rFonts w:ascii="Arial" w:cs="Arial" w:eastAsia="Arial" w:hAnsi="Arial"/>
          <w:sz w:val="22"/>
          <w:szCs w:val="22"/>
        </w:rPr>
        <w:t xml:space="preserve">IronScales: '2022 Uber Breach: Social Engineering and the Lapsus$ Gang'</w:t>
      </w:r>
    </w:p>
    <w:p>
      <w:pPr>
        <w:pStyle w:val="ListParagraph"/>
        <w:numPr>
          <w:ilvl w:val="0"/>
          <w:numId w:val="2"/>
        </w:numPr>
        <w:spacing w:after="80"/>
      </w:pPr>
      <w:r>
        <w:rPr>
          <w:rFonts w:ascii="Arial" w:cs="Arial" w:eastAsia="Arial" w:hAnsi="Arial"/>
          <w:sz w:val="22"/>
          <w:szCs w:val="22"/>
        </w:rPr>
        <w:t xml:space="preserve">MITRE ATT&amp;CK Framework v12 (attack.mitre.org)</w:t>
      </w:r>
    </w:p>
    <w:p>
      <w:pPr>
        <w:pStyle w:val="ListParagraph"/>
        <w:numPr>
          <w:ilvl w:val="0"/>
          <w:numId w:val="2"/>
        </w:numPr>
        <w:spacing w:after="80"/>
      </w:pPr>
      <w:r>
        <w:rPr>
          <w:rFonts w:ascii="Arial" w:cs="Arial" w:eastAsia="Arial" w:hAnsi="Arial"/>
          <w:sz w:val="22"/>
          <w:szCs w:val="22"/>
        </w:rPr>
        <w:t xml:space="preserve">NIST SP 800-61r3: Incident Response Recommendations (2025)</w:t>
      </w:r>
    </w:p>
    <w:p>
      <w:pPr>
        <w:pStyle w:val="ListParagraph"/>
        <w:numPr>
          <w:ilvl w:val="0"/>
          <w:numId w:val="2"/>
        </w:numPr>
        <w:spacing w:after="80"/>
      </w:pPr>
      <w:r>
        <w:rPr>
          <w:rFonts w:ascii="Arial" w:cs="Arial" w:eastAsia="Arial" w:hAnsi="Arial"/>
          <w:sz w:val="22"/>
          <w:szCs w:val="22"/>
        </w:rPr>
        <w:t xml:space="preserve">Sam Curry (@samwcyo): Analisis en tiempo real via Twitter</w:t>
      </w:r>
    </w:p>
    <w:p>
      <w:pPr>
        <w:pStyle w:val="ListParagraph"/>
        <w:numPr>
          <w:ilvl w:val="0"/>
          <w:numId w:val="2"/>
        </w:numPr>
        <w:spacing w:after="80"/>
      </w:pPr>
      <w:r>
        <w:rPr>
          <w:rFonts w:ascii="Arial" w:cs="Arial" w:eastAsia="Arial" w:hAnsi="Arial"/>
          <w:sz w:val="22"/>
          <w:szCs w:val="22"/>
        </w:rPr>
        <w:t xml:space="preserve">Bill Demirkapi (@BillDemirkapi): Analisis tecnico de MFA compromise</w:t>
      </w:r>
    </w:p>
    <w:p>
      <w:pPr>
        <w:pStyle w:val="ListParagraph"/>
        <w:numPr>
          <w:ilvl w:val="0"/>
          <w:numId w:val="2"/>
        </w:numPr>
        <w:spacing w:after="80"/>
      </w:pPr>
      <w:r>
        <w:rPr>
          <w:rFonts w:ascii="Arial" w:cs="Arial" w:eastAsia="Arial" w:hAnsi="Arial"/>
          <w:sz w:val="22"/>
          <w:szCs w:val="22"/>
        </w:rPr>
        <w:t xml:space="preserve">CM-Alliance: 'Uber Cyber-Attack: A Live Timeline'</w:t>
      </w:r>
    </w:p>
    <w:p>
      <w:pPr>
        <w:spacing w:after="200"/>
      </w:pPr>
      <w:r>
        <w:rPr>
          <w:rFonts w:ascii="Arial" w:cs="Arial" w:eastAsia="Arial" w:hAnsi="Arial"/>
          <w:color w:val="2C3E50"/>
          <w:sz w:val="22"/>
          <w:szCs w:val="22"/>
        </w:rPr>
        <w:t xml:space="preserve"/>
      </w:r>
    </w:p>
    <w:p>
      <w:pPr>
        <w:spacing w:after="200"/>
        <w:jc w:val="center"/>
      </w:pPr>
      <w:r>
        <w:rPr>
          <w:rFonts w:ascii="Arial" w:cs="Arial" w:eastAsia="Arial" w:hAnsi="Arial"/>
          <w:b/>
          <w:bCs/>
          <w:color w:val="1E3264"/>
          <w:sz w:val="22"/>
          <w:szCs w:val="22"/>
        </w:rPr>
        <w:t xml:space="preserve">--- Fin del Informe ---</w:t>
      </w:r>
    </w:p>
    <w:p>
      <w:pPr>
        <w:spacing w:after="200"/>
      </w:pPr>
      <w:r>
        <w:rPr>
          <w:rFonts w:ascii="Arial" w:cs="Arial" w:eastAsia="Arial" w:hAnsi="Arial"/>
          <w:color w:val="2C3E50"/>
          <w:sz w:val="22"/>
          <w:szCs w:val="22"/>
        </w:rPr>
        <w:t xml:space="preserve"/>
      </w:r>
    </w:p>
    <w:p>
      <w:pPr>
        <w:spacing w:after="200"/>
      </w:pPr>
      <w:r>
        <w:rPr>
          <w:rFonts w:ascii="Arial" w:cs="Arial" w:eastAsia="Arial" w:hAnsi="Arial"/>
          <w:color w:val="7F8C8D"/>
          <w:sz w:val="18"/>
          <w:szCs w:val="18"/>
        </w:rPr>
        <w:t xml:space="preserve">Este documento es material academico de referencia para la Maestria en Ciberseguridad de la Universidad La Salle, Arequipa. Elaborado por Toshiro Nagata como plantilla de informe DFIR profesional para uso de los estudiantes.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7F8C8D"/>
        <w:sz w:val="16"/>
        <w:szCs w:val="16"/>
      </w:rPr>
      <w:t xml:space="preserve">Maestria en Ciberseguridad - Universidad La Salle | Pagina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264" w:sz="4" w:space="4"/>
      </w:pBdr>
    </w:pPr>
    <w:r>
      <w:rPr>
        <w:rFonts w:ascii="Arial" w:cs="Arial" w:eastAsia="Arial" w:hAnsi="Arial"/>
        <w:color w:val="7F8C8D"/>
        <w:sz w:val="16"/>
        <w:szCs w:val="16"/>
      </w:rPr>
      <w:t xml:space="preserve">CONFIDENCIAL | Informe IR-2022-0915-UBER | Uber Technologies Inc.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B5797" w:sz="6" w:space="4"/>
      </w:pBdr>
      <w:spacing w:after="240" w:before="360"/>
      <w:outlineLvl w:val="0"/>
    </w:pPr>
    <w:rPr>
      <w:rFonts w:ascii="Arial" w:cs="Arial" w:eastAsia="Arial" w:hAnsi="Arial"/>
      <w:b/>
      <w:bCs/>
      <w:color w:val="1E3264"/>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2B5797"/>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2026-04-25T16:39:50.944Z</dcterms:created>
  <dcterms:modified xsi:type="dcterms:W3CDTF">2026-04-25T16:39:50.945Z</dcterms:modified>
</cp:coreProperties>
</file>

<file path=docProps/custom.xml><?xml version="1.0" encoding="utf-8"?>
<Properties xmlns="http://schemas.openxmlformats.org/officeDocument/2006/custom-properties" xmlns:vt="http://schemas.openxmlformats.org/officeDocument/2006/docPropsVTypes"/>
</file>