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MicroLIMS</w:t>
      </w:r>
    </w:p>
    <w:p>
      <w:pPr>
        <w:spacing w:after="60"/>
        <w:jc w:val="center"/>
      </w:pPr>
      <w:r>
        <w:rPr>
          <w:b/>
          <w:bCs/>
          <w:sz w:val="25"/>
          <w:szCs w:val="25"/>
        </w:rPr>
        <w:t xml:space="preserve">DOCUMENT CONTROL MODULE</w:t>
      </w:r>
    </w:p>
    <w:p>
      <w:pPr>
        <w:spacing w:after="300"/>
        <w:jc w:val="center"/>
      </w:pPr>
      <w:r>
        <w:rPr>
          <w:b/>
          <w:bCs/>
          <w:sz w:val="25"/>
          <w:szCs w:val="25"/>
        </w:rPr>
        <w:t xml:space="preserve">FUNCTIONAL SPECIFICATION — RELEASE 1a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D9E2F3" w:color="auto" w:val="clear"/>
          </w:tcPr>
          <w:p>
            <w:pPr>
              <w:spacing w:after="30" w:before="30"/>
            </w:pPr>
            <w:r>
              <w:rPr>
                <w:b/>
                <w:bCs/>
                <w:sz w:val="17"/>
                <w:szCs w:val="17"/>
              </w:rPr>
              <w:t xml:space="preserve">Field</w:t>
            </w:r>
          </w:p>
        </w:tc>
        <w:tc>
          <w:tcPr>
            <w:tcW w:type="dxa" w:w="6526"/>
            <w:shd w:fill="D9E2F3" w:color="auto" w:val="clear"/>
          </w:tcPr>
          <w:p>
            <w:pPr>
              <w:spacing w:after="30" w:before="30"/>
            </w:pPr>
            <w:r>
              <w:rPr>
                <w:b/>
                <w:bCs/>
                <w:sz w:val="17"/>
                <w:szCs w:val="17"/>
              </w:rPr>
              <w:t xml:space="preserve">Detail</w:t>
            </w:r>
          </w:p>
        </w:tc>
      </w:tr>
      <w:tr>
        <w:tc>
          <w:tcPr>
            <w:tcW w:type="dxa" w:w="2500"/>
          </w:tcPr>
          <w:p>
            <w:pPr>
              <w:spacing w:after="30" w:before="30"/>
            </w:pPr>
            <w:r>
              <w:rPr>
                <w:b w:val="false"/>
                <w:bCs w:val="false"/>
                <w:sz w:val="17"/>
                <w:szCs w:val="17"/>
              </w:rPr>
              <w:t xml:space="preserve">Document Title</w:t>
            </w:r>
          </w:p>
        </w:tc>
        <w:tc>
          <w:tcPr>
            <w:tcW w:type="dxa" w:w="6526"/>
          </w:tcPr>
          <w:p>
            <w:pPr>
              <w:spacing w:after="30" w:before="30"/>
            </w:pPr>
            <w:r>
              <w:rPr>
                <w:b w:val="false"/>
                <w:bCs w:val="false"/>
                <w:sz w:val="17"/>
                <w:szCs w:val="17"/>
              </w:rPr>
              <w:t xml:space="preserve">MicroLIMS Document Control Module — Functional Specification, Release 1a</w:t>
            </w:r>
          </w:p>
        </w:tc>
      </w:tr>
      <w:tr>
        <w:tc>
          <w:tcPr>
            <w:tcW w:type="dxa" w:w="2500"/>
          </w:tcPr>
          <w:p>
            <w:pPr>
              <w:spacing w:after="30" w:before="30"/>
            </w:pPr>
            <w:r>
              <w:rPr>
                <w:b w:val="false"/>
                <w:bCs w:val="false"/>
                <w:sz w:val="17"/>
                <w:szCs w:val="17"/>
              </w:rPr>
              <w:t xml:space="preserve">Document Type</w:t>
            </w:r>
          </w:p>
        </w:tc>
        <w:tc>
          <w:tcPr>
            <w:tcW w:type="dxa" w:w="6526"/>
          </w:tcPr>
          <w:p>
            <w:pPr>
              <w:spacing w:after="30" w:before="30"/>
            </w:pPr>
            <w:r>
              <w:rPr>
                <w:b w:val="false"/>
                <w:bCs w:val="false"/>
                <w:sz w:val="17"/>
                <w:szCs w:val="17"/>
              </w:rPr>
              <w:t xml:space="preserve">Functional Specification (GAMP 5, Category 5 bespoke application)</w:t>
            </w:r>
          </w:p>
        </w:tc>
      </w:tr>
      <w:tr>
        <w:tc>
          <w:tcPr>
            <w:tcW w:type="dxa" w:w="2500"/>
          </w:tcPr>
          <w:p>
            <w:pPr>
              <w:spacing w:after="30" w:before="30"/>
            </w:pPr>
            <w:r>
              <w:rPr>
                <w:b w:val="false"/>
                <w:bCs w:val="false"/>
                <w:sz w:val="17"/>
                <w:szCs w:val="17"/>
              </w:rPr>
              <w:t xml:space="preserve">Release Scope</w:t>
            </w:r>
          </w:p>
        </w:tc>
        <w:tc>
          <w:tcPr>
            <w:tcW w:type="dxa" w:w="6526"/>
          </w:tcPr>
          <w:p>
            <w:pPr>
              <w:spacing w:after="30" w:before="30"/>
            </w:pPr>
            <w:r>
              <w:rPr>
                <w:b w:val="false"/>
                <w:bCs w:val="false"/>
                <w:sz w:val="17"/>
                <w:szCs w:val="17"/>
              </w:rPr>
              <w:t xml:space="preserve">Release 1a — Document Register, Controlled Files, Configuration, Audit Trail</w:t>
            </w:r>
          </w:p>
        </w:tc>
      </w:tr>
      <w:tr>
        <w:tc>
          <w:tcPr>
            <w:tcW w:type="dxa" w:w="2500"/>
          </w:tcPr>
          <w:p>
            <w:pPr>
              <w:spacing w:after="30" w:before="30"/>
            </w:pPr>
            <w:r>
              <w:rPr>
                <w:b w:val="false"/>
                <w:bCs w:val="false"/>
                <w:sz w:val="17"/>
                <w:szCs w:val="17"/>
              </w:rPr>
              <w:t xml:space="preserve">Version</w:t>
            </w:r>
          </w:p>
        </w:tc>
        <w:tc>
          <w:tcPr>
            <w:tcW w:type="dxa" w:w="6526"/>
          </w:tcPr>
          <w:p>
            <w:pPr>
              <w:spacing w:after="30" w:before="30"/>
            </w:pPr>
            <w:r>
              <w:rPr>
                <w:b w:val="false"/>
                <w:bCs w:val="false"/>
                <w:sz w:val="17"/>
                <w:szCs w:val="17"/>
              </w:rPr>
              <w:t xml:space="preserve">0.1 (Draft for Review)</w:t>
            </w:r>
          </w:p>
        </w:tc>
      </w:tr>
      <w:tr>
        <w:tc>
          <w:tcPr>
            <w:tcW w:type="dxa" w:w="2500"/>
          </w:tcPr>
          <w:p>
            <w:pPr>
              <w:spacing w:after="30" w:before="30"/>
            </w:pPr>
            <w:r>
              <w:rPr>
                <w:b w:val="false"/>
                <w:bCs w:val="false"/>
                <w:sz w:val="17"/>
                <w:szCs w:val="17"/>
              </w:rPr>
              <w:t xml:space="preserve">Status</w:t>
            </w:r>
          </w:p>
        </w:tc>
        <w:tc>
          <w:tcPr>
            <w:tcW w:type="dxa" w:w="6526"/>
          </w:tcPr>
          <w:p>
            <w:pPr>
              <w:spacing w:after="30" w:before="30"/>
            </w:pPr>
            <w:r>
              <w:rPr>
                <w:b w:val="false"/>
                <w:bCs w:val="false"/>
                <w:sz w:val="17"/>
                <w:szCs w:val="17"/>
              </w:rPr>
              <w:t xml:space="preserve">Draft</w:t>
            </w:r>
          </w:p>
        </w:tc>
      </w:tr>
      <w:tr>
        <w:tc>
          <w:tcPr>
            <w:tcW w:type="dxa" w:w="2500"/>
          </w:tcPr>
          <w:p>
            <w:pPr>
              <w:spacing w:after="30" w:before="30"/>
            </w:pPr>
            <w:r>
              <w:rPr>
                <w:b w:val="false"/>
                <w:bCs w:val="false"/>
                <w:sz w:val="17"/>
                <w:szCs w:val="17"/>
              </w:rPr>
              <w:t xml:space="preserve">Requirement Baseline</w:t>
            </w:r>
          </w:p>
        </w:tc>
        <w:tc>
          <w:tcPr>
            <w:tcW w:type="dxa" w:w="6526"/>
          </w:tcPr>
          <w:p>
            <w:pPr>
              <w:spacing w:after="30" w:before="30"/>
            </w:pPr>
            <w:r>
              <w:rPr>
                <w:b w:val="false"/>
                <w:bCs w:val="false"/>
                <w:sz w:val="17"/>
                <w:szCs w:val="17"/>
              </w:rPr>
              <w:t xml:space="preserve">URS v1.1 (URS v1.0 + Amendment v1.1)</w:t>
            </w:r>
          </w:p>
        </w:tc>
      </w:tr>
      <w:tr>
        <w:tc>
          <w:tcPr>
            <w:tcW w:type="dxa" w:w="2500"/>
          </w:tcPr>
          <w:p>
            <w:pPr>
              <w:spacing w:after="30" w:before="30"/>
            </w:pPr>
            <w:r>
              <w:rPr>
                <w:b w:val="false"/>
                <w:bCs w:val="false"/>
                <w:sz w:val="17"/>
                <w:szCs w:val="17"/>
              </w:rPr>
              <w:t xml:space="preserve">Requirements Covered</w:t>
            </w:r>
          </w:p>
        </w:tc>
        <w:tc>
          <w:tcPr>
            <w:tcW w:type="dxa" w:w="6526"/>
          </w:tcPr>
          <w:p>
            <w:pPr>
              <w:spacing w:after="30" w:before="30"/>
            </w:pPr>
            <w:r>
              <w:rPr>
                <w:b w:val="false"/>
                <w:bCs w:val="false"/>
                <w:sz w:val="17"/>
                <w:szCs w:val="17"/>
              </w:rPr>
              <w:t xml:space="preserve">68 requirements — see Section 14, Traceability Matrix</w:t>
            </w:r>
          </w:p>
        </w:tc>
      </w:tr>
      <w:tr>
        <w:tc>
          <w:tcPr>
            <w:tcW w:type="dxa" w:w="2500"/>
          </w:tcPr>
          <w:p>
            <w:pPr>
              <w:spacing w:after="30" w:before="30"/>
            </w:pPr>
            <w:r>
              <w:rPr>
                <w:b w:val="false"/>
                <w:bCs w:val="false"/>
                <w:sz w:val="17"/>
                <w:szCs w:val="17"/>
              </w:rPr>
              <w:t xml:space="preserve">Risk Assessment</w:t>
            </w:r>
          </w:p>
        </w:tc>
        <w:tc>
          <w:tcPr>
            <w:tcW w:type="dxa" w:w="6526"/>
          </w:tcPr>
          <w:p>
            <w:pPr>
              <w:spacing w:after="30" w:before="30"/>
            </w:pPr>
            <w:r>
              <w:rPr>
                <w:b w:val="false"/>
                <w:bCs w:val="false"/>
                <w:sz w:val="17"/>
                <w:szCs w:val="17"/>
              </w:rPr>
              <w:t xml:space="preserve">Document Control Requirements Risk Assessment v1.0</w:t>
            </w:r>
          </w:p>
        </w:tc>
      </w:tr>
      <w:tr>
        <w:tc>
          <w:tcPr>
            <w:tcW w:type="dxa" w:w="2500"/>
          </w:tcPr>
          <w:p>
            <w:pPr>
              <w:spacing w:after="30" w:before="30"/>
            </w:pPr>
            <w:r>
              <w:rPr>
                <w:b w:val="false"/>
                <w:bCs w:val="false"/>
                <w:sz w:val="17"/>
                <w:szCs w:val="17"/>
              </w:rPr>
              <w:t xml:space="preserve">Prepared Date</w:t>
            </w:r>
          </w:p>
        </w:tc>
        <w:tc>
          <w:tcPr>
            <w:tcW w:type="dxa" w:w="6526"/>
          </w:tcPr>
          <w:p>
            <w:pPr>
              <w:spacing w:after="30" w:before="30"/>
            </w:pPr>
            <w:r>
              <w:rPr>
                <w:b w:val="false"/>
                <w:bCs w:val="false"/>
                <w:sz w:val="17"/>
                <w:szCs w:val="17"/>
              </w:rPr>
              <w:t xml:space="preserve">06-Aug-2026</w:t>
            </w:r>
          </w:p>
        </w:tc>
      </w:tr>
      <w:tr>
        <w:tc>
          <w:tcPr>
            <w:tcW w:type="dxa" w:w="2500"/>
          </w:tcPr>
          <w:p>
            <w:pPr>
              <w:spacing w:after="30" w:before="30"/>
            </w:pPr>
            <w:r>
              <w:rPr>
                <w:b w:val="false"/>
                <w:bCs w:val="false"/>
                <w:sz w:val="17"/>
                <w:szCs w:val="17"/>
              </w:rPr>
              <w:t xml:space="preserve">Business Area</w:t>
            </w:r>
          </w:p>
        </w:tc>
        <w:tc>
          <w:tcPr>
            <w:tcW w:type="dxa" w:w="6526"/>
          </w:tcPr>
          <w:p>
            <w:pPr>
              <w:spacing w:after="30" w:before="30"/>
            </w:pPr>
            <w:r>
              <w:rPr>
                <w:b w:val="false"/>
                <w:bCs w:val="false"/>
                <w:sz w:val="17"/>
                <w:szCs w:val="17"/>
              </w:rPr>
              <w:t xml:space="preserve">Quality Control — Microbiology</w:t>
            </w:r>
          </w:p>
        </w:tc>
      </w:tr>
    </w:tbl>
    <w:p>
      <w:r>
        <w:br w:type="page"/>
      </w:r>
    </w:p>
    <w:p>
      <w:pPr>
        <w:pStyle w:val="Heading1"/>
        <w:spacing w:after="130" w:before="300"/>
      </w:pPr>
      <w:r>
        <w:t xml:space="preserve">1. Purpose</w:t>
      </w:r>
    </w:p>
    <w:p>
      <w:pPr>
        <w:spacing w:after="110"/>
      </w:pPr>
      <w:r>
        <w:rPr>
          <w:b w:val="false"/>
          <w:bCs w:val="false"/>
          <w:i w:val="false"/>
          <w:iCs w:val="false"/>
          <w:sz w:val="21"/>
          <w:szCs w:val="21"/>
        </w:rPr>
        <w:t xml:space="preserve">This Functional Specification defines how the MicroLIMS Document Control module shall satisfy the requirements allocated to Release 1a of Phase 1. It describes the intended system behaviour, data structures, business logic, screens, permissions and controls in sufficient detail to permit development, design review and the authoring of Installation and Operational Qualification protocols.</w:t>
      </w:r>
    </w:p>
    <w:p>
      <w:pPr>
        <w:spacing w:after="110"/>
      </w:pPr>
      <w:r>
        <w:rPr>
          <w:b w:val="false"/>
          <w:bCs w:val="false"/>
          <w:i w:val="false"/>
          <w:iCs w:val="false"/>
          <w:sz w:val="21"/>
          <w:szCs w:val="21"/>
        </w:rPr>
        <w:t xml:space="preserve">This specification describes what the system does and how it behaves. It does not define the internal code structure, class design or database migration scripts, which are covered by the Design Specification and the development standards of the MicroLIMS project.</w:t>
      </w:r>
    </w:p>
    <w:p>
      <w:pPr>
        <w:spacing w:after="110"/>
      </w:pPr>
      <w:r>
        <w:rPr>
          <w:b w:val="false"/>
          <w:bCs w:val="false"/>
          <w:i w:val="false"/>
          <w:iCs w:val="false"/>
          <w:sz w:val="21"/>
          <w:szCs w:val="21"/>
        </w:rPr>
        <w:t xml:space="preserve">Where this specification makes a design decision that is not directly dictated by a requirement, the decision and its rationale are stated explicitly so that the reasoning is available for review and for future change control.</w:t>
      </w:r>
    </w:p>
    <w:p>
      <w:pPr>
        <w:pStyle w:val="Heading1"/>
        <w:spacing w:after="130" w:before="300"/>
      </w:pPr>
      <w:r>
        <w:t xml:space="preserve">2. Scope</w:t>
      </w:r>
    </w:p>
    <w:p>
      <w:pPr>
        <w:pStyle w:val="Heading2"/>
        <w:spacing w:after="110" w:before="240"/>
      </w:pPr>
      <w:r>
        <w:t xml:space="preserve">2.1 In scope for Release 1a</w:t>
      </w:r>
    </w:p>
    <w:p>
      <w:pPr>
        <w:pStyle w:val="ListParagraph"/>
        <w:numPr>
          <w:ilvl w:val="0"/>
          <w:numId w:val="2"/>
        </w:numPr>
        <w:spacing w:after="50"/>
      </w:pPr>
      <w:r>
        <w:rPr>
          <w:sz w:val="21"/>
          <w:szCs w:val="21"/>
        </w:rPr>
        <w:t xml:space="preserve">The Document Master register, including document identification, classification, ownership and per-document workflow assignments.</w:t>
      </w:r>
    </w:p>
    <w:p>
      <w:pPr>
        <w:pStyle w:val="ListParagraph"/>
        <w:numPr>
          <w:ilvl w:val="0"/>
          <w:numId w:val="2"/>
        </w:numPr>
        <w:spacing w:after="50"/>
      </w:pPr>
      <w:r>
        <w:rPr>
          <w:sz w:val="21"/>
          <w:szCs w:val="21"/>
        </w:rPr>
        <w:t xml:space="preserve">Controlled file storage for document revisions, including file integrity control and prevention of overwrite.</w:t>
      </w:r>
    </w:p>
    <w:p>
      <w:pPr>
        <w:pStyle w:val="ListParagraph"/>
        <w:numPr>
          <w:ilvl w:val="0"/>
          <w:numId w:val="2"/>
        </w:numPr>
        <w:spacing w:after="50"/>
      </w:pPr>
      <w:r>
        <w:rPr>
          <w:sz w:val="21"/>
          <w:szCs w:val="21"/>
        </w:rPr>
        <w:t xml:space="preserve">The Document Library and Document Details screens.</w:t>
      </w:r>
    </w:p>
    <w:p>
      <w:pPr>
        <w:pStyle w:val="ListParagraph"/>
        <w:numPr>
          <w:ilvl w:val="0"/>
          <w:numId w:val="2"/>
        </w:numPr>
        <w:spacing w:after="50"/>
      </w:pPr>
      <w:r>
        <w:rPr>
          <w:sz w:val="21"/>
          <w:szCs w:val="21"/>
        </w:rPr>
        <w:t xml:space="preserve">The Register New Document function.</w:t>
      </w:r>
    </w:p>
    <w:p>
      <w:pPr>
        <w:pStyle w:val="ListParagraph"/>
        <w:numPr>
          <w:ilvl w:val="0"/>
          <w:numId w:val="2"/>
        </w:numPr>
        <w:spacing w:after="50"/>
      </w:pPr>
      <w:r>
        <w:rPr>
          <w:sz w:val="21"/>
          <w:szCs w:val="21"/>
        </w:rPr>
        <w:t xml:space="preserve">Module configuration for document types, departments and sections, review cycles, document numbering and controlled-copy behaviour.</w:t>
      </w:r>
    </w:p>
    <w:p>
      <w:pPr>
        <w:pStyle w:val="ListParagraph"/>
        <w:numPr>
          <w:ilvl w:val="0"/>
          <w:numId w:val="2"/>
        </w:numPr>
        <w:spacing w:after="50"/>
      </w:pPr>
      <w:r>
        <w:rPr>
          <w:sz w:val="21"/>
          <w:szCs w:val="21"/>
        </w:rPr>
        <w:t xml:space="preserve">The audit trail data model, immutability controls, global audit trail screen and record-specific audit history.</w:t>
      </w:r>
    </w:p>
    <w:p>
      <w:pPr>
        <w:pStyle w:val="ListParagraph"/>
        <w:numPr>
          <w:ilvl w:val="0"/>
          <w:numId w:val="2"/>
        </w:numPr>
        <w:spacing w:after="50"/>
      </w:pPr>
      <w:r>
        <w:rPr>
          <w:sz w:val="21"/>
          <w:szCs w:val="21"/>
        </w:rPr>
        <w:t xml:space="preserve">Role-based access control, record cancellation and voiding, system time handling and data integrity controls.</w:t>
      </w:r>
    </w:p>
    <w:p>
      <w:pPr>
        <w:pStyle w:val="Heading2"/>
        <w:spacing w:after="110" w:before="240"/>
      </w:pPr>
      <w:r>
        <w:t xml:space="preserve">2.2 Out of scope for Release 1a</w:t>
      </w:r>
    </w:p>
    <w:p>
      <w:pPr>
        <w:spacing w:after="110"/>
      </w:pPr>
      <w:r>
        <w:rPr>
          <w:b w:val="false"/>
          <w:bCs w:val="false"/>
          <w:i w:val="false"/>
          <w:iCs w:val="false"/>
          <w:sz w:val="21"/>
          <w:szCs w:val="21"/>
        </w:rPr>
        <w:t xml:space="preserve">The following are approved Phase 1 requirements allocated to later releases. They are excluded from this specification and from Release 1a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shd w:fill="D9E2F3" w:color="auto" w:val="clear"/>
          </w:tcPr>
          <w:p>
            <w:pPr>
              <w:spacing w:after="30" w:before="30"/>
            </w:pPr>
            <w:r>
              <w:rPr>
                <w:b/>
                <w:bCs/>
                <w:sz w:val="17"/>
                <w:szCs w:val="17"/>
              </w:rPr>
              <w:t xml:space="preserve">Release</w:t>
            </w:r>
          </w:p>
        </w:tc>
        <w:tc>
          <w:tcPr>
            <w:tcW w:type="dxa" w:w="3400"/>
            <w:shd w:fill="D9E2F3" w:color="auto" w:val="clear"/>
          </w:tcPr>
          <w:p>
            <w:pPr>
              <w:spacing w:after="30" w:before="30"/>
            </w:pPr>
            <w:r>
              <w:rPr>
                <w:b/>
                <w:bCs/>
                <w:sz w:val="17"/>
                <w:szCs w:val="17"/>
              </w:rPr>
              <w:t xml:space="preserve">Functionality</w:t>
            </w:r>
          </w:p>
        </w:tc>
        <w:tc>
          <w:tcPr>
            <w:tcW w:type="dxa" w:w="4126"/>
            <w:shd w:fill="D9E2F3" w:color="auto" w:val="clear"/>
          </w:tcPr>
          <w:p>
            <w:pPr>
              <w:spacing w:after="30" w:before="30"/>
            </w:pPr>
            <w:r>
              <w:rPr>
                <w:b/>
                <w:bCs/>
                <w:sz w:val="17"/>
                <w:szCs w:val="17"/>
              </w:rPr>
              <w:t xml:space="preserve">Reason for deferral</w:t>
            </w:r>
          </w:p>
        </w:tc>
      </w:tr>
      <w:tr>
        <w:tc>
          <w:tcPr>
            <w:tcW w:type="dxa" w:w="1500"/>
          </w:tcPr>
          <w:p>
            <w:pPr>
              <w:spacing w:after="30" w:before="30"/>
            </w:pPr>
            <w:r>
              <w:rPr>
                <w:b w:val="false"/>
                <w:bCs w:val="false"/>
                <w:sz w:val="17"/>
                <w:szCs w:val="17"/>
              </w:rPr>
              <w:t xml:space="preserve">1b</w:t>
            </w:r>
          </w:p>
        </w:tc>
        <w:tc>
          <w:tcPr>
            <w:tcW w:type="dxa" w:w="3400"/>
          </w:tcPr>
          <w:p>
            <w:pPr>
              <w:spacing w:after="30" w:before="30"/>
            </w:pPr>
            <w:r>
              <w:rPr>
                <w:b w:val="false"/>
                <w:bCs w:val="false"/>
                <w:sz w:val="17"/>
                <w:szCs w:val="17"/>
              </w:rPr>
              <w:t xml:space="preserve">Create New Revision, technical review, approval, electronic signature, effective-date automation, periodic review</w:t>
            </w:r>
          </w:p>
        </w:tc>
        <w:tc>
          <w:tcPr>
            <w:tcW w:type="dxa" w:w="4126"/>
          </w:tcPr>
          <w:p>
            <w:pPr>
              <w:spacing w:after="30" w:before="30"/>
            </w:pPr>
            <w:r>
              <w:rPr>
                <w:b w:val="false"/>
                <w:bCs w:val="false"/>
                <w:sz w:val="17"/>
                <w:szCs w:val="17"/>
              </w:rPr>
              <w:t xml:space="preserve">Depends on the register and audit foundation delivered by 1a.</w:t>
            </w:r>
          </w:p>
        </w:tc>
      </w:tr>
      <w:tr>
        <w:tc>
          <w:tcPr>
            <w:tcW w:type="dxa" w:w="1500"/>
          </w:tcPr>
          <w:p>
            <w:pPr>
              <w:spacing w:after="30" w:before="30"/>
            </w:pPr>
            <w:r>
              <w:rPr>
                <w:b w:val="false"/>
                <w:bCs w:val="false"/>
                <w:sz w:val="17"/>
                <w:szCs w:val="17"/>
              </w:rPr>
              <w:t xml:space="preserve">1c</w:t>
            </w:r>
          </w:p>
        </w:tc>
        <w:tc>
          <w:tcPr>
            <w:tcW w:type="dxa" w:w="3400"/>
          </w:tcPr>
          <w:p>
            <w:pPr>
              <w:spacing w:after="30" w:before="30"/>
            </w:pPr>
            <w:r>
              <w:rPr>
                <w:b w:val="false"/>
                <w:bCs w:val="false"/>
                <w:sz w:val="17"/>
                <w:szCs w:val="17"/>
              </w:rPr>
              <w:t xml:space="preserve">Reading assignments, My Reading List, Training Matrix, Reports and KPIs</w:t>
            </w:r>
          </w:p>
        </w:tc>
        <w:tc>
          <w:tcPr>
            <w:tcW w:type="dxa" w:w="4126"/>
          </w:tcPr>
          <w:p>
            <w:pPr>
              <w:spacing w:after="30" w:before="30"/>
            </w:pPr>
            <w:r>
              <w:rPr>
                <w:b w:val="false"/>
                <w:bCs w:val="false"/>
                <w:sz w:val="17"/>
                <w:szCs w:val="17"/>
              </w:rPr>
              <w:t xml:space="preserve">Depends on effective revisions existing, which requires 1b.</w:t>
            </w:r>
          </w:p>
        </w:tc>
      </w:tr>
      <w:tr>
        <w:tc>
          <w:tcPr>
            <w:tcW w:type="dxa" w:w="1500"/>
          </w:tcPr>
          <w:p>
            <w:pPr>
              <w:spacing w:after="30" w:before="30"/>
            </w:pPr>
            <w:r>
              <w:rPr>
                <w:b w:val="false"/>
                <w:bCs w:val="false"/>
                <w:sz w:val="17"/>
                <w:szCs w:val="17"/>
              </w:rPr>
              <w:t xml:space="preserve">1d</w:t>
            </w:r>
          </w:p>
        </w:tc>
        <w:tc>
          <w:tcPr>
            <w:tcW w:type="dxa" w:w="3400"/>
          </w:tcPr>
          <w:p>
            <w:pPr>
              <w:spacing w:after="30" w:before="30"/>
            </w:pPr>
            <w:r>
              <w:rPr>
                <w:b w:val="false"/>
                <w:bCs w:val="false"/>
                <w:sz w:val="17"/>
                <w:szCs w:val="17"/>
              </w:rPr>
              <w:t xml:space="preserve">Knowledge Assessment Form engine, question bank, results</w:t>
            </w:r>
          </w:p>
        </w:tc>
        <w:tc>
          <w:tcPr>
            <w:tcW w:type="dxa" w:w="4126"/>
          </w:tcPr>
          <w:p>
            <w:pPr>
              <w:spacing w:after="30" w:before="30"/>
            </w:pPr>
            <w:r>
              <w:rPr>
                <w:b w:val="false"/>
                <w:bCs w:val="false"/>
                <w:sz w:val="17"/>
                <w:szCs w:val="17"/>
              </w:rPr>
              <w:t xml:space="preserve">Depends on training assignments delivered by 1c.</w:t>
            </w:r>
          </w:p>
        </w:tc>
      </w:tr>
      <w:tr>
        <w:tc>
          <w:tcPr>
            <w:tcW w:type="dxa" w:w="1500"/>
          </w:tcPr>
          <w:p>
            <w:pPr>
              <w:spacing w:after="30" w:before="30"/>
            </w:pPr>
            <w:r>
              <w:rPr>
                <w:b w:val="false"/>
                <w:bCs w:val="false"/>
                <w:sz w:val="17"/>
                <w:szCs w:val="17"/>
              </w:rPr>
              <w:t xml:space="preserve">1e</w:t>
            </w:r>
          </w:p>
        </w:tc>
        <w:tc>
          <w:tcPr>
            <w:tcW w:type="dxa" w:w="3400"/>
          </w:tcPr>
          <w:p>
            <w:pPr>
              <w:spacing w:after="30" w:before="30"/>
            </w:pPr>
            <w:r>
              <w:rPr>
                <w:b w:val="false"/>
                <w:bCs w:val="false"/>
                <w:sz w:val="17"/>
                <w:szCs w:val="17"/>
              </w:rPr>
              <w:t xml:space="preserve">Import / Migration wizard and migration reconciliation</w:t>
            </w:r>
          </w:p>
        </w:tc>
        <w:tc>
          <w:tcPr>
            <w:tcW w:type="dxa" w:w="4126"/>
          </w:tcPr>
          <w:p>
            <w:pPr>
              <w:spacing w:after="30" w:before="30"/>
            </w:pPr>
            <w:r>
              <w:rPr>
                <w:b w:val="false"/>
                <w:bCs w:val="false"/>
                <w:sz w:val="17"/>
                <w:szCs w:val="17"/>
              </w:rPr>
              <w:t xml:space="preserve">Deliberately last so that legacy records are loaded into a stabilised and qualified structure.</w:t>
            </w:r>
          </w:p>
        </w:tc>
      </w:tr>
    </w:tbl>
    <w:p>
      <w:pPr>
        <w:pStyle w:val="Heading2"/>
        <w:spacing w:after="110" w:before="240"/>
      </w:pPr>
      <w:r>
        <w:t xml:space="preserve">2.3 FS-1a-105 — Scope boundary control</w:t>
      </w:r>
    </w:p>
    <w:p>
      <w:pPr>
        <w:spacing w:after="110"/>
      </w:pPr>
      <w:r>
        <w:rPr>
          <w:b w:val="false"/>
          <w:bCs w:val="false"/>
          <w:i w:val="false"/>
          <w:iCs w:val="false"/>
          <w:sz w:val="21"/>
          <w:szCs w:val="21"/>
        </w:rPr>
        <w:t xml:space="preserve">Release 1a shall not expose any interface, event or data path by which a controlled document, its status or a user training state is read by, injected into or able to influence any laboratory execution module of MicroLIMS (sample receiving, testing, media evaluation, environmental monitoring, inventory or review and approval of laboratory results).</w:t>
      </w:r>
    </w:p>
    <w:p>
      <w:pPr>
        <w:spacing w:after="110"/>
      </w:pPr>
      <w:r>
        <w:rPr>
          <w:b w:val="false"/>
          <w:bCs w:val="false"/>
          <w:i w:val="false"/>
          <w:iCs w:val="false"/>
          <w:sz w:val="21"/>
          <w:szCs w:val="21"/>
        </w:rPr>
        <w:t xml:space="preserve">This shall be verified by demonstrating that no laboratory execution module references any Document Control entity or service, and that the Document Control module publishes no domain events consumed outside itself. Satisfies DC-URS-161, DC-URS-162 and DC-URS-163.</w:t>
      </w:r>
    </w:p>
    <w:p>
      <w:pPr>
        <w:pStyle w:val="Heading1"/>
        <w:spacing w:after="130" w:before="300"/>
      </w:pPr>
      <w:r>
        <w:t xml:space="preserve">3.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E2F3" w:color="auto" w:val="clear"/>
          </w:tcPr>
          <w:p>
            <w:pPr>
              <w:spacing w:after="30" w:before="30"/>
            </w:pPr>
            <w:r>
              <w:rPr>
                <w:b/>
                <w:bCs/>
                <w:sz w:val="17"/>
                <w:szCs w:val="17"/>
              </w:rPr>
              <w:t xml:space="preserve">Reference</w:t>
            </w:r>
          </w:p>
        </w:tc>
        <w:tc>
          <w:tcPr>
            <w:tcW w:type="dxa" w:w="6626"/>
            <w:shd w:fill="D9E2F3" w:color="auto" w:val="clear"/>
          </w:tcPr>
          <w:p>
            <w:pPr>
              <w:spacing w:after="30" w:before="30"/>
            </w:pPr>
            <w:r>
              <w:rPr>
                <w:b/>
                <w:bCs/>
                <w:sz w:val="17"/>
                <w:szCs w:val="17"/>
              </w:rPr>
              <w:t xml:space="preserve">Document</w:t>
            </w:r>
          </w:p>
        </w:tc>
      </w:tr>
      <w:tr>
        <w:tc>
          <w:tcPr>
            <w:tcW w:type="dxa" w:w="2400"/>
          </w:tcPr>
          <w:p>
            <w:pPr>
              <w:spacing w:after="30" w:before="30"/>
            </w:pPr>
            <w:r>
              <w:rPr>
                <w:b w:val="false"/>
                <w:bCs w:val="false"/>
                <w:sz w:val="17"/>
                <w:szCs w:val="17"/>
              </w:rPr>
              <w:t xml:space="preserve">URS v1.0</w:t>
            </w:r>
          </w:p>
        </w:tc>
        <w:tc>
          <w:tcPr>
            <w:tcW w:type="dxa" w:w="6626"/>
          </w:tcPr>
          <w:p>
            <w:pPr>
              <w:spacing w:after="30" w:before="30"/>
            </w:pPr>
            <w:r>
              <w:rPr>
                <w:b w:val="false"/>
                <w:bCs w:val="false"/>
                <w:sz w:val="17"/>
                <w:szCs w:val="17"/>
              </w:rPr>
              <w:t xml:space="preserve">MicroLIMS Document Control — User Requirements Specification v1.0</w:t>
            </w:r>
          </w:p>
        </w:tc>
      </w:tr>
      <w:tr>
        <w:tc>
          <w:tcPr>
            <w:tcW w:type="dxa" w:w="2400"/>
          </w:tcPr>
          <w:p>
            <w:pPr>
              <w:spacing w:after="30" w:before="30"/>
            </w:pPr>
            <w:r>
              <w:rPr>
                <w:b w:val="false"/>
                <w:bCs w:val="false"/>
                <w:sz w:val="17"/>
                <w:szCs w:val="17"/>
              </w:rPr>
              <w:t xml:space="preserve">URS Amd v1.1</w:t>
            </w:r>
          </w:p>
        </w:tc>
        <w:tc>
          <w:tcPr>
            <w:tcW w:type="dxa" w:w="6626"/>
          </w:tcPr>
          <w:p>
            <w:pPr>
              <w:spacing w:after="30" w:before="30"/>
            </w:pPr>
            <w:r>
              <w:rPr>
                <w:b w:val="false"/>
                <w:bCs w:val="false"/>
                <w:sz w:val="17"/>
                <w:szCs w:val="17"/>
              </w:rPr>
              <w:t xml:space="preserve">MicroLIMS Document Control — URS Amendment v1.1</w:t>
            </w:r>
          </w:p>
        </w:tc>
      </w:tr>
      <w:tr>
        <w:tc>
          <w:tcPr>
            <w:tcW w:type="dxa" w:w="2400"/>
          </w:tcPr>
          <w:p>
            <w:pPr>
              <w:spacing w:after="30" w:before="30"/>
            </w:pPr>
            <w:r>
              <w:rPr>
                <w:b w:val="false"/>
                <w:bCs w:val="false"/>
                <w:sz w:val="17"/>
                <w:szCs w:val="17"/>
              </w:rPr>
              <w:t xml:space="preserve">RA v1.0</w:t>
            </w:r>
          </w:p>
        </w:tc>
        <w:tc>
          <w:tcPr>
            <w:tcW w:type="dxa" w:w="6626"/>
          </w:tcPr>
          <w:p>
            <w:pPr>
              <w:spacing w:after="30" w:before="30"/>
            </w:pPr>
            <w:r>
              <w:rPr>
                <w:b w:val="false"/>
                <w:bCs w:val="false"/>
                <w:sz w:val="17"/>
                <w:szCs w:val="17"/>
              </w:rPr>
              <w:t xml:space="preserve">MicroLIMS Document Control — Requirements Risk Assessment v1.0</w:t>
            </w:r>
          </w:p>
        </w:tc>
      </w:tr>
      <w:tr>
        <w:tc>
          <w:tcPr>
            <w:tcW w:type="dxa" w:w="2400"/>
          </w:tcPr>
          <w:p>
            <w:pPr>
              <w:spacing w:after="30" w:before="30"/>
            </w:pPr>
            <w:r>
              <w:rPr>
                <w:b w:val="false"/>
                <w:bCs w:val="false"/>
                <w:sz w:val="17"/>
                <w:szCs w:val="17"/>
              </w:rPr>
              <w:t xml:space="preserve">Charter v1.0</w:t>
            </w:r>
          </w:p>
        </w:tc>
        <w:tc>
          <w:tcPr>
            <w:tcW w:type="dxa" w:w="6626"/>
          </w:tcPr>
          <w:p>
            <w:pPr>
              <w:spacing w:after="30" w:before="30"/>
            </w:pPr>
            <w:r>
              <w:rPr>
                <w:b w:val="false"/>
                <w:bCs w:val="false"/>
                <w:sz w:val="17"/>
                <w:szCs w:val="17"/>
              </w:rPr>
              <w:t xml:space="preserve">MicroLIMS Document Control — Project Charter v1.0</w:t>
            </w:r>
          </w:p>
        </w:tc>
      </w:tr>
      <w:tr>
        <w:tc>
          <w:tcPr>
            <w:tcW w:type="dxa" w:w="2400"/>
          </w:tcPr>
          <w:p>
            <w:pPr>
              <w:spacing w:after="30" w:before="30"/>
            </w:pPr>
            <w:r>
              <w:rPr>
                <w:b w:val="false"/>
                <w:bCs w:val="false"/>
                <w:sz w:val="17"/>
                <w:szCs w:val="17"/>
              </w:rPr>
              <w:t xml:space="preserve">—</w:t>
            </w:r>
          </w:p>
        </w:tc>
        <w:tc>
          <w:tcPr>
            <w:tcW w:type="dxa" w:w="6626"/>
          </w:tcPr>
          <w:p>
            <w:pPr>
              <w:spacing w:after="30" w:before="30"/>
            </w:pPr>
            <w:r>
              <w:rPr>
                <w:b w:val="false"/>
                <w:bCs w:val="false"/>
                <w:sz w:val="17"/>
                <w:szCs w:val="17"/>
              </w:rPr>
              <w:t xml:space="preserve">GAMP 5 (Second Edition), ICH Q9, 21 CFR Part 11, EU GMP Annex 11, ALCOA+ principles</w:t>
            </w:r>
          </w:p>
        </w:tc>
      </w:tr>
    </w:tbl>
    <w:p>
      <w:pPr>
        <w:pStyle w:val="Heading1"/>
        <w:spacing w:after="130" w:before="300"/>
      </w:pPr>
      <w:r>
        <w:t xml:space="preserve">4. System Architecture</w:t>
      </w:r>
    </w:p>
    <w:p>
      <w:pPr>
        <w:spacing w:after="110"/>
      </w:pPr>
      <w:r>
        <w:rPr>
          <w:b w:val="false"/>
          <w:bCs w:val="false"/>
          <w:i w:val="false"/>
          <w:iCs w:val="false"/>
          <w:sz w:val="21"/>
          <w:szCs w:val="21"/>
        </w:rPr>
        <w:t xml:space="preserve">The Document Control module is delivered inside the existing MicroLIMS application and shares its runtime, database, authentication and infrastructure. It is not a separate deployable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Pr>
          <w:p>
            <w:pPr>
              <w:spacing w:after="30" w:before="30"/>
            </w:pPr>
            <w:r>
              <w:rPr>
                <w:b/>
                <w:bCs/>
                <w:sz w:val="17"/>
                <w:szCs w:val="17"/>
              </w:rPr>
              <w:t xml:space="preserve">Layer</w:t>
            </w:r>
          </w:p>
        </w:tc>
        <w:tc>
          <w:tcPr>
            <w:tcW w:type="dxa" w:w="6426"/>
            <w:shd w:fill="D9E2F3" w:color="auto" w:val="clear"/>
          </w:tcPr>
          <w:p>
            <w:pPr>
              <w:spacing w:after="30" w:before="30"/>
            </w:pPr>
            <w:r>
              <w:rPr>
                <w:b/>
                <w:bCs/>
                <w:sz w:val="17"/>
                <w:szCs w:val="17"/>
              </w:rPr>
              <w:t xml:space="preserve">Implementation</w:t>
            </w:r>
          </w:p>
        </w:tc>
      </w:tr>
      <w:tr>
        <w:tc>
          <w:tcPr>
            <w:tcW w:type="dxa" w:w="2600"/>
          </w:tcPr>
          <w:p>
            <w:pPr>
              <w:spacing w:after="30" w:before="30"/>
            </w:pPr>
            <w:r>
              <w:rPr>
                <w:b w:val="false"/>
                <w:bCs w:val="false"/>
                <w:sz w:val="17"/>
                <w:szCs w:val="17"/>
              </w:rPr>
              <w:t xml:space="preserve">Backend</w:t>
            </w:r>
          </w:p>
        </w:tc>
        <w:tc>
          <w:tcPr>
            <w:tcW w:type="dxa" w:w="6426"/>
          </w:tcPr>
          <w:p>
            <w:pPr>
              <w:spacing w:after="30" w:before="30"/>
            </w:pPr>
            <w:r>
              <w:rPr>
                <w:b w:val="false"/>
                <w:bCs w:val="false"/>
                <w:sz w:val="17"/>
                <w:szCs w:val="17"/>
              </w:rPr>
              <w:t xml:space="preserve">ASP.NET Core 8, Clean Architecture (Domain, Application, Infrastructure, API)</w:t>
            </w:r>
          </w:p>
        </w:tc>
      </w:tr>
      <w:tr>
        <w:tc>
          <w:tcPr>
            <w:tcW w:type="dxa" w:w="2600"/>
          </w:tcPr>
          <w:p>
            <w:pPr>
              <w:spacing w:after="30" w:before="30"/>
            </w:pPr>
            <w:r>
              <w:rPr>
                <w:b w:val="false"/>
                <w:bCs w:val="false"/>
                <w:sz w:val="17"/>
                <w:szCs w:val="17"/>
              </w:rPr>
              <w:t xml:space="preserve">Persistence</w:t>
            </w:r>
          </w:p>
        </w:tc>
        <w:tc>
          <w:tcPr>
            <w:tcW w:type="dxa" w:w="6426"/>
          </w:tcPr>
          <w:p>
            <w:pPr>
              <w:spacing w:after="30" w:before="30"/>
            </w:pPr>
            <w:r>
              <w:rPr>
                <w:b w:val="false"/>
                <w:bCs w:val="false"/>
                <w:sz w:val="17"/>
                <w:szCs w:val="17"/>
              </w:rPr>
              <w:t xml:space="preserve">Entity Framework Core 8 with PostgreSQL</w:t>
            </w:r>
          </w:p>
        </w:tc>
      </w:tr>
      <w:tr>
        <w:tc>
          <w:tcPr>
            <w:tcW w:type="dxa" w:w="2600"/>
          </w:tcPr>
          <w:p>
            <w:pPr>
              <w:spacing w:after="30" w:before="30"/>
            </w:pPr>
            <w:r>
              <w:rPr>
                <w:b w:val="false"/>
                <w:bCs w:val="false"/>
                <w:sz w:val="17"/>
                <w:szCs w:val="17"/>
              </w:rPr>
              <w:t xml:space="preserve">Frontend</w:t>
            </w:r>
          </w:p>
        </w:tc>
        <w:tc>
          <w:tcPr>
            <w:tcW w:type="dxa" w:w="6426"/>
          </w:tcPr>
          <w:p>
            <w:pPr>
              <w:spacing w:after="30" w:before="30"/>
            </w:pPr>
            <w:r>
              <w:rPr>
                <w:b w:val="false"/>
                <w:bCs w:val="false"/>
                <w:sz w:val="17"/>
                <w:szCs w:val="17"/>
              </w:rPr>
              <w:t xml:space="preserve">React 18, TypeScript, Vite, Material UI</w:t>
            </w:r>
          </w:p>
        </w:tc>
      </w:tr>
      <w:tr>
        <w:tc>
          <w:tcPr>
            <w:tcW w:type="dxa" w:w="2600"/>
          </w:tcPr>
          <w:p>
            <w:pPr>
              <w:spacing w:after="30" w:before="30"/>
            </w:pPr>
            <w:r>
              <w:rPr>
                <w:b w:val="false"/>
                <w:bCs w:val="false"/>
                <w:sz w:val="17"/>
                <w:szCs w:val="17"/>
              </w:rPr>
              <w:t xml:space="preserve">Navigation</w:t>
            </w:r>
          </w:p>
        </w:tc>
        <w:tc>
          <w:tcPr>
            <w:tcW w:type="dxa" w:w="6426"/>
          </w:tcPr>
          <w:p>
            <w:pPr>
              <w:spacing w:after="30" w:before="30"/>
            </w:pPr>
            <w:r>
              <w:rPr>
                <w:b w:val="false"/>
                <w:bCs w:val="false"/>
                <w:sz w:val="17"/>
                <w:szCs w:val="17"/>
              </w:rPr>
              <w:t xml:space="preserve">Existing menuConfig.ts-driven navigation, extended with a Document Control section</w:t>
            </w:r>
          </w:p>
        </w:tc>
      </w:tr>
      <w:tr>
        <w:tc>
          <w:tcPr>
            <w:tcW w:type="dxa" w:w="2600"/>
          </w:tcPr>
          <w:p>
            <w:pPr>
              <w:spacing w:after="30" w:before="30"/>
            </w:pPr>
            <w:r>
              <w:rPr>
                <w:b w:val="false"/>
                <w:bCs w:val="false"/>
                <w:sz w:val="17"/>
                <w:szCs w:val="17"/>
              </w:rPr>
              <w:t xml:space="preserve">Authentication</w:t>
            </w:r>
          </w:p>
        </w:tc>
        <w:tc>
          <w:tcPr>
            <w:tcW w:type="dxa" w:w="6426"/>
          </w:tcPr>
          <w:p>
            <w:pPr>
              <w:spacing w:after="30" w:before="30"/>
            </w:pPr>
            <w:r>
              <w:rPr>
                <w:b w:val="false"/>
                <w:bCs w:val="false"/>
                <w:sz w:val="17"/>
                <w:szCs w:val="17"/>
              </w:rPr>
              <w:t xml:space="preserve">Existing MicroLIMS authentication, session management and idle timeout controls</w:t>
            </w:r>
          </w:p>
        </w:tc>
      </w:tr>
      <w:tr>
        <w:tc>
          <w:tcPr>
            <w:tcW w:type="dxa" w:w="2600"/>
          </w:tcPr>
          <w:p>
            <w:pPr>
              <w:spacing w:after="30" w:before="30"/>
            </w:pPr>
            <w:r>
              <w:rPr>
                <w:b w:val="false"/>
                <w:bCs w:val="false"/>
                <w:sz w:val="17"/>
                <w:szCs w:val="17"/>
              </w:rPr>
              <w:t xml:space="preserve">Authorisation</w:t>
            </w:r>
          </w:p>
        </w:tc>
        <w:tc>
          <w:tcPr>
            <w:tcW w:type="dxa" w:w="6426"/>
          </w:tcPr>
          <w:p>
            <w:pPr>
              <w:spacing w:after="30" w:before="30"/>
            </w:pPr>
            <w:r>
              <w:rPr>
                <w:b w:val="false"/>
                <w:bCs w:val="false"/>
                <w:sz w:val="17"/>
                <w:szCs w:val="17"/>
              </w:rPr>
              <w:t xml:space="preserve">Existing MicroLIMS role framework, extended with Document Control permissions</w:t>
            </w:r>
          </w:p>
        </w:tc>
      </w:tr>
      <w:tr>
        <w:tc>
          <w:tcPr>
            <w:tcW w:type="dxa" w:w="2600"/>
          </w:tcPr>
          <w:p>
            <w:pPr>
              <w:spacing w:after="30" w:before="30"/>
            </w:pPr>
            <w:r>
              <w:rPr>
                <w:b w:val="false"/>
                <w:bCs w:val="false"/>
                <w:sz w:val="17"/>
                <w:szCs w:val="17"/>
              </w:rPr>
              <w:t xml:space="preserve">Audit</w:t>
            </w:r>
          </w:p>
        </w:tc>
        <w:tc>
          <w:tcPr>
            <w:tcW w:type="dxa" w:w="6426"/>
          </w:tcPr>
          <w:p>
            <w:pPr>
              <w:spacing w:after="30" w:before="30"/>
            </w:pPr>
            <w:r>
              <w:rPr>
                <w:b w:val="false"/>
                <w:bCs w:val="false"/>
                <w:sz w:val="17"/>
                <w:szCs w:val="17"/>
              </w:rPr>
              <w:t xml:space="preserve">Existing MicroLIMS audit trail infrastructure, extended with Document Control event types</w:t>
            </w:r>
          </w:p>
        </w:tc>
      </w:tr>
      <w:tr>
        <w:tc>
          <w:tcPr>
            <w:tcW w:type="dxa" w:w="2600"/>
          </w:tcPr>
          <w:p>
            <w:pPr>
              <w:spacing w:after="30" w:before="30"/>
            </w:pPr>
            <w:r>
              <w:rPr>
                <w:b w:val="false"/>
                <w:bCs w:val="false"/>
                <w:sz w:val="17"/>
                <w:szCs w:val="17"/>
              </w:rPr>
              <w:t xml:space="preserve">File storage</w:t>
            </w:r>
          </w:p>
        </w:tc>
        <w:tc>
          <w:tcPr>
            <w:tcW w:type="dxa" w:w="6426"/>
          </w:tcPr>
          <w:p>
            <w:pPr>
              <w:spacing w:after="30" w:before="30"/>
            </w:pPr>
            <w:r>
              <w:rPr>
                <w:b w:val="false"/>
                <w:bCs w:val="false"/>
                <w:sz w:val="17"/>
                <w:szCs w:val="17"/>
              </w:rPr>
              <w:t xml:space="preserve">Server-side controlled file store, not accessible to end users by direct path</w:t>
            </w:r>
          </w:p>
        </w:tc>
      </w:tr>
    </w:tbl>
    <w:p>
      <w:pPr>
        <w:spacing w:after="110"/>
      </w:pPr>
      <w:r>
        <w:rPr>
          <w:b w:val="false"/>
          <w:bCs w:val="false"/>
          <w:i/>
          <w:iCs/>
          <w:sz w:val="21"/>
          <w:szCs w:val="21"/>
        </w:rPr>
        <w:t xml:space="preserve">Design decision — reuse of shared services. The audit trail, authentication, session management and electronic signature components already qualified within MicroLIMS shall be reused rather than reimplemented within Document Control. Rationale: a second implementation of any of these controls would require independent validation, would create two designs to defend at inspection, and would risk divergent behaviour between modules.</w:t>
      </w:r>
    </w:p>
    <w:p>
      <w:pPr>
        <w:spacing w:after="110"/>
      </w:pPr>
      <w:r>
        <w:rPr>
          <w:b w:val="false"/>
          <w:bCs w:val="false"/>
          <w:i w:val="false"/>
          <w:iCs w:val="false"/>
          <w:sz w:val="21"/>
          <w:szCs w:val="21"/>
        </w:rPr>
        <w:t xml:space="preserve">All laboratory logic and all controlled-state transitions are owned by the backend. The frontend shall not compute, infer or enforce any controlled state, permission or lifecycle decision; it renders state returned by the backend and issues intent to the backend.</w:t>
      </w:r>
    </w:p>
    <w:p>
      <w:r>
        <w:br w:type="page"/>
      </w:r>
    </w:p>
    <w:p>
      <w:pPr>
        <w:pStyle w:val="Heading1"/>
        <w:spacing w:after="130" w:before="300"/>
      </w:pPr>
      <w:r>
        <w:t xml:space="preserve">5. Security and Access Control</w:t>
      </w:r>
    </w:p>
    <w:p>
      <w:pPr>
        <w:pStyle w:val="Heading2"/>
        <w:spacing w:after="110" w:before="240"/>
      </w:pPr>
      <w:r>
        <w:t xml:space="preserve">5.1 FS-1a-110 — Authentication of controlled actions</w:t>
      </w:r>
    </w:p>
    <w:p>
      <w:pPr>
        <w:spacing w:after="110"/>
      </w:pPr>
      <w:r>
        <w:rPr>
          <w:b w:val="false"/>
          <w:bCs w:val="false"/>
          <w:i w:val="false"/>
          <w:iCs w:val="false"/>
          <w:sz w:val="21"/>
          <w:szCs w:val="21"/>
        </w:rPr>
        <w:t xml:space="preserve">Every request that creates, modifies, cancels or voids a Document Control record shall be executed under an authenticated MicroLIMS user identity established by the existing authentication service. Requests without a valid authenticated session shall be rejected by the backend with no partial effect. The authenticated user identity and the server-generated timestamp shall be recorded on the resulting record and its audit event. Satisfies DC-URS-143 and DC-URS-145.</w:t>
      </w:r>
    </w:p>
    <w:p>
      <w:pPr>
        <w:pStyle w:val="Heading2"/>
        <w:spacing w:after="110" w:before="240"/>
      </w:pPr>
      <w:r>
        <w:t xml:space="preserve">5.2 FS-1a-111 — Permission model</w:t>
      </w:r>
    </w:p>
    <w:p>
      <w:pPr>
        <w:spacing w:after="110"/>
      </w:pPr>
      <w:r>
        <w:rPr>
          <w:b w:val="false"/>
          <w:bCs w:val="false"/>
          <w:i w:val="false"/>
          <w:iCs w:val="false"/>
          <w:sz w:val="21"/>
          <w:szCs w:val="21"/>
        </w:rPr>
        <w:t xml:space="preserve">Authorisation is evaluated on the backend for every endpoint. A permission check failure returns an authorisation error and creates no record change. The frontend hides or disables actions the user cannot perform, but this is a usability measure only and is never the enforcement point.</w:t>
      </w:r>
    </w:p>
    <w:p>
      <w:pPr>
        <w:spacing w:after="110"/>
      </w:pPr>
      <w:r>
        <w:rPr>
          <w:b w:val="false"/>
          <w:bCs w:val="false"/>
          <w:i w:val="false"/>
          <w:iCs w:val="false"/>
          <w:sz w:val="21"/>
          <w:szCs w:val="21"/>
        </w:rPr>
        <w:t xml:space="preserve">Release 1a defines the following permissions and their allocation. Roles shown without any permission in this release are defined for completeness because they carry functions in later releases.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100"/>
        <w:gridCol w:w="1050"/>
        <w:gridCol w:w="950"/>
        <w:gridCol w:w="950"/>
        <w:gridCol w:w="976"/>
      </w:tblGrid>
      <w:tr>
        <w:trPr>
          <w:tblHeader/>
        </w:trPr>
        <w:tc>
          <w:tcPr>
            <w:tcW w:type="dxa" w:w="2900"/>
            <w:shd w:fill="D9E2F3" w:color="auto" w:val="clear"/>
          </w:tcPr>
          <w:p>
            <w:pPr>
              <w:spacing w:after="30" w:before="30"/>
            </w:pPr>
            <w:r>
              <w:rPr>
                <w:b/>
                <w:bCs/>
                <w:sz w:val="17"/>
                <w:szCs w:val="17"/>
              </w:rPr>
              <w:t xml:space="preserve">Permission (Release 1a)</w:t>
            </w:r>
          </w:p>
        </w:tc>
        <w:tc>
          <w:tcPr>
            <w:tcW w:type="dxa" w:w="1100"/>
            <w:shd w:fill="D9E2F3" w:color="auto" w:val="clear"/>
          </w:tcPr>
          <w:p>
            <w:pPr>
              <w:spacing w:after="30" w:before="30"/>
            </w:pPr>
            <w:r>
              <w:rPr>
                <w:b/>
                <w:bCs/>
                <w:sz w:val="17"/>
                <w:szCs w:val="17"/>
              </w:rPr>
              <w:t xml:space="preserve">System Admin</w:t>
            </w:r>
          </w:p>
        </w:tc>
        <w:tc>
          <w:tcPr>
            <w:tcW w:type="dxa" w:w="1100"/>
            <w:shd w:fill="D9E2F3" w:color="auto" w:val="clear"/>
          </w:tcPr>
          <w:p>
            <w:pPr>
              <w:spacing w:after="30" w:before="30"/>
            </w:pPr>
            <w:r>
              <w:rPr>
                <w:b/>
                <w:bCs/>
                <w:sz w:val="17"/>
                <w:szCs w:val="17"/>
              </w:rPr>
              <w:t xml:space="preserve">Doc Controller</w:t>
            </w:r>
          </w:p>
        </w:tc>
        <w:tc>
          <w:tcPr>
            <w:tcW w:type="dxa" w:w="1050"/>
            <w:shd w:fill="D9E2F3" w:color="auto" w:val="clear"/>
          </w:tcPr>
          <w:p>
            <w:pPr>
              <w:spacing w:after="30" w:before="30"/>
            </w:pPr>
            <w:r>
              <w:rPr>
                <w:b/>
                <w:bCs/>
                <w:sz w:val="17"/>
                <w:szCs w:val="17"/>
              </w:rPr>
              <w:t xml:space="preserve">Author</w:t>
            </w:r>
          </w:p>
        </w:tc>
        <w:tc>
          <w:tcPr>
            <w:tcW w:type="dxa" w:w="950"/>
            <w:shd w:fill="D9E2F3" w:color="auto" w:val="clear"/>
          </w:tcPr>
          <w:p>
            <w:pPr>
              <w:spacing w:after="30" w:before="30"/>
            </w:pPr>
            <w:r>
              <w:rPr>
                <w:b/>
                <w:bCs/>
                <w:sz w:val="17"/>
                <w:szCs w:val="17"/>
              </w:rPr>
              <w:t xml:space="preserve">QA Viewer</w:t>
            </w:r>
          </w:p>
        </w:tc>
        <w:tc>
          <w:tcPr>
            <w:tcW w:type="dxa" w:w="950"/>
            <w:shd w:fill="D9E2F3" w:color="auto" w:val="clear"/>
          </w:tcPr>
          <w:p>
            <w:pPr>
              <w:spacing w:after="30" w:before="30"/>
            </w:pPr>
            <w:r>
              <w:rPr>
                <w:b/>
                <w:bCs/>
                <w:sz w:val="17"/>
                <w:szCs w:val="17"/>
              </w:rPr>
              <w:t xml:space="preserve">Auditor</w:t>
            </w:r>
          </w:p>
        </w:tc>
        <w:tc>
          <w:tcPr>
            <w:tcW w:type="dxa" w:w="976"/>
            <w:shd w:fill="D9E2F3" w:color="auto" w:val="clear"/>
          </w:tcPr>
          <w:p>
            <w:pPr>
              <w:spacing w:after="30" w:before="30"/>
            </w:pPr>
            <w:r>
              <w:rPr>
                <w:b/>
                <w:bCs/>
                <w:sz w:val="17"/>
                <w:szCs w:val="17"/>
              </w:rPr>
              <w:t xml:space="preserve">Reader</w:t>
            </w:r>
          </w:p>
        </w:tc>
      </w:tr>
      <w:tr>
        <w:tc>
          <w:tcPr>
            <w:tcW w:type="dxa" w:w="2900"/>
          </w:tcPr>
          <w:p>
            <w:pPr>
              <w:spacing w:after="30" w:before="30"/>
            </w:pPr>
            <w:r>
              <w:rPr>
                <w:b w:val="false"/>
                <w:bCs w:val="false"/>
                <w:sz w:val="17"/>
                <w:szCs w:val="17"/>
              </w:rPr>
              <w:t xml:space="preserve">View Document Library and Details</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Yes</w:t>
            </w:r>
          </w:p>
        </w:tc>
        <w:tc>
          <w:tcPr>
            <w:tcW w:type="dxa" w:w="950"/>
          </w:tcPr>
          <w:p>
            <w:pPr>
              <w:spacing w:after="30" w:before="30"/>
            </w:pPr>
            <w:r>
              <w:rPr>
                <w:b w:val="false"/>
                <w:bCs w:val="false"/>
                <w:sz w:val="17"/>
                <w:szCs w:val="17"/>
              </w:rPr>
              <w:t xml:space="preserve">Yes</w:t>
            </w:r>
          </w:p>
        </w:tc>
        <w:tc>
          <w:tcPr>
            <w:tcW w:type="dxa" w:w="950"/>
          </w:tcPr>
          <w:p>
            <w:pPr>
              <w:spacing w:after="30" w:before="30"/>
            </w:pPr>
            <w:r>
              <w:rPr>
                <w:b w:val="false"/>
                <w:bCs w:val="false"/>
                <w:sz w:val="17"/>
                <w:szCs w:val="17"/>
              </w:rPr>
              <w:t xml:space="preserve">Yes</w:t>
            </w:r>
          </w:p>
        </w:tc>
        <w:tc>
          <w:tcPr>
            <w:tcW w:type="dxa" w:w="976"/>
          </w:tcPr>
          <w:p>
            <w:pPr>
              <w:spacing w:after="30" w:before="30"/>
            </w:pPr>
            <w:r>
              <w:rPr>
                <w:b w:val="false"/>
                <w:bCs w:val="false"/>
                <w:sz w:val="17"/>
                <w:szCs w:val="17"/>
              </w:rPr>
              <w:t xml:space="preserve">Yes</w:t>
            </w:r>
          </w:p>
        </w:tc>
      </w:tr>
      <w:tr>
        <w:tc>
          <w:tcPr>
            <w:tcW w:type="dxa" w:w="2900"/>
          </w:tcPr>
          <w:p>
            <w:pPr>
              <w:spacing w:after="30" w:before="30"/>
            </w:pPr>
            <w:r>
              <w:rPr>
                <w:b w:val="false"/>
                <w:bCs w:val="false"/>
                <w:sz w:val="17"/>
                <w:szCs w:val="17"/>
              </w:rPr>
              <w:t xml:space="preserve">View controlled PDF of an effective revision</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Yes</w:t>
            </w:r>
          </w:p>
        </w:tc>
        <w:tc>
          <w:tcPr>
            <w:tcW w:type="dxa" w:w="950"/>
          </w:tcPr>
          <w:p>
            <w:pPr>
              <w:spacing w:after="30" w:before="30"/>
            </w:pPr>
            <w:r>
              <w:rPr>
                <w:b w:val="false"/>
                <w:bCs w:val="false"/>
                <w:sz w:val="17"/>
                <w:szCs w:val="17"/>
              </w:rPr>
              <w:t xml:space="preserve">Yes</w:t>
            </w:r>
          </w:p>
        </w:tc>
        <w:tc>
          <w:tcPr>
            <w:tcW w:type="dxa" w:w="950"/>
          </w:tcPr>
          <w:p>
            <w:pPr>
              <w:spacing w:after="30" w:before="30"/>
            </w:pPr>
            <w:r>
              <w:rPr>
                <w:b w:val="false"/>
                <w:bCs w:val="false"/>
                <w:sz w:val="17"/>
                <w:szCs w:val="17"/>
              </w:rPr>
              <w:t xml:space="preserve">Yes</w:t>
            </w:r>
          </w:p>
        </w:tc>
        <w:tc>
          <w:tcPr>
            <w:tcW w:type="dxa" w:w="976"/>
          </w:tcPr>
          <w:p>
            <w:pPr>
              <w:spacing w:after="30" w:before="30"/>
            </w:pPr>
            <w:r>
              <w:rPr>
                <w:b w:val="false"/>
                <w:bCs w:val="false"/>
                <w:sz w:val="17"/>
                <w:szCs w:val="17"/>
              </w:rPr>
              <w:t xml:space="preserve">Yes</w:t>
            </w:r>
          </w:p>
        </w:tc>
      </w:tr>
      <w:tr>
        <w:tc>
          <w:tcPr>
            <w:tcW w:type="dxa" w:w="2900"/>
          </w:tcPr>
          <w:p>
            <w:pPr>
              <w:spacing w:after="30" w:before="30"/>
            </w:pPr>
            <w:r>
              <w:rPr>
                <w:b w:val="false"/>
                <w:bCs w:val="false"/>
                <w:sz w:val="17"/>
                <w:szCs w:val="17"/>
              </w:rPr>
              <w:t xml:space="preserve">View / download source (editable) file</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Own docs</w:t>
            </w:r>
          </w:p>
        </w:tc>
        <w:tc>
          <w:tcPr>
            <w:tcW w:type="dxa" w:w="9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No</w:t>
            </w:r>
          </w:p>
        </w:tc>
        <w:tc>
          <w:tcPr>
            <w:tcW w:type="dxa" w:w="976"/>
          </w:tcPr>
          <w:p>
            <w:pPr>
              <w:spacing w:after="30" w:before="30"/>
            </w:pPr>
            <w:r>
              <w:rPr>
                <w:b w:val="false"/>
                <w:bCs w:val="false"/>
                <w:sz w:val="17"/>
                <w:szCs w:val="17"/>
              </w:rPr>
              <w:t xml:space="preserve">No</w:t>
            </w:r>
          </w:p>
        </w:tc>
      </w:tr>
      <w:tr>
        <w:tc>
          <w:tcPr>
            <w:tcW w:type="dxa" w:w="2900"/>
          </w:tcPr>
          <w:p>
            <w:pPr>
              <w:spacing w:after="30" w:before="30"/>
            </w:pPr>
            <w:r>
              <w:rPr>
                <w:b w:val="false"/>
                <w:bCs w:val="false"/>
                <w:sz w:val="17"/>
                <w:szCs w:val="17"/>
              </w:rPr>
              <w:t xml:space="preserve">Register new Document Master</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Yes</w:t>
            </w:r>
          </w:p>
        </w:tc>
        <w:tc>
          <w:tcPr>
            <w:tcW w:type="dxa" w:w="9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No</w:t>
            </w:r>
          </w:p>
        </w:tc>
        <w:tc>
          <w:tcPr>
            <w:tcW w:type="dxa" w:w="976"/>
          </w:tcPr>
          <w:p>
            <w:pPr>
              <w:spacing w:after="30" w:before="30"/>
            </w:pPr>
            <w:r>
              <w:rPr>
                <w:b w:val="false"/>
                <w:bCs w:val="false"/>
                <w:sz w:val="17"/>
                <w:szCs w:val="17"/>
              </w:rPr>
              <w:t xml:space="preserve">No</w:t>
            </w:r>
          </w:p>
        </w:tc>
      </w:tr>
      <w:tr>
        <w:tc>
          <w:tcPr>
            <w:tcW w:type="dxa" w:w="2900"/>
          </w:tcPr>
          <w:p>
            <w:pPr>
              <w:spacing w:after="30" w:before="30"/>
            </w:pPr>
            <w:r>
              <w:rPr>
                <w:b w:val="false"/>
                <w:bCs w:val="false"/>
                <w:sz w:val="17"/>
                <w:szCs w:val="17"/>
              </w:rPr>
              <w:t xml:space="preserve">Edit Document Master metadata (draft state)</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Own docs</w:t>
            </w:r>
          </w:p>
        </w:tc>
        <w:tc>
          <w:tcPr>
            <w:tcW w:type="dxa" w:w="9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No</w:t>
            </w:r>
          </w:p>
        </w:tc>
        <w:tc>
          <w:tcPr>
            <w:tcW w:type="dxa" w:w="976"/>
          </w:tcPr>
          <w:p>
            <w:pPr>
              <w:spacing w:after="30" w:before="30"/>
            </w:pPr>
            <w:r>
              <w:rPr>
                <w:b w:val="false"/>
                <w:bCs w:val="false"/>
                <w:sz w:val="17"/>
                <w:szCs w:val="17"/>
              </w:rPr>
              <w:t xml:space="preserve">No</w:t>
            </w:r>
          </w:p>
        </w:tc>
      </w:tr>
      <w:tr>
        <w:tc>
          <w:tcPr>
            <w:tcW w:type="dxa" w:w="2900"/>
          </w:tcPr>
          <w:p>
            <w:pPr>
              <w:spacing w:after="30" w:before="30"/>
            </w:pPr>
            <w:r>
              <w:rPr>
                <w:b w:val="false"/>
                <w:bCs w:val="false"/>
                <w:sz w:val="17"/>
                <w:szCs w:val="17"/>
              </w:rPr>
              <w:t xml:space="preserve">Upload / replace revision file (draft state)</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Own docs</w:t>
            </w:r>
          </w:p>
        </w:tc>
        <w:tc>
          <w:tcPr>
            <w:tcW w:type="dxa" w:w="9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No</w:t>
            </w:r>
          </w:p>
        </w:tc>
        <w:tc>
          <w:tcPr>
            <w:tcW w:type="dxa" w:w="976"/>
          </w:tcPr>
          <w:p>
            <w:pPr>
              <w:spacing w:after="30" w:before="30"/>
            </w:pPr>
            <w:r>
              <w:rPr>
                <w:b w:val="false"/>
                <w:bCs w:val="false"/>
                <w:sz w:val="17"/>
                <w:szCs w:val="17"/>
              </w:rPr>
              <w:t xml:space="preserve">No</w:t>
            </w:r>
          </w:p>
        </w:tc>
      </w:tr>
      <w:tr>
        <w:tc>
          <w:tcPr>
            <w:tcW w:type="dxa" w:w="2900"/>
          </w:tcPr>
          <w:p>
            <w:pPr>
              <w:spacing w:after="30" w:before="30"/>
            </w:pPr>
            <w:r>
              <w:rPr>
                <w:b w:val="false"/>
                <w:bCs w:val="false"/>
                <w:sz w:val="17"/>
                <w:szCs w:val="17"/>
              </w:rPr>
              <w:t xml:space="preserve">Cancel a draft revision</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Own docs</w:t>
            </w:r>
          </w:p>
        </w:tc>
        <w:tc>
          <w:tcPr>
            <w:tcW w:type="dxa" w:w="9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No</w:t>
            </w:r>
          </w:p>
        </w:tc>
        <w:tc>
          <w:tcPr>
            <w:tcW w:type="dxa" w:w="976"/>
          </w:tcPr>
          <w:p>
            <w:pPr>
              <w:spacing w:after="30" w:before="30"/>
            </w:pPr>
            <w:r>
              <w:rPr>
                <w:b w:val="false"/>
                <w:bCs w:val="false"/>
                <w:sz w:val="17"/>
                <w:szCs w:val="17"/>
              </w:rPr>
              <w:t xml:space="preserve">No</w:t>
            </w:r>
          </w:p>
        </w:tc>
      </w:tr>
      <w:tr>
        <w:tc>
          <w:tcPr>
            <w:tcW w:type="dxa" w:w="2900"/>
          </w:tcPr>
          <w:p>
            <w:pPr>
              <w:spacing w:after="30" w:before="30"/>
            </w:pPr>
            <w:r>
              <w:rPr>
                <w:b w:val="false"/>
                <w:bCs w:val="false"/>
                <w:sz w:val="17"/>
                <w:szCs w:val="17"/>
              </w:rPr>
              <w:t xml:space="preserve">Void a Document Master</w:t>
            </w:r>
          </w:p>
        </w:tc>
        <w:tc>
          <w:tcPr>
            <w:tcW w:type="dxa" w:w="1100"/>
          </w:tcPr>
          <w:p>
            <w:pPr>
              <w:spacing w:after="30" w:before="30"/>
            </w:pPr>
            <w:r>
              <w:rPr>
                <w:b w:val="false"/>
                <w:bCs w:val="false"/>
                <w:sz w:val="17"/>
                <w:szCs w:val="17"/>
              </w:rPr>
              <w:t xml:space="preserve">No</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No</w:t>
            </w:r>
          </w:p>
        </w:tc>
        <w:tc>
          <w:tcPr>
            <w:tcW w:type="dxa" w:w="976"/>
          </w:tcPr>
          <w:p>
            <w:pPr>
              <w:spacing w:after="30" w:before="30"/>
            </w:pPr>
            <w:r>
              <w:rPr>
                <w:b w:val="false"/>
                <w:bCs w:val="false"/>
                <w:sz w:val="17"/>
                <w:szCs w:val="17"/>
              </w:rPr>
              <w:t xml:space="preserve">No</w:t>
            </w:r>
          </w:p>
        </w:tc>
      </w:tr>
      <w:tr>
        <w:tc>
          <w:tcPr>
            <w:tcW w:type="dxa" w:w="2900"/>
          </w:tcPr>
          <w:p>
            <w:pPr>
              <w:spacing w:after="30" w:before="30"/>
            </w:pPr>
            <w:r>
              <w:rPr>
                <w:b w:val="false"/>
                <w:bCs w:val="false"/>
                <w:sz w:val="17"/>
                <w:szCs w:val="17"/>
              </w:rPr>
              <w:t xml:space="preserve">View global audit trail</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Yes</w:t>
            </w:r>
          </w:p>
        </w:tc>
        <w:tc>
          <w:tcPr>
            <w:tcW w:type="dxa" w:w="950"/>
          </w:tcPr>
          <w:p>
            <w:pPr>
              <w:spacing w:after="30" w:before="30"/>
            </w:pPr>
            <w:r>
              <w:rPr>
                <w:b w:val="false"/>
                <w:bCs w:val="false"/>
                <w:sz w:val="17"/>
                <w:szCs w:val="17"/>
              </w:rPr>
              <w:t xml:space="preserve">Yes</w:t>
            </w:r>
          </w:p>
        </w:tc>
        <w:tc>
          <w:tcPr>
            <w:tcW w:type="dxa" w:w="976"/>
          </w:tcPr>
          <w:p>
            <w:pPr>
              <w:spacing w:after="30" w:before="30"/>
            </w:pPr>
            <w:r>
              <w:rPr>
                <w:b w:val="false"/>
                <w:bCs w:val="false"/>
                <w:sz w:val="17"/>
                <w:szCs w:val="17"/>
              </w:rPr>
              <w:t xml:space="preserve">No</w:t>
            </w:r>
          </w:p>
        </w:tc>
      </w:tr>
      <w:tr>
        <w:tc>
          <w:tcPr>
            <w:tcW w:type="dxa" w:w="2900"/>
          </w:tcPr>
          <w:p>
            <w:pPr>
              <w:spacing w:after="30" w:before="30"/>
            </w:pPr>
            <w:r>
              <w:rPr>
                <w:b w:val="false"/>
                <w:bCs w:val="false"/>
                <w:sz w:val="17"/>
                <w:szCs w:val="17"/>
              </w:rPr>
              <w:t xml:space="preserve">View record audit history</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Yes</w:t>
            </w:r>
          </w:p>
        </w:tc>
        <w:tc>
          <w:tcPr>
            <w:tcW w:type="dxa" w:w="950"/>
          </w:tcPr>
          <w:p>
            <w:pPr>
              <w:spacing w:after="30" w:before="30"/>
            </w:pPr>
            <w:r>
              <w:rPr>
                <w:b w:val="false"/>
                <w:bCs w:val="false"/>
                <w:sz w:val="17"/>
                <w:szCs w:val="17"/>
              </w:rPr>
              <w:t xml:space="preserve">Yes</w:t>
            </w:r>
          </w:p>
        </w:tc>
        <w:tc>
          <w:tcPr>
            <w:tcW w:type="dxa" w:w="950"/>
          </w:tcPr>
          <w:p>
            <w:pPr>
              <w:spacing w:after="30" w:before="30"/>
            </w:pPr>
            <w:r>
              <w:rPr>
                <w:b w:val="false"/>
                <w:bCs w:val="false"/>
                <w:sz w:val="17"/>
                <w:szCs w:val="17"/>
              </w:rPr>
              <w:t xml:space="preserve">Yes</w:t>
            </w:r>
          </w:p>
        </w:tc>
        <w:tc>
          <w:tcPr>
            <w:tcW w:type="dxa" w:w="976"/>
          </w:tcPr>
          <w:p>
            <w:pPr>
              <w:spacing w:after="30" w:before="30"/>
            </w:pPr>
            <w:r>
              <w:rPr>
                <w:b w:val="false"/>
                <w:bCs w:val="false"/>
                <w:sz w:val="17"/>
                <w:szCs w:val="17"/>
              </w:rPr>
              <w:t xml:space="preserve">No</w:t>
            </w:r>
          </w:p>
        </w:tc>
      </w:tr>
      <w:tr>
        <w:tc>
          <w:tcPr>
            <w:tcW w:type="dxa" w:w="2900"/>
          </w:tcPr>
          <w:p>
            <w:pPr>
              <w:spacing w:after="30" w:before="30"/>
            </w:pPr>
            <w:r>
              <w:rPr>
                <w:b w:val="false"/>
                <w:bCs w:val="false"/>
                <w:sz w:val="17"/>
                <w:szCs w:val="17"/>
              </w:rPr>
              <w:t xml:space="preserve">Export audit trail</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Yes</w:t>
            </w:r>
          </w:p>
        </w:tc>
        <w:tc>
          <w:tcPr>
            <w:tcW w:type="dxa" w:w="10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Yes</w:t>
            </w:r>
          </w:p>
        </w:tc>
        <w:tc>
          <w:tcPr>
            <w:tcW w:type="dxa" w:w="950"/>
          </w:tcPr>
          <w:p>
            <w:pPr>
              <w:spacing w:after="30" w:before="30"/>
            </w:pPr>
            <w:r>
              <w:rPr>
                <w:b w:val="false"/>
                <w:bCs w:val="false"/>
                <w:sz w:val="17"/>
                <w:szCs w:val="17"/>
              </w:rPr>
              <w:t xml:space="preserve">Yes</w:t>
            </w:r>
          </w:p>
        </w:tc>
        <w:tc>
          <w:tcPr>
            <w:tcW w:type="dxa" w:w="976"/>
          </w:tcPr>
          <w:p>
            <w:pPr>
              <w:spacing w:after="30" w:before="30"/>
            </w:pPr>
            <w:r>
              <w:rPr>
                <w:b w:val="false"/>
                <w:bCs w:val="false"/>
                <w:sz w:val="17"/>
                <w:szCs w:val="17"/>
              </w:rPr>
              <w:t xml:space="preserve">No</w:t>
            </w:r>
          </w:p>
        </w:tc>
      </w:tr>
      <w:tr>
        <w:tc>
          <w:tcPr>
            <w:tcW w:type="dxa" w:w="2900"/>
          </w:tcPr>
          <w:p>
            <w:pPr>
              <w:spacing w:after="30" w:before="30"/>
            </w:pPr>
            <w:r>
              <w:rPr>
                <w:b w:val="false"/>
                <w:bCs w:val="false"/>
                <w:sz w:val="17"/>
                <w:szCs w:val="17"/>
              </w:rPr>
              <w:t xml:space="preserve">Change module configuration</w:t>
            </w:r>
          </w:p>
        </w:tc>
        <w:tc>
          <w:tcPr>
            <w:tcW w:type="dxa" w:w="1100"/>
          </w:tcPr>
          <w:p>
            <w:pPr>
              <w:spacing w:after="30" w:before="30"/>
            </w:pPr>
            <w:r>
              <w:rPr>
                <w:b w:val="false"/>
                <w:bCs w:val="false"/>
                <w:sz w:val="17"/>
                <w:szCs w:val="17"/>
              </w:rPr>
              <w:t xml:space="preserve">Yes</w:t>
            </w:r>
          </w:p>
        </w:tc>
        <w:tc>
          <w:tcPr>
            <w:tcW w:type="dxa" w:w="1100"/>
          </w:tcPr>
          <w:p>
            <w:pPr>
              <w:spacing w:after="30" w:before="30"/>
            </w:pPr>
            <w:r>
              <w:rPr>
                <w:b w:val="false"/>
                <w:bCs w:val="false"/>
                <w:sz w:val="17"/>
                <w:szCs w:val="17"/>
              </w:rPr>
              <w:t xml:space="preserve">No</w:t>
            </w:r>
          </w:p>
        </w:tc>
        <w:tc>
          <w:tcPr>
            <w:tcW w:type="dxa" w:w="10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No</w:t>
            </w:r>
          </w:p>
        </w:tc>
        <w:tc>
          <w:tcPr>
            <w:tcW w:type="dxa" w:w="950"/>
          </w:tcPr>
          <w:p>
            <w:pPr>
              <w:spacing w:after="30" w:before="30"/>
            </w:pPr>
            <w:r>
              <w:rPr>
                <w:b w:val="false"/>
                <w:bCs w:val="false"/>
                <w:sz w:val="17"/>
                <w:szCs w:val="17"/>
              </w:rPr>
              <w:t xml:space="preserve">No</w:t>
            </w:r>
          </w:p>
        </w:tc>
        <w:tc>
          <w:tcPr>
            <w:tcW w:type="dxa" w:w="976"/>
          </w:tcPr>
          <w:p>
            <w:pPr>
              <w:spacing w:after="30" w:before="30"/>
            </w:pPr>
            <w:r>
              <w:rPr>
                <w:b w:val="false"/>
                <w:bCs w:val="false"/>
                <w:sz w:val="17"/>
                <w:szCs w:val="17"/>
              </w:rPr>
              <w:t xml:space="preserve">No</w:t>
            </w:r>
          </w:p>
        </w:tc>
      </w:tr>
    </w:tbl>
    <w:p>
      <w:pPr>
        <w:spacing w:after="110"/>
      </w:pPr>
      <w:r>
        <w:rPr>
          <w:b w:val="false"/>
          <w:bCs w:val="false"/>
          <w:i/>
          <w:iCs/>
          <w:sz w:val="21"/>
          <w:szCs w:val="21"/>
        </w:rPr>
        <w:t xml:space="preserve">Design decision — voiding is restricted to the Document Controller and is deliberately not granted to the System Administrator. Rationale: voiding removes a Document Master from the active register and is a quality decision, not a technical one. Separating it from the administrative role prevents an administrator from removing a record from the register without quality involvement.</w:t>
      </w:r>
    </w:p>
    <w:p>
      <w:pPr>
        <w:spacing w:after="110"/>
      </w:pPr>
      <w:r>
        <w:rPr>
          <w:b w:val="false"/>
          <w:bCs w:val="false"/>
          <w:i w:val="false"/>
          <w:iCs w:val="false"/>
          <w:sz w:val="21"/>
          <w:szCs w:val="21"/>
        </w:rPr>
        <w:t xml:space="preserve">"Own docs" means the user is recorded as the Document Owner of that Document Master, or holds an Author assignment on it (see FS-1a-131). Satisfies DC-URS-144 and DC-URS-146.</w:t>
      </w:r>
    </w:p>
    <w:p>
      <w:r>
        <w:br w:type="page"/>
      </w:r>
    </w:p>
    <w:p>
      <w:pPr>
        <w:pStyle w:val="Heading1"/>
        <w:spacing w:after="130" w:before="300"/>
      </w:pPr>
      <w:r>
        <w:t xml:space="preserve">6. Data Model</w:t>
      </w:r>
    </w:p>
    <w:p>
      <w:pPr>
        <w:pStyle w:val="Heading2"/>
        <w:spacing w:after="110" w:before="240"/>
      </w:pPr>
      <w:r>
        <w:t xml:space="preserve">6.1 FS-1a-130 — Entities and relationships</w:t>
      </w:r>
    </w:p>
    <w:p>
      <w:pPr>
        <w:spacing w:after="110"/>
      </w:pPr>
      <w:r>
        <w:rPr>
          <w:b w:val="false"/>
          <w:bCs w:val="false"/>
          <w:i w:val="false"/>
          <w:iCs w:val="false"/>
          <w:sz w:val="21"/>
          <w:szCs w:val="21"/>
        </w:rPr>
        <w:t xml:space="preserve">A Document Master represents the controlled document as a permanent identity. A Document Revision represents one issued version of that document. A Revision File represents one stored file belonging to a revision. This three-level separation is the basis of traceability required by DC-URS-150 and DC-URS-153.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F3" w:color="auto" w:val="clear"/>
          </w:tcPr>
          <w:p>
            <w:pPr>
              <w:spacing w:after="30" w:before="30"/>
            </w:pPr>
            <w:r>
              <w:rPr>
                <w:b/>
                <w:bCs/>
                <w:sz w:val="17"/>
                <w:szCs w:val="17"/>
              </w:rPr>
              <w:t xml:space="preserve">Entity</w:t>
            </w:r>
          </w:p>
        </w:tc>
        <w:tc>
          <w:tcPr>
            <w:tcW w:type="dxa" w:w="6826"/>
            <w:shd w:fill="D9E2F3" w:color="auto" w:val="clear"/>
          </w:tcPr>
          <w:p>
            <w:pPr>
              <w:spacing w:after="30" w:before="30"/>
            </w:pPr>
            <w:r>
              <w:rPr>
                <w:b/>
                <w:bCs/>
                <w:sz w:val="17"/>
                <w:szCs w:val="17"/>
              </w:rPr>
              <w:t xml:space="preserve">Purpose and key attributes</w:t>
            </w:r>
          </w:p>
        </w:tc>
      </w:tr>
      <w:tr>
        <w:tc>
          <w:tcPr>
            <w:tcW w:type="dxa" w:w="2200"/>
          </w:tcPr>
          <w:p>
            <w:pPr>
              <w:spacing w:after="30" w:before="30"/>
            </w:pPr>
            <w:r>
              <w:rPr>
                <w:b w:val="false"/>
                <w:bCs w:val="false"/>
                <w:sz w:val="17"/>
                <w:szCs w:val="17"/>
              </w:rPr>
              <w:t xml:space="preserve">DocumentMaster</w:t>
            </w:r>
          </w:p>
        </w:tc>
        <w:tc>
          <w:tcPr>
            <w:tcW w:type="dxa" w:w="6826"/>
          </w:tcPr>
          <w:p>
            <w:pPr>
              <w:spacing w:after="30" w:before="30"/>
            </w:pPr>
            <w:r>
              <w:rPr>
                <w:b w:val="false"/>
                <w:bCs w:val="false"/>
                <w:sz w:val="17"/>
                <w:szCs w:val="17"/>
              </w:rPr>
              <w:t xml:space="preserve">Permanent identity of a controlled document.</w:t>
            </w:r>
          </w:p>
          <w:p>
            <w:pPr>
              <w:spacing w:after="30" w:before="30"/>
            </w:pPr>
            <w:r>
              <w:rPr>
                <w:b w:val="false"/>
                <w:bCs w:val="false"/>
                <w:sz w:val="17"/>
                <w:szCs w:val="17"/>
              </w:rPr>
              <w:t xml:space="preserve">MicroLimsDocumentId (system-generated, unique, immutable); CompanyDocumentCode (manually entered, unique); Title; DocumentTypeId; DepartmentId; SectionId; DocumentOwnerUserId; Confidentiality; Category; RecordOrigin; RecordStatus (Active | Void); CurrentEffectiveRevisionId (nullable); CreatedBy/On; ModifiedBy/On; VoidedBy/On; VoidReason.</w:t>
            </w:r>
          </w:p>
        </w:tc>
      </w:tr>
      <w:tr>
        <w:tc>
          <w:tcPr>
            <w:tcW w:type="dxa" w:w="2200"/>
          </w:tcPr>
          <w:p>
            <w:pPr>
              <w:spacing w:after="30" w:before="30"/>
            </w:pPr>
            <w:r>
              <w:rPr>
                <w:b w:val="false"/>
                <w:bCs w:val="false"/>
                <w:sz w:val="17"/>
                <w:szCs w:val="17"/>
              </w:rPr>
              <w:t xml:space="preserve">DocumentMasterAssignment</w:t>
            </w:r>
          </w:p>
        </w:tc>
        <w:tc>
          <w:tcPr>
            <w:tcW w:type="dxa" w:w="6826"/>
          </w:tcPr>
          <w:p>
            <w:pPr>
              <w:spacing w:after="30" w:before="30"/>
            </w:pPr>
            <w:r>
              <w:rPr>
                <w:b w:val="false"/>
                <w:bCs w:val="false"/>
                <w:sz w:val="17"/>
                <w:szCs w:val="17"/>
              </w:rPr>
              <w:t xml:space="preserve">Per-document workflow authority.</w:t>
            </w:r>
          </w:p>
          <w:p>
            <w:pPr>
              <w:spacing w:after="30" w:before="30"/>
            </w:pPr>
            <w:r>
              <w:rPr>
                <w:b w:val="false"/>
                <w:bCs w:val="false"/>
                <w:sz w:val="17"/>
                <w:szCs w:val="17"/>
              </w:rPr>
              <w:t xml:space="preserve">DocumentMasterId; UserId; AssignmentRole (Owner | Author | TechnicalReviewer | Approver); IsActive; AssignedBy/On.</w:t>
            </w:r>
          </w:p>
        </w:tc>
      </w:tr>
      <w:tr>
        <w:tc>
          <w:tcPr>
            <w:tcW w:type="dxa" w:w="2200"/>
          </w:tcPr>
          <w:p>
            <w:pPr>
              <w:spacing w:after="30" w:before="30"/>
            </w:pPr>
            <w:r>
              <w:rPr>
                <w:b w:val="false"/>
                <w:bCs w:val="false"/>
                <w:sz w:val="17"/>
                <w:szCs w:val="17"/>
              </w:rPr>
              <w:t xml:space="preserve">DocumentKeyword</w:t>
            </w:r>
          </w:p>
        </w:tc>
        <w:tc>
          <w:tcPr>
            <w:tcW w:type="dxa" w:w="6826"/>
          </w:tcPr>
          <w:p>
            <w:pPr>
              <w:spacing w:after="30" w:before="30"/>
            </w:pPr>
            <w:r>
              <w:rPr>
                <w:b w:val="false"/>
                <w:bCs w:val="false"/>
                <w:sz w:val="17"/>
                <w:szCs w:val="17"/>
              </w:rPr>
              <w:t xml:space="preserve">Optional classification keywords.</w:t>
            </w:r>
          </w:p>
          <w:p>
            <w:pPr>
              <w:spacing w:after="30" w:before="30"/>
            </w:pPr>
            <w:r>
              <w:rPr>
                <w:b w:val="false"/>
                <w:bCs w:val="false"/>
                <w:sz w:val="17"/>
                <w:szCs w:val="17"/>
              </w:rPr>
              <w:t xml:space="preserve">DocumentMasterId; Keyword.</w:t>
            </w:r>
          </w:p>
        </w:tc>
      </w:tr>
      <w:tr>
        <w:tc>
          <w:tcPr>
            <w:tcW w:type="dxa" w:w="2200"/>
          </w:tcPr>
          <w:p>
            <w:pPr>
              <w:spacing w:after="30" w:before="30"/>
            </w:pPr>
            <w:r>
              <w:rPr>
                <w:b w:val="false"/>
                <w:bCs w:val="false"/>
                <w:sz w:val="17"/>
                <w:szCs w:val="17"/>
              </w:rPr>
              <w:t xml:space="preserve">DocumentRevision</w:t>
            </w:r>
          </w:p>
        </w:tc>
        <w:tc>
          <w:tcPr>
            <w:tcW w:type="dxa" w:w="6826"/>
          </w:tcPr>
          <w:p>
            <w:pPr>
              <w:spacing w:after="30" w:before="30"/>
            </w:pPr>
            <w:r>
              <w:rPr>
                <w:b w:val="false"/>
                <w:bCs w:val="false"/>
                <w:sz w:val="17"/>
                <w:szCs w:val="17"/>
              </w:rPr>
              <w:t xml:space="preserve">One issued version of a document.</w:t>
            </w:r>
          </w:p>
          <w:p>
            <w:pPr>
              <w:spacing w:after="30" w:before="30"/>
            </w:pPr>
            <w:r>
              <w:rPr>
                <w:b w:val="false"/>
                <w:bCs w:val="false"/>
                <w:sz w:val="17"/>
                <w:szCs w:val="17"/>
              </w:rPr>
              <w:t xml:space="preserve">DocumentMasterId; RevisionNumber (text, preserves leading zeros); RevisionStatus; EffectiveDate; NextReviewDate; ReviewCycleMonths; RevisionType; ReasonForRevision; ChangeReference; RecordOrigin; CreatedBy/On; CancelledBy/On; CancelReason.</w:t>
            </w:r>
          </w:p>
        </w:tc>
      </w:tr>
      <w:tr>
        <w:tc>
          <w:tcPr>
            <w:tcW w:type="dxa" w:w="2200"/>
          </w:tcPr>
          <w:p>
            <w:pPr>
              <w:spacing w:after="30" w:before="30"/>
            </w:pPr>
            <w:r>
              <w:rPr>
                <w:b w:val="false"/>
                <w:bCs w:val="false"/>
                <w:sz w:val="17"/>
                <w:szCs w:val="17"/>
              </w:rPr>
              <w:t xml:space="preserve">RevisionFile</w:t>
            </w:r>
          </w:p>
        </w:tc>
        <w:tc>
          <w:tcPr>
            <w:tcW w:type="dxa" w:w="6826"/>
          </w:tcPr>
          <w:p>
            <w:pPr>
              <w:spacing w:after="30" w:before="30"/>
            </w:pPr>
            <w:r>
              <w:rPr>
                <w:b w:val="false"/>
                <w:bCs w:val="false"/>
                <w:sz w:val="17"/>
                <w:szCs w:val="17"/>
              </w:rPr>
              <w:t xml:space="preserve">One stored file belonging to a revision.</w:t>
            </w:r>
          </w:p>
          <w:p>
            <w:pPr>
              <w:spacing w:after="30" w:before="30"/>
            </w:pPr>
            <w:r>
              <w:rPr>
                <w:b w:val="false"/>
                <w:bCs w:val="false"/>
                <w:sz w:val="17"/>
                <w:szCs w:val="17"/>
              </w:rPr>
              <w:t xml:space="preserve">DocumentRevisionId; FileRole (ControlledPdf | SourceFile); FileName; ContentType; SizeBytes; ContentHash (SHA-256); StorageKey; IsActive; SupersededByFileId; UploadedBy/On.</w:t>
            </w:r>
          </w:p>
        </w:tc>
      </w:tr>
      <w:tr>
        <w:tc>
          <w:tcPr>
            <w:tcW w:type="dxa" w:w="2200"/>
          </w:tcPr>
          <w:p>
            <w:pPr>
              <w:spacing w:after="30" w:before="30"/>
            </w:pPr>
            <w:r>
              <w:rPr>
                <w:b w:val="false"/>
                <w:bCs w:val="false"/>
                <w:sz w:val="17"/>
                <w:szCs w:val="17"/>
              </w:rPr>
              <w:t xml:space="preserve">DocumentType</w:t>
            </w:r>
          </w:p>
        </w:tc>
        <w:tc>
          <w:tcPr>
            <w:tcW w:type="dxa" w:w="6826"/>
          </w:tcPr>
          <w:p>
            <w:pPr>
              <w:spacing w:after="30" w:before="30"/>
            </w:pPr>
            <w:r>
              <w:rPr>
                <w:b w:val="false"/>
                <w:bCs w:val="false"/>
                <w:sz w:val="17"/>
                <w:szCs w:val="17"/>
              </w:rPr>
              <w:t xml:space="preserve">Configurable document type.</w:t>
            </w:r>
          </w:p>
          <w:p>
            <w:pPr>
              <w:spacing w:after="30" w:before="30"/>
            </w:pPr>
            <w:r>
              <w:rPr>
                <w:b w:val="false"/>
                <w:bCs w:val="false"/>
                <w:sz w:val="17"/>
                <w:szCs w:val="17"/>
              </w:rPr>
              <w:t xml:space="preserve">Code; Name; DefaultReviewCycleMonths; IsActive.</w:t>
            </w:r>
          </w:p>
        </w:tc>
      </w:tr>
      <w:tr>
        <w:tc>
          <w:tcPr>
            <w:tcW w:type="dxa" w:w="2200"/>
          </w:tcPr>
          <w:p>
            <w:pPr>
              <w:spacing w:after="30" w:before="30"/>
            </w:pPr>
            <w:r>
              <w:rPr>
                <w:b w:val="false"/>
                <w:bCs w:val="false"/>
                <w:sz w:val="17"/>
                <w:szCs w:val="17"/>
              </w:rPr>
              <w:t xml:space="preserve">Department / Section</w:t>
            </w:r>
          </w:p>
        </w:tc>
        <w:tc>
          <w:tcPr>
            <w:tcW w:type="dxa" w:w="6826"/>
          </w:tcPr>
          <w:p>
            <w:pPr>
              <w:spacing w:after="30" w:before="30"/>
            </w:pPr>
            <w:r>
              <w:rPr>
                <w:b w:val="false"/>
                <w:bCs w:val="false"/>
                <w:sz w:val="17"/>
                <w:szCs w:val="17"/>
              </w:rPr>
              <w:t xml:space="preserve">Configurable organisational structure.</w:t>
            </w:r>
          </w:p>
          <w:p>
            <w:pPr>
              <w:spacing w:after="30" w:before="30"/>
            </w:pPr>
            <w:r>
              <w:rPr>
                <w:b w:val="false"/>
                <w:bCs w:val="false"/>
                <w:sz w:val="17"/>
                <w:szCs w:val="17"/>
              </w:rPr>
              <w:t xml:space="preserve">Section references its parent Department. Both carry IsActive.</w:t>
            </w:r>
          </w:p>
        </w:tc>
      </w:tr>
      <w:tr>
        <w:tc>
          <w:tcPr>
            <w:tcW w:type="dxa" w:w="2200"/>
          </w:tcPr>
          <w:p>
            <w:pPr>
              <w:spacing w:after="30" w:before="30"/>
            </w:pPr>
            <w:r>
              <w:rPr>
                <w:b w:val="false"/>
                <w:bCs w:val="false"/>
                <w:sz w:val="17"/>
                <w:szCs w:val="17"/>
              </w:rPr>
              <w:t xml:space="preserve">DocumentNumberingConfiguration</w:t>
            </w:r>
          </w:p>
        </w:tc>
        <w:tc>
          <w:tcPr>
            <w:tcW w:type="dxa" w:w="6826"/>
          </w:tcPr>
          <w:p>
            <w:pPr>
              <w:spacing w:after="30" w:before="30"/>
            </w:pPr>
            <w:r>
              <w:rPr>
                <w:b w:val="false"/>
                <w:bCs w:val="false"/>
                <w:sz w:val="17"/>
                <w:szCs w:val="17"/>
              </w:rPr>
              <w:t xml:space="preserve">Numbering control.</w:t>
            </w:r>
          </w:p>
          <w:p>
            <w:pPr>
              <w:spacing w:after="30" w:before="30"/>
            </w:pPr>
            <w:r>
              <w:rPr>
                <w:b w:val="false"/>
                <w:bCs w:val="false"/>
                <w:sz w:val="17"/>
                <w:szCs w:val="17"/>
              </w:rPr>
              <w:t xml:space="preserve">Prefix; NumberFormat; NextSequenceValue; IsEnabled.</w:t>
            </w:r>
          </w:p>
        </w:tc>
      </w:tr>
      <w:tr>
        <w:tc>
          <w:tcPr>
            <w:tcW w:type="dxa" w:w="2200"/>
          </w:tcPr>
          <w:p>
            <w:pPr>
              <w:spacing w:after="30" w:before="30"/>
            </w:pPr>
            <w:r>
              <w:rPr>
                <w:b w:val="false"/>
                <w:bCs w:val="false"/>
                <w:sz w:val="17"/>
                <w:szCs w:val="17"/>
              </w:rPr>
              <w:t xml:space="preserve">ConfigurationSetting</w:t>
            </w:r>
          </w:p>
        </w:tc>
        <w:tc>
          <w:tcPr>
            <w:tcW w:type="dxa" w:w="6826"/>
          </w:tcPr>
          <w:p>
            <w:pPr>
              <w:spacing w:after="30" w:before="30"/>
            </w:pPr>
            <w:r>
              <w:rPr>
                <w:b w:val="false"/>
                <w:bCs w:val="false"/>
                <w:sz w:val="17"/>
                <w:szCs w:val="17"/>
              </w:rPr>
              <w:t xml:space="preserve">Key/value module settings.</w:t>
            </w:r>
          </w:p>
          <w:p>
            <w:pPr>
              <w:spacing w:after="30" w:before="30"/>
            </w:pPr>
            <w:r>
              <w:rPr>
                <w:b w:val="false"/>
                <w:bCs w:val="false"/>
                <w:sz w:val="17"/>
                <w:szCs w:val="17"/>
              </w:rPr>
              <w:t xml:space="preserve">SettingKey; SettingValue; DataType; SettingGroup; ModifiedBy/On.</w:t>
            </w:r>
          </w:p>
        </w:tc>
      </w:tr>
      <w:tr>
        <w:tc>
          <w:tcPr>
            <w:tcW w:type="dxa" w:w="2200"/>
          </w:tcPr>
          <w:p>
            <w:pPr>
              <w:spacing w:after="30" w:before="30"/>
            </w:pPr>
            <w:r>
              <w:rPr>
                <w:b w:val="false"/>
                <w:bCs w:val="false"/>
                <w:sz w:val="17"/>
                <w:szCs w:val="17"/>
              </w:rPr>
              <w:t xml:space="preserve">AuditEvent</w:t>
            </w:r>
          </w:p>
        </w:tc>
        <w:tc>
          <w:tcPr>
            <w:tcW w:type="dxa" w:w="6826"/>
          </w:tcPr>
          <w:p>
            <w:pPr>
              <w:spacing w:after="30" w:before="30"/>
            </w:pPr>
            <w:r>
              <w:rPr>
                <w:b w:val="false"/>
                <w:bCs w:val="false"/>
                <w:sz w:val="17"/>
                <w:szCs w:val="17"/>
              </w:rPr>
              <w:t xml:space="preserve">Append-only record of controlled actions. See Section 9.</w:t>
            </w:r>
          </w:p>
        </w:tc>
      </w:tr>
    </w:tbl>
    <w:p>
      <w:pPr>
        <w:spacing w:after="110"/>
      </w:pPr>
      <w:r>
        <w:rPr>
          <w:b w:val="false"/>
          <w:bCs w:val="false"/>
          <w:i/>
          <w:iCs/>
          <w:sz w:val="21"/>
          <w:szCs w:val="21"/>
        </w:rPr>
        <w:t xml:space="preserve">Design decision — RevisionNumber is stored as text, not as an integer. Rationale: company revision conventions include leading zeros ("05") and may include alphanumeric forms. Storing the value as entered preserves the record exactly as issued, and sort order is handled by a separate sequence value rather than by numeric interpretation of the label.</w:t>
      </w:r>
    </w:p>
    <w:p>
      <w:pPr>
        <w:spacing w:after="110"/>
      </w:pPr>
      <w:r>
        <w:rPr>
          <w:b w:val="false"/>
          <w:bCs w:val="false"/>
          <w:i/>
          <w:iCs/>
          <w:sz w:val="21"/>
          <w:szCs w:val="21"/>
        </w:rPr>
        <w:t xml:space="preserve">Design decision — CurrentEffectiveRevisionId is stored on the Document Master as an explicit pointer rather than derived at query time from revision statuses and dates. Rationale: a derived value can silently return two effective revisions if any status is inconsistent, whereas a single explicit pointer makes "current effective" unambiguous and directly testable. The pointer is set only by controlled transitions, which are delivered in Release 1b. Satisfies DC-URS-010.</w:t>
      </w:r>
    </w:p>
    <w:p>
      <w:pPr>
        <w:pStyle w:val="Heading2"/>
        <w:spacing w:after="110" w:before="240"/>
      </w:pPr>
      <w:r>
        <w:t xml:space="preserve">6.2 FS-1a-131 — Per-document workflow assignments</w:t>
      </w:r>
    </w:p>
    <w:p>
      <w:pPr>
        <w:spacing w:after="110"/>
      </w:pPr>
      <w:r>
        <w:rPr>
          <w:b w:val="false"/>
          <w:bCs w:val="false"/>
          <w:i w:val="false"/>
          <w:iCs w:val="false"/>
          <w:sz w:val="21"/>
          <w:szCs w:val="21"/>
        </w:rPr>
        <w:t xml:space="preserve">Each Document Master shall record its Document Owner and may record designated Author, Technical Reviewer and Approver assignments. In Release 1a these assignments are captured, displayed, editable by the Document Controller, and audit-trailed. They are not yet enforced, because no review or approval action exists until Release 1b.</w:t>
      </w:r>
    </w:p>
    <w:p>
      <w:pPr>
        <w:spacing w:after="110"/>
      </w:pPr>
      <w:r>
        <w:rPr>
          <w:b w:val="false"/>
          <w:bCs w:val="false"/>
          <w:i w:val="false"/>
          <w:iCs w:val="false"/>
          <w:sz w:val="21"/>
          <w:szCs w:val="21"/>
        </w:rPr>
        <w:t xml:space="preserve">The Functional Specification for Release 1b shall define enforcement such that a controlled workflow action requires both the applicable global permission and an active assignment of the corresponding role on that Document Master, and such that the same user cannot hold effective authority for author, technical review and approval of the same revision. Satisfies DC-URS-168 in this release, and provides the structure required by DC-URS-164 to DC-URS-167.</w:t>
      </w:r>
    </w:p>
    <w:p>
      <w:pPr>
        <w:pStyle w:val="Heading2"/>
        <w:spacing w:after="110" w:before="240"/>
      </w:pPr>
      <w:r>
        <w:t xml:space="preserve">6.3 FS-1a-125 — Record origin</w:t>
      </w:r>
    </w:p>
    <w:p>
      <w:pPr>
        <w:spacing w:after="110"/>
      </w:pPr>
      <w:r>
        <w:rPr>
          <w:b w:val="false"/>
          <w:bCs w:val="false"/>
          <w:i w:val="false"/>
          <w:iCs w:val="false"/>
          <w:sz w:val="21"/>
          <w:szCs w:val="21"/>
        </w:rPr>
        <w:t xml:space="preserve">Every DocumentMaster, DocumentRevision and RevisionFile shall carry a RecordOrigin attribute with the values Native or Migrated. Records created through the Register New Document function shall be set to Native and the value shall be immutable thereafter. The Migrated value is written only by the migration function delivered in Release 1e. Record origin shall be displayed on the Document Details screen and shall be available as a Document Library filter. Satisfies DC-URS-193.</w:t>
      </w:r>
    </w:p>
    <w:p>
      <w:pPr>
        <w:pStyle w:val="Heading2"/>
        <w:spacing w:after="110" w:before="240"/>
      </w:pPr>
      <w:r>
        <w:t xml:space="preserve">6.4 FS-1a-120 — Document identification</w:t>
      </w:r>
    </w:p>
    <w:p>
      <w:pPr>
        <w:spacing w:after="110"/>
      </w:pPr>
      <w:r>
        <w:rPr>
          <w:b w:val="false"/>
          <w:bCs w:val="false"/>
          <w:i w:val="false"/>
          <w:iCs w:val="false"/>
          <w:sz w:val="21"/>
          <w:szCs w:val="21"/>
        </w:rPr>
        <w:t xml:space="preserve">Two identifiers are maintained for every Document Master and they are never merged, derived from one another, or substituted for one another:</w:t>
      </w:r>
    </w:p>
    <w:p>
      <w:pPr>
        <w:pStyle w:val="ListParagraph"/>
        <w:numPr>
          <w:ilvl w:val="0"/>
          <w:numId w:val="2"/>
        </w:numPr>
        <w:spacing w:after="50"/>
      </w:pPr>
      <w:r>
        <w:rPr>
          <w:sz w:val="21"/>
          <w:szCs w:val="21"/>
        </w:rPr>
        <w:t xml:space="preserve">Company Document Code — the organisation-issued code (for example SOP/QC/MIC/014). Entered manually by the user. Unique across active Document Masters, compared case-insensitively and with surrounding whitespace removed. Never generated or overwritten by the system.</w:t>
      </w:r>
    </w:p>
    <w:p>
      <w:pPr>
        <w:pStyle w:val="ListParagraph"/>
        <w:numPr>
          <w:ilvl w:val="0"/>
          <w:numId w:val="2"/>
        </w:numPr>
        <w:spacing w:after="50"/>
      </w:pPr>
      <w:r>
        <w:rPr>
          <w:sz w:val="21"/>
          <w:szCs w:val="21"/>
        </w:rPr>
        <w:t xml:space="preserve">MicroLIMS Document ID — generated by the system, unique, permanent, and unchanged across every revision of the Document Master.</w:t>
      </w:r>
    </w:p>
    <w:p>
      <w:pPr>
        <w:spacing w:after="110"/>
      </w:pPr>
      <w:r>
        <w:rPr>
          <w:b w:val="false"/>
          <w:bCs w:val="false"/>
          <w:i w:val="false"/>
          <w:iCs w:val="false"/>
          <w:sz w:val="21"/>
          <w:szCs w:val="21"/>
        </w:rPr>
        <w:t xml:space="preserve">Satisfies DC-URS-003, DC-URS-005 and DC-URS-137.</w:t>
      </w:r>
    </w:p>
    <w:p>
      <w:pPr>
        <w:pStyle w:val="Heading2"/>
        <w:spacing w:after="110" w:before="240"/>
      </w:pPr>
      <w:r>
        <w:t xml:space="preserve">6.5 FS-1a-121 — MicroLIMS Document ID generation</w:t>
      </w:r>
    </w:p>
    <w:p>
      <w:pPr>
        <w:spacing w:after="110"/>
      </w:pPr>
      <w:r>
        <w:rPr>
          <w:b w:val="false"/>
          <w:bCs w:val="false"/>
          <w:i w:val="false"/>
          <w:iCs w:val="false"/>
          <w:sz w:val="21"/>
          <w:szCs w:val="21"/>
        </w:rPr>
        <w:t xml:space="preserve">The identifier is composed from the configured prefix and number format, for example DOC-000217. Generation rules:</w:t>
      </w:r>
    </w:p>
    <w:p>
      <w:pPr>
        <w:pStyle w:val="ListParagraph"/>
        <w:numPr>
          <w:ilvl w:val="0"/>
          <w:numId w:val="2"/>
        </w:numPr>
        <w:spacing w:after="50"/>
      </w:pPr>
      <w:r>
        <w:rPr>
          <w:sz w:val="21"/>
          <w:szCs w:val="21"/>
        </w:rPr>
        <w:t xml:space="preserve">The sequence value is allocated from a database sequence within the same transaction that inserts the Document Master, so that concurrent registrations cannot receive the same value.</w:t>
      </w:r>
    </w:p>
    <w:p>
      <w:pPr>
        <w:pStyle w:val="ListParagraph"/>
        <w:numPr>
          <w:ilvl w:val="0"/>
          <w:numId w:val="2"/>
        </w:numPr>
        <w:spacing w:after="50"/>
      </w:pPr>
      <w:r>
        <w:rPr>
          <w:sz w:val="21"/>
          <w:szCs w:val="21"/>
        </w:rPr>
        <w:t xml:space="preserve">Uniqueness is additionally enforced by a unique database constraint. A violation aborts the transaction; no partial record is created.</w:t>
      </w:r>
    </w:p>
    <w:p>
      <w:pPr>
        <w:pStyle w:val="ListParagraph"/>
        <w:numPr>
          <w:ilvl w:val="0"/>
          <w:numId w:val="2"/>
        </w:numPr>
        <w:spacing w:after="50"/>
      </w:pPr>
      <w:r>
        <w:rPr>
          <w:sz w:val="21"/>
          <w:szCs w:val="21"/>
        </w:rPr>
        <w:t xml:space="preserve">A sequence value consumed by a transaction that subsequently fails is not reissued. Gaps in the sequence are permitted, are not errors, and shall not be backfilled.</w:t>
      </w:r>
    </w:p>
    <w:p>
      <w:pPr>
        <w:pStyle w:val="ListParagraph"/>
        <w:numPr>
          <w:ilvl w:val="0"/>
          <w:numId w:val="2"/>
        </w:numPr>
        <w:spacing w:after="50"/>
      </w:pPr>
      <w:r>
        <w:rPr>
          <w:sz w:val="21"/>
          <w:szCs w:val="21"/>
        </w:rPr>
        <w:t xml:space="preserve">The identifier is written once and is immutable. No application function updates it.</w:t>
      </w:r>
    </w:p>
    <w:p>
      <w:pPr>
        <w:pStyle w:val="ListParagraph"/>
        <w:numPr>
          <w:ilvl w:val="0"/>
          <w:numId w:val="2"/>
        </w:numPr>
        <w:spacing w:after="50"/>
      </w:pPr>
      <w:r>
        <w:rPr>
          <w:sz w:val="21"/>
          <w:szCs w:val="21"/>
        </w:rPr>
        <w:t xml:space="preserve">Changing the prefix or number format affects only identifiers generated after the change. Existing identifiers are never regenerated.</w:t>
      </w:r>
    </w:p>
    <w:p>
      <w:pPr>
        <w:spacing w:after="110"/>
      </w:pPr>
      <w:r>
        <w:rPr>
          <w:b w:val="false"/>
          <w:bCs w:val="false"/>
          <w:i w:val="false"/>
          <w:iCs w:val="false"/>
          <w:sz w:val="21"/>
          <w:szCs w:val="21"/>
        </w:rPr>
        <w:t xml:space="preserve">Satisfies DC-URS-004, DC-URS-005 and DC-URS-136.</w:t>
      </w:r>
    </w:p>
    <w:p>
      <w:r>
        <w:br w:type="page"/>
      </w:r>
    </w:p>
    <w:p>
      <w:pPr>
        <w:pStyle w:val="Heading1"/>
        <w:spacing w:after="130" w:before="300"/>
      </w:pPr>
      <w:r>
        <w:t xml:space="preserve">7. Document Lifecycle in Release 1a</w:t>
      </w:r>
    </w:p>
    <w:p>
      <w:pPr>
        <w:pStyle w:val="Heading2"/>
        <w:spacing w:after="110" w:before="240"/>
      </w:pPr>
      <w:r>
        <w:t xml:space="preserve">7.1 FS-1a-140 — States and permitted transitions</w:t>
      </w:r>
    </w:p>
    <w:p>
      <w:pPr>
        <w:spacing w:after="110"/>
      </w:pPr>
      <w:r>
        <w:rPr>
          <w:b w:val="false"/>
          <w:bCs w:val="false"/>
          <w:i w:val="false"/>
          <w:iCs w:val="false"/>
          <w:sz w:val="21"/>
          <w:szCs w:val="21"/>
        </w:rPr>
        <w:t xml:space="preserve">The full lifecycle state set is defined in the data model so that later releases require no structural change. Release 1a implements only the transitions that do not require review or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900"/>
        <w:gridCol w:w="1926"/>
      </w:tblGrid>
      <w:tr>
        <w:trPr>
          <w:tblHeader/>
        </w:trPr>
        <w:tc>
          <w:tcPr>
            <w:tcW w:type="dxa" w:w="1900"/>
            <w:shd w:fill="D9E2F3" w:color="auto" w:val="clear"/>
          </w:tcPr>
          <w:p>
            <w:pPr>
              <w:spacing w:after="30" w:before="30"/>
            </w:pPr>
            <w:r>
              <w:rPr>
                <w:b/>
                <w:bCs/>
                <w:sz w:val="17"/>
                <w:szCs w:val="17"/>
              </w:rPr>
              <w:t xml:space="preserve">State</w:t>
            </w:r>
          </w:p>
        </w:tc>
        <w:tc>
          <w:tcPr>
            <w:tcW w:type="dxa" w:w="3300"/>
            <w:shd w:fill="D9E2F3" w:color="auto" w:val="clear"/>
          </w:tcPr>
          <w:p>
            <w:pPr>
              <w:spacing w:after="30" w:before="30"/>
            </w:pPr>
            <w:r>
              <w:rPr>
                <w:b/>
                <w:bCs/>
                <w:sz w:val="17"/>
                <w:szCs w:val="17"/>
              </w:rPr>
              <w:t xml:space="preserve">Meaning</w:t>
            </w:r>
          </w:p>
        </w:tc>
        <w:tc>
          <w:tcPr>
            <w:tcW w:type="dxa" w:w="1900"/>
            <w:shd w:fill="D9E2F3" w:color="auto" w:val="clear"/>
          </w:tcPr>
          <w:p>
            <w:pPr>
              <w:spacing w:after="30" w:before="30"/>
            </w:pPr>
            <w:r>
              <w:rPr>
                <w:b/>
                <w:bCs/>
                <w:sz w:val="17"/>
                <w:szCs w:val="17"/>
              </w:rPr>
              <w:t xml:space="preserve">Reachable in 1a</w:t>
            </w:r>
          </w:p>
        </w:tc>
        <w:tc>
          <w:tcPr>
            <w:tcW w:type="dxa" w:w="1926"/>
            <w:shd w:fill="D9E2F3" w:color="auto" w:val="clear"/>
          </w:tcPr>
          <w:p>
            <w:pPr>
              <w:spacing w:after="30" w:before="30"/>
            </w:pPr>
            <w:r>
              <w:rPr>
                <w:b/>
                <w:bCs/>
                <w:sz w:val="17"/>
                <w:szCs w:val="17"/>
              </w:rPr>
              <w:t xml:space="preserve">Transition delivered by</w:t>
            </w:r>
          </w:p>
        </w:tc>
      </w:tr>
      <w:tr>
        <w:tc>
          <w:tcPr>
            <w:tcW w:type="dxa" w:w="1900"/>
          </w:tcPr>
          <w:p>
            <w:pPr>
              <w:spacing w:after="30" w:before="30"/>
            </w:pPr>
            <w:r>
              <w:rPr>
                <w:b w:val="false"/>
                <w:bCs w:val="false"/>
                <w:sz w:val="17"/>
                <w:szCs w:val="17"/>
              </w:rPr>
              <w:t xml:space="preserve">Draft</w:t>
            </w:r>
          </w:p>
        </w:tc>
        <w:tc>
          <w:tcPr>
            <w:tcW w:type="dxa" w:w="3300"/>
          </w:tcPr>
          <w:p>
            <w:pPr>
              <w:spacing w:after="30" w:before="30"/>
            </w:pPr>
            <w:r>
              <w:rPr>
                <w:b w:val="false"/>
                <w:bCs w:val="false"/>
                <w:sz w:val="17"/>
                <w:szCs w:val="17"/>
              </w:rPr>
              <w:t xml:space="preserve">Revision being prepared. Not controlled content.</w:t>
            </w:r>
          </w:p>
        </w:tc>
        <w:tc>
          <w:tcPr>
            <w:tcW w:type="dxa" w:w="1900"/>
          </w:tcPr>
          <w:p>
            <w:pPr>
              <w:spacing w:after="30" w:before="30"/>
            </w:pPr>
            <w:r>
              <w:rPr>
                <w:b w:val="false"/>
                <w:bCs w:val="false"/>
                <w:sz w:val="17"/>
                <w:szCs w:val="17"/>
              </w:rPr>
              <w:t xml:space="preserve">Yes</w:t>
            </w:r>
          </w:p>
        </w:tc>
        <w:tc>
          <w:tcPr>
            <w:tcW w:type="dxa" w:w="1926"/>
          </w:tcPr>
          <w:p>
            <w:pPr>
              <w:spacing w:after="30" w:before="30"/>
            </w:pPr>
            <w:r>
              <w:rPr>
                <w:b w:val="false"/>
                <w:bCs w:val="false"/>
                <w:sz w:val="17"/>
                <w:szCs w:val="17"/>
              </w:rPr>
              <w:t xml:space="preserve">1a</w:t>
            </w:r>
          </w:p>
        </w:tc>
      </w:tr>
      <w:tr>
        <w:tc>
          <w:tcPr>
            <w:tcW w:type="dxa" w:w="1900"/>
          </w:tcPr>
          <w:p>
            <w:pPr>
              <w:spacing w:after="30" w:before="30"/>
            </w:pPr>
            <w:r>
              <w:rPr>
                <w:b w:val="false"/>
                <w:bCs w:val="false"/>
                <w:sz w:val="17"/>
                <w:szCs w:val="17"/>
              </w:rPr>
              <w:t xml:space="preserve">Cancelled</w:t>
            </w:r>
          </w:p>
        </w:tc>
        <w:tc>
          <w:tcPr>
            <w:tcW w:type="dxa" w:w="3300"/>
          </w:tcPr>
          <w:p>
            <w:pPr>
              <w:spacing w:after="30" w:before="30"/>
            </w:pPr>
            <w:r>
              <w:rPr>
                <w:b w:val="false"/>
                <w:bCs w:val="false"/>
                <w:sz w:val="17"/>
                <w:szCs w:val="17"/>
              </w:rPr>
              <w:t xml:space="preserve">Draft abandoned. Retained read-only.</w:t>
            </w:r>
          </w:p>
        </w:tc>
        <w:tc>
          <w:tcPr>
            <w:tcW w:type="dxa" w:w="1900"/>
          </w:tcPr>
          <w:p>
            <w:pPr>
              <w:spacing w:after="30" w:before="30"/>
            </w:pPr>
            <w:r>
              <w:rPr>
                <w:b w:val="false"/>
                <w:bCs w:val="false"/>
                <w:sz w:val="17"/>
                <w:szCs w:val="17"/>
              </w:rPr>
              <w:t xml:space="preserve">Yes</w:t>
            </w:r>
          </w:p>
        </w:tc>
        <w:tc>
          <w:tcPr>
            <w:tcW w:type="dxa" w:w="1926"/>
          </w:tcPr>
          <w:p>
            <w:pPr>
              <w:spacing w:after="30" w:before="30"/>
            </w:pPr>
            <w:r>
              <w:rPr>
                <w:b w:val="false"/>
                <w:bCs w:val="false"/>
                <w:sz w:val="17"/>
                <w:szCs w:val="17"/>
              </w:rPr>
              <w:t xml:space="preserve">1a</w:t>
            </w:r>
          </w:p>
        </w:tc>
      </w:tr>
      <w:tr>
        <w:tc>
          <w:tcPr>
            <w:tcW w:type="dxa" w:w="1900"/>
          </w:tcPr>
          <w:p>
            <w:pPr>
              <w:spacing w:after="30" w:before="30"/>
            </w:pPr>
            <w:r>
              <w:rPr>
                <w:b w:val="false"/>
                <w:bCs w:val="false"/>
                <w:sz w:val="17"/>
                <w:szCs w:val="17"/>
              </w:rPr>
              <w:t xml:space="preserve">In Review</w:t>
            </w:r>
          </w:p>
        </w:tc>
        <w:tc>
          <w:tcPr>
            <w:tcW w:type="dxa" w:w="3300"/>
          </w:tcPr>
          <w:p>
            <w:pPr>
              <w:spacing w:after="30" w:before="30"/>
            </w:pPr>
            <w:r>
              <w:rPr>
                <w:b w:val="false"/>
                <w:bCs w:val="false"/>
                <w:sz w:val="17"/>
                <w:szCs w:val="17"/>
              </w:rPr>
              <w:t xml:space="preserve">Submitted for technical review.</w:t>
            </w:r>
          </w:p>
        </w:tc>
        <w:tc>
          <w:tcPr>
            <w:tcW w:type="dxa" w:w="1900"/>
          </w:tcPr>
          <w:p>
            <w:pPr>
              <w:spacing w:after="30" w:before="30"/>
            </w:pPr>
            <w:r>
              <w:rPr>
                <w:b w:val="false"/>
                <w:bCs w:val="false"/>
                <w:sz w:val="17"/>
                <w:szCs w:val="17"/>
              </w:rPr>
              <w:t xml:space="preserve">No</w:t>
            </w:r>
          </w:p>
        </w:tc>
        <w:tc>
          <w:tcPr>
            <w:tcW w:type="dxa" w:w="1926"/>
          </w:tcPr>
          <w:p>
            <w:pPr>
              <w:spacing w:after="30" w:before="30"/>
            </w:pPr>
            <w:r>
              <w:rPr>
                <w:b w:val="false"/>
                <w:bCs w:val="false"/>
                <w:sz w:val="17"/>
                <w:szCs w:val="17"/>
              </w:rPr>
              <w:t xml:space="preserve">1b</w:t>
            </w:r>
          </w:p>
        </w:tc>
      </w:tr>
      <w:tr>
        <w:tc>
          <w:tcPr>
            <w:tcW w:type="dxa" w:w="1900"/>
          </w:tcPr>
          <w:p>
            <w:pPr>
              <w:spacing w:after="30" w:before="30"/>
            </w:pPr>
            <w:r>
              <w:rPr>
                <w:b w:val="false"/>
                <w:bCs w:val="false"/>
                <w:sz w:val="17"/>
                <w:szCs w:val="17"/>
              </w:rPr>
              <w:t xml:space="preserve">Awaiting Approval</w:t>
            </w:r>
          </w:p>
        </w:tc>
        <w:tc>
          <w:tcPr>
            <w:tcW w:type="dxa" w:w="3300"/>
          </w:tcPr>
          <w:p>
            <w:pPr>
              <w:spacing w:after="30" w:before="30"/>
            </w:pPr>
            <w:r>
              <w:rPr>
                <w:b w:val="false"/>
                <w:bCs w:val="false"/>
                <w:sz w:val="17"/>
                <w:szCs w:val="17"/>
              </w:rPr>
              <w:t xml:space="preserve">Technical review complete.</w:t>
            </w:r>
          </w:p>
        </w:tc>
        <w:tc>
          <w:tcPr>
            <w:tcW w:type="dxa" w:w="1900"/>
          </w:tcPr>
          <w:p>
            <w:pPr>
              <w:spacing w:after="30" w:before="30"/>
            </w:pPr>
            <w:r>
              <w:rPr>
                <w:b w:val="false"/>
                <w:bCs w:val="false"/>
                <w:sz w:val="17"/>
                <w:szCs w:val="17"/>
              </w:rPr>
              <w:t xml:space="preserve">No</w:t>
            </w:r>
          </w:p>
        </w:tc>
        <w:tc>
          <w:tcPr>
            <w:tcW w:type="dxa" w:w="1926"/>
          </w:tcPr>
          <w:p>
            <w:pPr>
              <w:spacing w:after="30" w:before="30"/>
            </w:pPr>
            <w:r>
              <w:rPr>
                <w:b w:val="false"/>
                <w:bCs w:val="false"/>
                <w:sz w:val="17"/>
                <w:szCs w:val="17"/>
              </w:rPr>
              <w:t xml:space="preserve">1b</w:t>
            </w:r>
          </w:p>
        </w:tc>
      </w:tr>
      <w:tr>
        <w:tc>
          <w:tcPr>
            <w:tcW w:type="dxa" w:w="1900"/>
          </w:tcPr>
          <w:p>
            <w:pPr>
              <w:spacing w:after="30" w:before="30"/>
            </w:pPr>
            <w:r>
              <w:rPr>
                <w:b w:val="false"/>
                <w:bCs w:val="false"/>
                <w:sz w:val="17"/>
                <w:szCs w:val="17"/>
              </w:rPr>
              <w:t xml:space="preserve">Future Effective</w:t>
            </w:r>
          </w:p>
        </w:tc>
        <w:tc>
          <w:tcPr>
            <w:tcW w:type="dxa" w:w="3300"/>
          </w:tcPr>
          <w:p>
            <w:pPr>
              <w:spacing w:after="30" w:before="30"/>
            </w:pPr>
            <w:r>
              <w:rPr>
                <w:b w:val="false"/>
                <w:bCs w:val="false"/>
                <w:sz w:val="17"/>
                <w:szCs w:val="17"/>
              </w:rPr>
              <w:t xml:space="preserve">Approved, effective date not yet reached.</w:t>
            </w:r>
          </w:p>
        </w:tc>
        <w:tc>
          <w:tcPr>
            <w:tcW w:type="dxa" w:w="1900"/>
          </w:tcPr>
          <w:p>
            <w:pPr>
              <w:spacing w:after="30" w:before="30"/>
            </w:pPr>
            <w:r>
              <w:rPr>
                <w:b w:val="false"/>
                <w:bCs w:val="false"/>
                <w:sz w:val="17"/>
                <w:szCs w:val="17"/>
              </w:rPr>
              <w:t xml:space="preserve">No</w:t>
            </w:r>
          </w:p>
        </w:tc>
        <w:tc>
          <w:tcPr>
            <w:tcW w:type="dxa" w:w="1926"/>
          </w:tcPr>
          <w:p>
            <w:pPr>
              <w:spacing w:after="30" w:before="30"/>
            </w:pPr>
            <w:r>
              <w:rPr>
                <w:b w:val="false"/>
                <w:bCs w:val="false"/>
                <w:sz w:val="17"/>
                <w:szCs w:val="17"/>
              </w:rPr>
              <w:t xml:space="preserve">1b</w:t>
            </w:r>
          </w:p>
        </w:tc>
      </w:tr>
      <w:tr>
        <w:tc>
          <w:tcPr>
            <w:tcW w:type="dxa" w:w="1900"/>
          </w:tcPr>
          <w:p>
            <w:pPr>
              <w:spacing w:after="30" w:before="30"/>
            </w:pPr>
            <w:r>
              <w:rPr>
                <w:b w:val="false"/>
                <w:bCs w:val="false"/>
                <w:sz w:val="17"/>
                <w:szCs w:val="17"/>
              </w:rPr>
              <w:t xml:space="preserve">Effective</w:t>
            </w:r>
          </w:p>
        </w:tc>
        <w:tc>
          <w:tcPr>
            <w:tcW w:type="dxa" w:w="3300"/>
          </w:tcPr>
          <w:p>
            <w:pPr>
              <w:spacing w:after="30" w:before="30"/>
            </w:pPr>
            <w:r>
              <w:rPr>
                <w:b w:val="false"/>
                <w:bCs w:val="false"/>
                <w:sz w:val="17"/>
                <w:szCs w:val="17"/>
              </w:rPr>
              <w:t xml:space="preserve">Current controlled revision.</w:t>
            </w:r>
          </w:p>
        </w:tc>
        <w:tc>
          <w:tcPr>
            <w:tcW w:type="dxa" w:w="1900"/>
          </w:tcPr>
          <w:p>
            <w:pPr>
              <w:spacing w:after="30" w:before="30"/>
            </w:pPr>
            <w:r>
              <w:rPr>
                <w:b w:val="false"/>
                <w:bCs w:val="false"/>
                <w:sz w:val="17"/>
                <w:szCs w:val="17"/>
              </w:rPr>
              <w:t xml:space="preserve">No</w:t>
            </w:r>
          </w:p>
        </w:tc>
        <w:tc>
          <w:tcPr>
            <w:tcW w:type="dxa" w:w="1926"/>
          </w:tcPr>
          <w:p>
            <w:pPr>
              <w:spacing w:after="30" w:before="30"/>
            </w:pPr>
            <w:r>
              <w:rPr>
                <w:b w:val="false"/>
                <w:bCs w:val="false"/>
                <w:sz w:val="17"/>
                <w:szCs w:val="17"/>
              </w:rPr>
              <w:t xml:space="preserve">1b</w:t>
            </w:r>
          </w:p>
        </w:tc>
      </w:tr>
      <w:tr>
        <w:tc>
          <w:tcPr>
            <w:tcW w:type="dxa" w:w="1900"/>
          </w:tcPr>
          <w:p>
            <w:pPr>
              <w:spacing w:after="30" w:before="30"/>
            </w:pPr>
            <w:r>
              <w:rPr>
                <w:b w:val="false"/>
                <w:bCs w:val="false"/>
                <w:sz w:val="17"/>
                <w:szCs w:val="17"/>
              </w:rPr>
              <w:t xml:space="preserve">Superseded</w:t>
            </w:r>
          </w:p>
        </w:tc>
        <w:tc>
          <w:tcPr>
            <w:tcW w:type="dxa" w:w="3300"/>
          </w:tcPr>
          <w:p>
            <w:pPr>
              <w:spacing w:after="30" w:before="30"/>
            </w:pPr>
            <w:r>
              <w:rPr>
                <w:b w:val="false"/>
                <w:bCs w:val="false"/>
                <w:sz w:val="17"/>
                <w:szCs w:val="17"/>
              </w:rPr>
              <w:t xml:space="preserve">Replaced by a later effective revision.</w:t>
            </w:r>
          </w:p>
        </w:tc>
        <w:tc>
          <w:tcPr>
            <w:tcW w:type="dxa" w:w="1900"/>
          </w:tcPr>
          <w:p>
            <w:pPr>
              <w:spacing w:after="30" w:before="30"/>
            </w:pPr>
            <w:r>
              <w:rPr>
                <w:b w:val="false"/>
                <w:bCs w:val="false"/>
                <w:sz w:val="17"/>
                <w:szCs w:val="17"/>
              </w:rPr>
              <w:t xml:space="preserve">No</w:t>
            </w:r>
          </w:p>
        </w:tc>
        <w:tc>
          <w:tcPr>
            <w:tcW w:type="dxa" w:w="1926"/>
          </w:tcPr>
          <w:p>
            <w:pPr>
              <w:spacing w:after="30" w:before="30"/>
            </w:pPr>
            <w:r>
              <w:rPr>
                <w:b w:val="false"/>
                <w:bCs w:val="false"/>
                <w:sz w:val="17"/>
                <w:szCs w:val="17"/>
              </w:rPr>
              <w:t xml:space="preserve">1b</w:t>
            </w:r>
          </w:p>
        </w:tc>
      </w:tr>
      <w:tr>
        <w:tc>
          <w:tcPr>
            <w:tcW w:type="dxa" w:w="1900"/>
          </w:tcPr>
          <w:p>
            <w:pPr>
              <w:spacing w:after="30" w:before="30"/>
            </w:pPr>
            <w:r>
              <w:rPr>
                <w:b w:val="false"/>
                <w:bCs w:val="false"/>
                <w:sz w:val="17"/>
                <w:szCs w:val="17"/>
              </w:rPr>
              <w:t xml:space="preserve">Obsolete</w:t>
            </w:r>
          </w:p>
        </w:tc>
        <w:tc>
          <w:tcPr>
            <w:tcW w:type="dxa" w:w="3300"/>
          </w:tcPr>
          <w:p>
            <w:pPr>
              <w:spacing w:after="30" w:before="30"/>
            </w:pPr>
            <w:r>
              <w:rPr>
                <w:b w:val="false"/>
                <w:bCs w:val="false"/>
                <w:sz w:val="17"/>
                <w:szCs w:val="17"/>
              </w:rPr>
              <w:t xml:space="preserve">Withdrawn from use.</w:t>
            </w:r>
          </w:p>
        </w:tc>
        <w:tc>
          <w:tcPr>
            <w:tcW w:type="dxa" w:w="1900"/>
          </w:tcPr>
          <w:p>
            <w:pPr>
              <w:spacing w:after="30" w:before="30"/>
            </w:pPr>
            <w:r>
              <w:rPr>
                <w:b w:val="false"/>
                <w:bCs w:val="false"/>
                <w:sz w:val="17"/>
                <w:szCs w:val="17"/>
              </w:rPr>
              <w:t xml:space="preserve">No</w:t>
            </w:r>
          </w:p>
        </w:tc>
        <w:tc>
          <w:tcPr>
            <w:tcW w:type="dxa" w:w="1926"/>
          </w:tcPr>
          <w:p>
            <w:pPr>
              <w:spacing w:after="30" w:before="30"/>
            </w:pPr>
            <w:r>
              <w:rPr>
                <w:b w:val="false"/>
                <w:bCs w:val="false"/>
                <w:sz w:val="17"/>
                <w:szCs w:val="17"/>
              </w:rPr>
              <w:t xml:space="preserve">1b</w:t>
            </w:r>
          </w:p>
        </w:tc>
      </w:tr>
    </w:tbl>
    <w:p>
      <w:pPr>
        <w:spacing w:after="110"/>
      </w:pPr>
      <w:r>
        <w:rPr>
          <w:b w:val="false"/>
          <w:bCs w:val="false"/>
          <w:i/>
          <w:iCs/>
          <w:sz w:val="21"/>
          <w:szCs w:val="21"/>
        </w:rPr>
        <w:t xml:space="preserve">Design decision — no administrative route to the Effective state is provided in Release 1a. A "record an existing effective document" function was considered and rejected. Rationale: such a function would place controlled content into the Effective state without technical review, approval or electronic signature, and would itself require compensating controls and validation. The consequence, which is accepted, is that Release 1a is qualified as a register, file and configuration release: documents registered in 1a remain in Draft until the approval workflow is delivered in Release 1b, and legacy effective documents are loaded through the qualified migration function in Release 1e.</w:t>
      </w:r>
    </w:p>
    <w:p>
      <w:pPr>
        <w:spacing w:after="110"/>
      </w:pPr>
      <w:r>
        <w:rPr>
          <w:b w:val="false"/>
          <w:bCs w:val="false"/>
          <w:i w:val="false"/>
          <w:iCs w:val="false"/>
          <w:sz w:val="21"/>
          <w:szCs w:val="21"/>
        </w:rPr>
        <w:t xml:space="preserve">Superseded and Obsolete revisions, once reachable, shall be visually identified as such wherever displayed and their controlled files shall be served only in accordance with the configured access policy. Satisfies DC-URS-030 at the design level; verification occurs in the release that delivers those states.</w:t>
      </w:r>
    </w:p>
    <w:p>
      <w:r>
        <w:br w:type="page"/>
      </w:r>
    </w:p>
    <w:p>
      <w:pPr>
        <w:pStyle w:val="Heading1"/>
        <w:spacing w:after="130" w:before="300"/>
      </w:pPr>
      <w:r>
        <w:t xml:space="preserve">8. Controlled File Management</w:t>
      </w:r>
    </w:p>
    <w:p>
      <w:pPr>
        <w:pStyle w:val="Heading2"/>
        <w:spacing w:after="110" w:before="240"/>
      </w:pPr>
      <w:r>
        <w:t xml:space="preserve">8.1 FS-1a-160 — File storage model</w:t>
      </w:r>
    </w:p>
    <w:p>
      <w:pPr>
        <w:spacing w:after="110"/>
      </w:pPr>
      <w:r>
        <w:rPr>
          <w:b w:val="false"/>
          <w:bCs w:val="false"/>
          <w:i w:val="false"/>
          <w:iCs w:val="false"/>
          <w:sz w:val="21"/>
          <w:szCs w:val="21"/>
        </w:rPr>
        <w:t xml:space="preserve">Files are stored in a server-side controlled store that is not addressable by end users. The database holds the file record; the store holds the bytes. Each RevisionFile row is bound to exactly one DocumentRevision, and a file is never shared between revisions. A revision may hold at most one active controlled PDF and at most one active source file. Satisfies DC-URS-021, DC-URS-022 and DC-URS-023.</w:t>
      </w:r>
    </w:p>
    <w:p>
      <w:pPr>
        <w:pStyle w:val="Heading2"/>
        <w:spacing w:after="110" w:before="240"/>
      </w:pPr>
      <w:r>
        <w:t xml:space="preserve">8.2 FS-1a-161 — File integrity</w:t>
      </w:r>
    </w:p>
    <w:p>
      <w:pPr>
        <w:spacing w:after="110"/>
      </w:pPr>
      <w:r>
        <w:rPr>
          <w:b w:val="false"/>
          <w:bCs w:val="false"/>
          <w:i w:val="false"/>
          <w:iCs w:val="false"/>
          <w:sz w:val="21"/>
          <w:szCs w:val="21"/>
        </w:rPr>
        <w:t xml:space="preserve">On upload the system computes a SHA-256 hash of the received file content and stores it on the RevisionFile record together with the byte size. The storage key is derived from the hash, so identical content resolves to the same stored object and no write operation can overwrite different content at an existing key.</w:t>
      </w:r>
    </w:p>
    <w:p>
      <w:pPr>
        <w:spacing w:after="110"/>
      </w:pPr>
      <w:r>
        <w:rPr>
          <w:b w:val="false"/>
          <w:bCs w:val="false"/>
          <w:i w:val="false"/>
          <w:iCs w:val="false"/>
          <w:sz w:val="21"/>
          <w:szCs w:val="21"/>
        </w:rPr>
        <w:t xml:space="preserve">On every retrieval the system verifies the stored hash against the content being served. If verification fails, the file shall not be served, an error shall be returned to the user, an audit event shall be raised, and a notification shall be sent to administrators. Upload, hash generation, retrieval and any verification failure are recorded in the audit trail. Satisfies DC-URS-198, DC-URS-199 and DC-URS-200.</w:t>
      </w:r>
    </w:p>
    <w:p>
      <w:pPr>
        <w:pStyle w:val="Heading2"/>
        <w:spacing w:after="110" w:before="240"/>
      </w:pPr>
      <w:r>
        <w:t xml:space="preserve">8.3 FS-1a-162 — Prevention of overwrite and silent replacement</w:t>
      </w:r>
    </w:p>
    <w:p>
      <w:pPr>
        <w:spacing w:after="110"/>
      </w:pPr>
      <w:r>
        <w:rPr>
          <w:b w:val="false"/>
          <w:bCs w:val="false"/>
          <w:i w:val="false"/>
          <w:iCs w:val="false"/>
          <w:sz w:val="21"/>
          <w:szCs w:val="21"/>
        </w:rPr>
        <w:t xml:space="preserve">The file store is append-only. No application function updates or deletes a stored object.</w:t>
      </w:r>
    </w:p>
    <w:p>
      <w:pPr>
        <w:pStyle w:val="ListParagraph"/>
        <w:numPr>
          <w:ilvl w:val="0"/>
          <w:numId w:val="2"/>
        </w:numPr>
        <w:spacing w:after="50"/>
      </w:pPr>
      <w:r>
        <w:rPr>
          <w:sz w:val="21"/>
          <w:szCs w:val="21"/>
        </w:rPr>
        <w:t xml:space="preserve">Replacing a file on a Draft revision creates a new RevisionFile row, sets it active, and sets the previous row inactive with a SupersededByFileId pointer. Both rows and both stored objects are retained.</w:t>
      </w:r>
    </w:p>
    <w:p>
      <w:pPr>
        <w:pStyle w:val="ListParagraph"/>
        <w:numPr>
          <w:ilvl w:val="0"/>
          <w:numId w:val="2"/>
        </w:numPr>
        <w:spacing w:after="50"/>
      </w:pPr>
      <w:r>
        <w:rPr>
          <w:sz w:val="21"/>
          <w:szCs w:val="21"/>
        </w:rPr>
        <w:t xml:space="preserve">Files belonging to a revision in any state other than Draft cannot be replaced through any application function. The endpoint rejects the request based on revision state evaluated on the backend.</w:t>
      </w:r>
    </w:p>
    <w:p>
      <w:pPr>
        <w:pStyle w:val="ListParagraph"/>
        <w:numPr>
          <w:ilvl w:val="0"/>
          <w:numId w:val="2"/>
        </w:numPr>
        <w:spacing w:after="50"/>
      </w:pPr>
      <w:r>
        <w:rPr>
          <w:sz w:val="21"/>
          <w:szCs w:val="21"/>
        </w:rPr>
        <w:t xml:space="preserve">Every file replacement raises an audit event identifying the previous and new file name, size and hash. A file change is therefore never silent.</w:t>
      </w:r>
    </w:p>
    <w:p>
      <w:pPr>
        <w:spacing w:after="110"/>
      </w:pPr>
      <w:r>
        <w:rPr>
          <w:b w:val="false"/>
          <w:bCs w:val="false"/>
          <w:i w:val="false"/>
          <w:iCs w:val="false"/>
          <w:sz w:val="21"/>
          <w:szCs w:val="21"/>
        </w:rPr>
        <w:t xml:space="preserve">Satisfies DC-URS-024 and DC-URS-025. Both requirements are rated High risk and require negative testing: an attempted replacement on a non-draft revision, and confirmation that the historical file remains retrievable and unchanged after a draft replacement.</w:t>
      </w:r>
    </w:p>
    <w:p>
      <w:pPr>
        <w:pStyle w:val="Heading2"/>
        <w:spacing w:after="110" w:before="240"/>
      </w:pPr>
      <w:r>
        <w:t xml:space="preserve">8.4 FS-1a-163 — Access to files and controlled copies</w:t>
      </w:r>
    </w:p>
    <w:p>
      <w:pPr>
        <w:spacing w:after="110"/>
      </w:pPr>
      <w:r>
        <w:rPr>
          <w:b w:val="false"/>
          <w:bCs w:val="false"/>
          <w:i w:val="false"/>
          <w:iCs w:val="false"/>
          <w:sz w:val="21"/>
          <w:szCs w:val="21"/>
        </w:rPr>
        <w:t xml:space="preserve">Access to the source (editable) file is permission-controlled per FS-1a-111 and is separate from access to the controlled PDF. Controlled-copy behaviour — whether download is permitted, whether printing is permitted, and whether a watermark is applied on download — is configurable by an administrator (see F-04.5) and is enforced by the backend when the file is served, not by the viewer. Satisfies DC-URS-028 and DC-URS-029.</w:t>
      </w:r>
    </w:p>
    <w:p>
      <w:r>
        <w:br w:type="page"/>
      </w:r>
    </w:p>
    <w:p>
      <w:pPr>
        <w:pStyle w:val="Heading1"/>
        <w:spacing w:after="130" w:before="300"/>
      </w:pPr>
      <w:r>
        <w:t xml:space="preserve">9. Audit Trail</w:t>
      </w:r>
    </w:p>
    <w:p>
      <w:pPr>
        <w:pStyle w:val="Heading2"/>
        <w:spacing w:after="110" w:before="240"/>
      </w:pPr>
      <w:r>
        <w:t xml:space="preserve">9.1 FS-1a-180 — Approach</w:t>
      </w:r>
    </w:p>
    <w:p>
      <w:pPr>
        <w:spacing w:after="110"/>
      </w:pPr>
      <w:r>
        <w:rPr>
          <w:b w:val="false"/>
          <w:bCs w:val="false"/>
          <w:i w:val="false"/>
          <w:iCs w:val="false"/>
          <w:sz w:val="21"/>
          <w:szCs w:val="21"/>
        </w:rPr>
        <w:t xml:space="preserve">Document Control uses the existing MicroLIMS audit trail infrastructure, extended with Document Control record types, action codes and action categories. A separate Document Control audit subsystem is not created. Rationale: a single audit design is validated once, behaves consistently across modules, and presents one coherent record at inspection. Satisfies DC-URS-123.</w:t>
      </w:r>
    </w:p>
    <w:p>
      <w:pPr>
        <w:pStyle w:val="Heading2"/>
        <w:spacing w:after="110" w:before="240"/>
      </w:pPr>
      <w:r>
        <w:t xml:space="preserve">9.2 FS-1a-181 — Audit event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D9E2F3" w:color="auto" w:val="clear"/>
          </w:tcPr>
          <w:p>
            <w:pPr>
              <w:spacing w:after="30" w:before="30"/>
            </w:pPr>
            <w:r>
              <w:rPr>
                <w:b/>
                <w:bCs/>
                <w:sz w:val="17"/>
                <w:szCs w:val="17"/>
              </w:rPr>
              <w:t xml:space="preserve">Attribute</w:t>
            </w:r>
          </w:p>
        </w:tc>
        <w:tc>
          <w:tcPr>
            <w:tcW w:type="dxa" w:w="6526"/>
            <w:shd w:fill="D9E2F3" w:color="auto" w:val="clear"/>
          </w:tcPr>
          <w:p>
            <w:pPr>
              <w:spacing w:after="30" w:before="30"/>
            </w:pPr>
            <w:r>
              <w:rPr>
                <w:b/>
                <w:bCs/>
                <w:sz w:val="17"/>
                <w:szCs w:val="17"/>
              </w:rPr>
              <w:t xml:space="preserve">Description</w:t>
            </w:r>
          </w:p>
        </w:tc>
      </w:tr>
      <w:tr>
        <w:tc>
          <w:tcPr>
            <w:tcW w:type="dxa" w:w="2500"/>
          </w:tcPr>
          <w:p>
            <w:pPr>
              <w:spacing w:after="30" w:before="30"/>
            </w:pPr>
            <w:r>
              <w:rPr>
                <w:b w:val="false"/>
                <w:bCs w:val="false"/>
                <w:sz w:val="17"/>
                <w:szCs w:val="17"/>
              </w:rPr>
              <w:t xml:space="preserve">EventId</w:t>
            </w:r>
          </w:p>
        </w:tc>
        <w:tc>
          <w:tcPr>
            <w:tcW w:type="dxa" w:w="6526"/>
          </w:tcPr>
          <w:p>
            <w:pPr>
              <w:spacing w:after="30" w:before="30"/>
            </w:pPr>
            <w:r>
              <w:rPr>
                <w:b w:val="false"/>
                <w:bCs w:val="false"/>
                <w:sz w:val="17"/>
                <w:szCs w:val="17"/>
              </w:rPr>
              <w:t xml:space="preserve">System-generated unique event identifier, displayed to users.</w:t>
            </w:r>
          </w:p>
        </w:tc>
      </w:tr>
      <w:tr>
        <w:tc>
          <w:tcPr>
            <w:tcW w:type="dxa" w:w="2500"/>
          </w:tcPr>
          <w:p>
            <w:pPr>
              <w:spacing w:after="30" w:before="30"/>
            </w:pPr>
            <w:r>
              <w:rPr>
                <w:b w:val="false"/>
                <w:bCs w:val="false"/>
                <w:sz w:val="17"/>
                <w:szCs w:val="17"/>
              </w:rPr>
              <w:t xml:space="preserve">OccurredAt</w:t>
            </w:r>
          </w:p>
        </w:tc>
        <w:tc>
          <w:tcPr>
            <w:tcW w:type="dxa" w:w="6526"/>
          </w:tcPr>
          <w:p>
            <w:pPr>
              <w:spacing w:after="30" w:before="30"/>
            </w:pPr>
            <w:r>
              <w:rPr>
                <w:b w:val="false"/>
                <w:bCs w:val="false"/>
                <w:sz w:val="17"/>
                <w:szCs w:val="17"/>
              </w:rPr>
              <w:t xml:space="preserve">Server-generated timestamp, stored in UTC. See FS-1a-195.</w:t>
            </w:r>
          </w:p>
        </w:tc>
      </w:tr>
      <w:tr>
        <w:tc>
          <w:tcPr>
            <w:tcW w:type="dxa" w:w="2500"/>
          </w:tcPr>
          <w:p>
            <w:pPr>
              <w:spacing w:after="30" w:before="30"/>
            </w:pPr>
            <w:r>
              <w:rPr>
                <w:b w:val="false"/>
                <w:bCs w:val="false"/>
                <w:sz w:val="17"/>
                <w:szCs w:val="17"/>
              </w:rPr>
              <w:t xml:space="preserve">ActorType</w:t>
            </w:r>
          </w:p>
        </w:tc>
        <w:tc>
          <w:tcPr>
            <w:tcW w:type="dxa" w:w="6526"/>
          </w:tcPr>
          <w:p>
            <w:pPr>
              <w:spacing w:after="30" w:before="30"/>
            </w:pPr>
            <w:r>
              <w:rPr>
                <w:b w:val="false"/>
                <w:bCs w:val="false"/>
                <w:sz w:val="17"/>
                <w:szCs w:val="17"/>
              </w:rPr>
              <w:t xml:space="preserve">User or System. Identifies automatic system-initiated actions.</w:t>
            </w:r>
          </w:p>
        </w:tc>
      </w:tr>
      <w:tr>
        <w:tc>
          <w:tcPr>
            <w:tcW w:type="dxa" w:w="2500"/>
          </w:tcPr>
          <w:p>
            <w:pPr>
              <w:spacing w:after="30" w:before="30"/>
            </w:pPr>
            <w:r>
              <w:rPr>
                <w:b w:val="false"/>
                <w:bCs w:val="false"/>
                <w:sz w:val="17"/>
                <w:szCs w:val="17"/>
              </w:rPr>
              <w:t xml:space="preserve">UserId / UserName</w:t>
            </w:r>
          </w:p>
        </w:tc>
        <w:tc>
          <w:tcPr>
            <w:tcW w:type="dxa" w:w="6526"/>
          </w:tcPr>
          <w:p>
            <w:pPr>
              <w:spacing w:after="30" w:before="30"/>
            </w:pPr>
            <w:r>
              <w:rPr>
                <w:b w:val="false"/>
                <w:bCs w:val="false"/>
                <w:sz w:val="17"/>
                <w:szCs w:val="17"/>
              </w:rPr>
              <w:t xml:space="preserve">Authenticated user for user-initiated actions; null with a named system context for system actions.</w:t>
            </w:r>
          </w:p>
        </w:tc>
      </w:tr>
      <w:tr>
        <w:tc>
          <w:tcPr>
            <w:tcW w:type="dxa" w:w="2500"/>
          </w:tcPr>
          <w:p>
            <w:pPr>
              <w:spacing w:after="30" w:before="30"/>
            </w:pPr>
            <w:r>
              <w:rPr>
                <w:b w:val="false"/>
                <w:bCs w:val="false"/>
                <w:sz w:val="17"/>
                <w:szCs w:val="17"/>
              </w:rPr>
              <w:t xml:space="preserve">ActionCode / ActionCategory</w:t>
            </w:r>
          </w:p>
        </w:tc>
        <w:tc>
          <w:tcPr>
            <w:tcW w:type="dxa" w:w="6526"/>
          </w:tcPr>
          <w:p>
            <w:pPr>
              <w:spacing w:after="30" w:before="30"/>
            </w:pPr>
            <w:r>
              <w:rPr>
                <w:b w:val="false"/>
                <w:bCs w:val="false"/>
                <w:sz w:val="17"/>
                <w:szCs w:val="17"/>
              </w:rPr>
              <w:t xml:space="preserve">The specific action and its category (Document, Review, Approval, Training, KAF, Configuration, Security, Import/Export, Other).</w:t>
            </w:r>
          </w:p>
        </w:tc>
      </w:tr>
      <w:tr>
        <w:tc>
          <w:tcPr>
            <w:tcW w:type="dxa" w:w="2500"/>
          </w:tcPr>
          <w:p>
            <w:pPr>
              <w:spacing w:after="30" w:before="30"/>
            </w:pPr>
            <w:r>
              <w:rPr>
                <w:b w:val="false"/>
                <w:bCs w:val="false"/>
                <w:sz w:val="17"/>
                <w:szCs w:val="17"/>
              </w:rPr>
              <w:t xml:space="preserve">RecordType</w:t>
            </w:r>
          </w:p>
        </w:tc>
        <w:tc>
          <w:tcPr>
            <w:tcW w:type="dxa" w:w="6526"/>
          </w:tcPr>
          <w:p>
            <w:pPr>
              <w:spacing w:after="30" w:before="30"/>
            </w:pPr>
            <w:r>
              <w:rPr>
                <w:b w:val="false"/>
                <w:bCs w:val="false"/>
                <w:sz w:val="17"/>
                <w:szCs w:val="17"/>
              </w:rPr>
              <w:t xml:space="preserve">The type of record affected.</w:t>
            </w:r>
          </w:p>
        </w:tc>
      </w:tr>
      <w:tr>
        <w:tc>
          <w:tcPr>
            <w:tcW w:type="dxa" w:w="2500"/>
          </w:tcPr>
          <w:p>
            <w:pPr>
              <w:spacing w:after="30" w:before="30"/>
            </w:pPr>
            <w:r>
              <w:rPr>
                <w:b w:val="false"/>
                <w:bCs w:val="false"/>
                <w:sz w:val="17"/>
                <w:szCs w:val="17"/>
              </w:rPr>
              <w:t xml:space="preserve">DocumentMasterId / DocumentRevisionId</w:t>
            </w:r>
          </w:p>
        </w:tc>
        <w:tc>
          <w:tcPr>
            <w:tcW w:type="dxa" w:w="6526"/>
          </w:tcPr>
          <w:p>
            <w:pPr>
              <w:spacing w:after="30" w:before="30"/>
            </w:pPr>
            <w:r>
              <w:rPr>
                <w:b w:val="false"/>
                <w:bCs w:val="false"/>
                <w:sz w:val="17"/>
                <w:szCs w:val="17"/>
              </w:rPr>
              <w:t xml:space="preserve">The affected document and revision, where applicable.</w:t>
            </w:r>
          </w:p>
        </w:tc>
      </w:tr>
      <w:tr>
        <w:tc>
          <w:tcPr>
            <w:tcW w:type="dxa" w:w="2500"/>
          </w:tcPr>
          <w:p>
            <w:pPr>
              <w:spacing w:after="30" w:before="30"/>
            </w:pPr>
            <w:r>
              <w:rPr>
                <w:b w:val="false"/>
                <w:bCs w:val="false"/>
                <w:sz w:val="17"/>
                <w:szCs w:val="17"/>
              </w:rPr>
              <w:t xml:space="preserve">FieldName / PreviousValue / NewValue</w:t>
            </w:r>
          </w:p>
        </w:tc>
        <w:tc>
          <w:tcPr>
            <w:tcW w:type="dxa" w:w="6526"/>
          </w:tcPr>
          <w:p>
            <w:pPr>
              <w:spacing w:after="30" w:before="30"/>
            </w:pPr>
            <w:r>
              <w:rPr>
                <w:b w:val="false"/>
                <w:bCs w:val="false"/>
                <w:sz w:val="17"/>
                <w:szCs w:val="17"/>
              </w:rPr>
              <w:t xml:space="preserve">Recorded for every changed field, one audit detail row per field.</w:t>
            </w:r>
          </w:p>
        </w:tc>
      </w:tr>
      <w:tr>
        <w:tc>
          <w:tcPr>
            <w:tcW w:type="dxa" w:w="2500"/>
          </w:tcPr>
          <w:p>
            <w:pPr>
              <w:spacing w:after="30" w:before="30"/>
            </w:pPr>
            <w:r>
              <w:rPr>
                <w:b w:val="false"/>
                <w:bCs w:val="false"/>
                <w:sz w:val="17"/>
                <w:szCs w:val="17"/>
              </w:rPr>
              <w:t xml:space="preserve">Reason</w:t>
            </w:r>
          </w:p>
        </w:tc>
        <w:tc>
          <w:tcPr>
            <w:tcW w:type="dxa" w:w="6526"/>
          </w:tcPr>
          <w:p>
            <w:pPr>
              <w:spacing w:after="30" w:before="30"/>
            </w:pPr>
            <w:r>
              <w:rPr>
                <w:b w:val="false"/>
                <w:bCs w:val="false"/>
                <w:sz w:val="17"/>
                <w:szCs w:val="17"/>
              </w:rPr>
              <w:t xml:space="preserve">Mandatory where the action requires a reason (cancellation, voiding).</w:t>
            </w:r>
          </w:p>
        </w:tc>
      </w:tr>
      <w:tr>
        <w:tc>
          <w:tcPr>
            <w:tcW w:type="dxa" w:w="2500"/>
          </w:tcPr>
          <w:p>
            <w:pPr>
              <w:spacing w:after="30" w:before="30"/>
            </w:pPr>
            <w:r>
              <w:rPr>
                <w:b w:val="false"/>
                <w:bCs w:val="false"/>
                <w:sz w:val="17"/>
                <w:szCs w:val="17"/>
              </w:rPr>
              <w:t xml:space="preserve">SourceContext</w:t>
            </w:r>
          </w:p>
        </w:tc>
        <w:tc>
          <w:tcPr>
            <w:tcW w:type="dxa" w:w="6526"/>
          </w:tcPr>
          <w:p>
            <w:pPr>
              <w:spacing w:after="30" w:before="30"/>
            </w:pPr>
            <w:r>
              <w:rPr>
                <w:b w:val="false"/>
                <w:bCs w:val="false"/>
                <w:sz w:val="17"/>
                <w:szCs w:val="17"/>
              </w:rPr>
              <w:t xml:space="preserve">Origin of the action, for example Web Portal or Scheduled Process.</w:t>
            </w:r>
          </w:p>
        </w:tc>
      </w:tr>
      <w:tr>
        <w:tc>
          <w:tcPr>
            <w:tcW w:type="dxa" w:w="2500"/>
          </w:tcPr>
          <w:p>
            <w:pPr>
              <w:spacing w:after="30" w:before="30"/>
            </w:pPr>
            <w:r>
              <w:rPr>
                <w:b w:val="false"/>
                <w:bCs w:val="false"/>
                <w:sz w:val="17"/>
                <w:szCs w:val="17"/>
              </w:rPr>
              <w:t xml:space="preserve">SignatureId</w:t>
            </w:r>
          </w:p>
        </w:tc>
        <w:tc>
          <w:tcPr>
            <w:tcW w:type="dxa" w:w="6526"/>
          </w:tcPr>
          <w:p>
            <w:pPr>
              <w:spacing w:after="30" w:before="30"/>
            </w:pPr>
            <w:r>
              <w:rPr>
                <w:b w:val="false"/>
                <w:bCs w:val="false"/>
                <w:sz w:val="17"/>
                <w:szCs w:val="17"/>
              </w:rPr>
              <w:t xml:space="preserve">Link to the electronic signature record where the action was signed. Not populated in Release 1a.</w:t>
            </w:r>
          </w:p>
        </w:tc>
      </w:tr>
      <w:tr>
        <w:tc>
          <w:tcPr>
            <w:tcW w:type="dxa" w:w="2500"/>
          </w:tcPr>
          <w:p>
            <w:pPr>
              <w:spacing w:after="30" w:before="30"/>
            </w:pPr>
            <w:r>
              <w:rPr>
                <w:b w:val="false"/>
                <w:bCs w:val="false"/>
                <w:sz w:val="17"/>
                <w:szCs w:val="17"/>
              </w:rPr>
              <w:t xml:space="preserve">CorrelationId</w:t>
            </w:r>
          </w:p>
        </w:tc>
        <w:tc>
          <w:tcPr>
            <w:tcW w:type="dxa" w:w="6526"/>
          </w:tcPr>
          <w:p>
            <w:pPr>
              <w:spacing w:after="30" w:before="30"/>
            </w:pPr>
            <w:r>
              <w:rPr>
                <w:b w:val="false"/>
                <w:bCs w:val="false"/>
                <w:sz w:val="17"/>
                <w:szCs w:val="17"/>
              </w:rPr>
              <w:t xml:space="preserve">Groups all audit events arising from a single user transaction.</w:t>
            </w:r>
          </w:p>
        </w:tc>
      </w:tr>
    </w:tbl>
    <w:p>
      <w:pPr>
        <w:spacing w:after="110"/>
      </w:pPr>
      <w:r>
        <w:rPr>
          <w:b w:val="false"/>
          <w:bCs w:val="false"/>
          <w:i w:val="false"/>
          <w:iCs w:val="false"/>
          <w:sz w:val="21"/>
          <w:szCs w:val="21"/>
        </w:rPr>
        <w:t xml:space="preserve">Automatic system-initiated actions shall record ActorType = System together with the named triggering process, and shall not be attributed to a user. Satisfies DC-URS-124, DC-URS-125, DC-URS-126, DC-URS-132 and DC-URS-148.</w:t>
      </w:r>
    </w:p>
    <w:p>
      <w:pPr>
        <w:pStyle w:val="Heading2"/>
        <w:spacing w:after="110" w:before="240"/>
      </w:pPr>
      <w:r>
        <w:t xml:space="preserve">9.3 FS-1a-182 — Immutability</w:t>
      </w:r>
    </w:p>
    <w:p>
      <w:pPr>
        <w:spacing w:after="110"/>
      </w:pPr>
      <w:r>
        <w:rPr>
          <w:b w:val="false"/>
          <w:bCs w:val="false"/>
          <w:i w:val="false"/>
          <w:iCs w:val="false"/>
          <w:sz w:val="21"/>
          <w:szCs w:val="21"/>
        </w:rPr>
        <w:t xml:space="preserve">Audit records are append-only and are protected at the persistence layer rather than by application logic alone:</w:t>
      </w:r>
    </w:p>
    <w:p>
      <w:pPr>
        <w:pStyle w:val="ListParagraph"/>
        <w:numPr>
          <w:ilvl w:val="0"/>
          <w:numId w:val="2"/>
        </w:numPr>
        <w:spacing w:after="50"/>
      </w:pPr>
      <w:r>
        <w:rPr>
          <w:sz w:val="21"/>
          <w:szCs w:val="21"/>
        </w:rPr>
        <w:t xml:space="preserve">The application database role is granted INSERT and SELECT on the audit tables only. UPDATE and DELETE are not granted.</w:t>
      </w:r>
    </w:p>
    <w:p>
      <w:pPr>
        <w:pStyle w:val="ListParagraph"/>
        <w:numPr>
          <w:ilvl w:val="0"/>
          <w:numId w:val="2"/>
        </w:numPr>
        <w:spacing w:after="50"/>
      </w:pPr>
      <w:r>
        <w:rPr>
          <w:sz w:val="21"/>
          <w:szCs w:val="21"/>
        </w:rPr>
        <w:t xml:space="preserve">A database trigger on the audit tables raises an exception on any UPDATE or DELETE attempt, so the control holds even if privileges are later altered.</w:t>
      </w:r>
    </w:p>
    <w:p>
      <w:pPr>
        <w:pStyle w:val="ListParagraph"/>
        <w:numPr>
          <w:ilvl w:val="0"/>
          <w:numId w:val="2"/>
        </w:numPr>
        <w:spacing w:after="50"/>
      </w:pPr>
      <w:r>
        <w:rPr>
          <w:sz w:val="21"/>
          <w:szCs w:val="21"/>
        </w:rPr>
        <w:t xml:space="preserve">No application endpoint exists that updates or deletes an audit record. The audit trail screen is read-only and provides no edit or delete action.</w:t>
      </w:r>
    </w:p>
    <w:p>
      <w:pPr>
        <w:spacing w:after="110"/>
      </w:pPr>
      <w:r>
        <w:rPr>
          <w:b w:val="false"/>
          <w:bCs w:val="false"/>
          <w:i/>
          <w:iCs/>
          <w:sz w:val="21"/>
          <w:szCs w:val="21"/>
        </w:rPr>
        <w:t xml:space="preserve">Design decision — enforcement at the persistence layer rather than in application code. Rationale: DC-URS-127, DC-URS-128 and DC-URS-152 are rated High risk with low detectability. A control that lives only in application code can be bypassed by any future code path, and its failure would be silent. A database-level control is testable directly and independently of the application.</w:t>
      </w:r>
    </w:p>
    <w:p>
      <w:pPr>
        <w:spacing w:after="110"/>
      </w:pPr>
      <w:r>
        <w:rPr>
          <w:b w:val="false"/>
          <w:bCs w:val="false"/>
          <w:i w:val="false"/>
          <w:iCs w:val="false"/>
          <w:sz w:val="21"/>
          <w:szCs w:val="21"/>
        </w:rPr>
        <w:t xml:space="preserve">Satisfies DC-URS-127, DC-URS-128 and DC-URS-152.</w:t>
      </w:r>
    </w:p>
    <w:p>
      <w:pPr>
        <w:pStyle w:val="Heading2"/>
        <w:spacing w:after="110" w:before="240"/>
      </w:pPr>
      <w:r>
        <w:t xml:space="preserve">9.4 FS-1a-183 — Audited actions in Release 1a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E2F3" w:color="auto" w:val="clear"/>
          </w:tcPr>
          <w:p>
            <w:pPr>
              <w:spacing w:after="30" w:before="30"/>
            </w:pPr>
            <w:r>
              <w:rPr>
                <w:b/>
                <w:bCs/>
                <w:sz w:val="17"/>
                <w:szCs w:val="17"/>
              </w:rPr>
              <w:t xml:space="preserve">Action</w:t>
            </w:r>
          </w:p>
        </w:tc>
        <w:tc>
          <w:tcPr>
            <w:tcW w:type="dxa" w:w="5826"/>
            <w:shd w:fill="D9E2F3" w:color="auto" w:val="clear"/>
          </w:tcPr>
          <w:p>
            <w:pPr>
              <w:spacing w:after="30" w:before="30"/>
            </w:pPr>
            <w:r>
              <w:rPr>
                <w:b/>
                <w:bCs/>
                <w:sz w:val="17"/>
                <w:szCs w:val="17"/>
              </w:rPr>
              <w:t xml:space="preserve">Recorded detail</w:t>
            </w:r>
          </w:p>
        </w:tc>
      </w:tr>
      <w:tr>
        <w:tc>
          <w:tcPr>
            <w:tcW w:type="dxa" w:w="3200"/>
          </w:tcPr>
          <w:p>
            <w:pPr>
              <w:spacing w:after="30" w:before="30"/>
            </w:pPr>
            <w:r>
              <w:rPr>
                <w:b w:val="false"/>
                <w:bCs w:val="false"/>
                <w:sz w:val="17"/>
                <w:szCs w:val="17"/>
              </w:rPr>
              <w:t xml:space="preserve">Document Master registered</w:t>
            </w:r>
          </w:p>
        </w:tc>
        <w:tc>
          <w:tcPr>
            <w:tcW w:type="dxa" w:w="5826"/>
          </w:tcPr>
          <w:p>
            <w:pPr>
              <w:spacing w:after="30" w:before="30"/>
            </w:pPr>
            <w:r>
              <w:rPr>
                <w:b w:val="false"/>
                <w:bCs w:val="false"/>
                <w:sz w:val="17"/>
                <w:szCs w:val="17"/>
              </w:rPr>
              <w:t xml:space="preserve">All initial metadata field values; assigned MicroLIMS Document ID; record origin.</w:t>
            </w:r>
          </w:p>
        </w:tc>
      </w:tr>
      <w:tr>
        <w:tc>
          <w:tcPr>
            <w:tcW w:type="dxa" w:w="3200"/>
          </w:tcPr>
          <w:p>
            <w:pPr>
              <w:spacing w:after="30" w:before="30"/>
            </w:pPr>
            <w:r>
              <w:rPr>
                <w:b w:val="false"/>
                <w:bCs w:val="false"/>
                <w:sz w:val="17"/>
                <w:szCs w:val="17"/>
              </w:rPr>
              <w:t xml:space="preserve">Document Master metadata changed</w:t>
            </w:r>
          </w:p>
        </w:tc>
        <w:tc>
          <w:tcPr>
            <w:tcW w:type="dxa" w:w="5826"/>
          </w:tcPr>
          <w:p>
            <w:pPr>
              <w:spacing w:after="30" w:before="30"/>
            </w:pPr>
            <w:r>
              <w:rPr>
                <w:b w:val="false"/>
                <w:bCs w:val="false"/>
                <w:sz w:val="17"/>
                <w:szCs w:val="17"/>
              </w:rPr>
              <w:t xml:space="preserve">One detail row per changed field with previous and new value.</w:t>
            </w:r>
          </w:p>
        </w:tc>
      </w:tr>
      <w:tr>
        <w:tc>
          <w:tcPr>
            <w:tcW w:type="dxa" w:w="3200"/>
          </w:tcPr>
          <w:p>
            <w:pPr>
              <w:spacing w:after="30" w:before="30"/>
            </w:pPr>
            <w:r>
              <w:rPr>
                <w:b w:val="false"/>
                <w:bCs w:val="false"/>
                <w:sz w:val="17"/>
                <w:szCs w:val="17"/>
              </w:rPr>
              <w:t xml:space="preserve">Workflow assignment added / removed</w:t>
            </w:r>
          </w:p>
        </w:tc>
        <w:tc>
          <w:tcPr>
            <w:tcW w:type="dxa" w:w="5826"/>
          </w:tcPr>
          <w:p>
            <w:pPr>
              <w:spacing w:after="30" w:before="30"/>
            </w:pPr>
            <w:r>
              <w:rPr>
                <w:b w:val="false"/>
                <w:bCs w:val="false"/>
                <w:sz w:val="17"/>
                <w:szCs w:val="17"/>
              </w:rPr>
              <w:t xml:space="preserve">Assignment role, user, previous and new state.</w:t>
            </w:r>
          </w:p>
        </w:tc>
      </w:tr>
      <w:tr>
        <w:tc>
          <w:tcPr>
            <w:tcW w:type="dxa" w:w="3200"/>
          </w:tcPr>
          <w:p>
            <w:pPr>
              <w:spacing w:after="30" w:before="30"/>
            </w:pPr>
            <w:r>
              <w:rPr>
                <w:b w:val="false"/>
                <w:bCs w:val="false"/>
                <w:sz w:val="17"/>
                <w:szCs w:val="17"/>
              </w:rPr>
              <w:t xml:space="preserve">Draft revision created</w:t>
            </w:r>
          </w:p>
        </w:tc>
        <w:tc>
          <w:tcPr>
            <w:tcW w:type="dxa" w:w="5826"/>
          </w:tcPr>
          <w:p>
            <w:pPr>
              <w:spacing w:after="30" w:before="30"/>
            </w:pPr>
            <w:r>
              <w:rPr>
                <w:b w:val="false"/>
                <w:bCs w:val="false"/>
                <w:sz w:val="17"/>
                <w:szCs w:val="17"/>
              </w:rPr>
              <w:t xml:space="preserve">Revision number, revision type, reason for revision.</w:t>
            </w:r>
          </w:p>
        </w:tc>
      </w:tr>
      <w:tr>
        <w:tc>
          <w:tcPr>
            <w:tcW w:type="dxa" w:w="3200"/>
          </w:tcPr>
          <w:p>
            <w:pPr>
              <w:spacing w:after="30" w:before="30"/>
            </w:pPr>
            <w:r>
              <w:rPr>
                <w:b w:val="false"/>
                <w:bCs w:val="false"/>
                <w:sz w:val="17"/>
                <w:szCs w:val="17"/>
              </w:rPr>
              <w:t xml:space="preserve">Revision file uploaded</w:t>
            </w:r>
          </w:p>
        </w:tc>
        <w:tc>
          <w:tcPr>
            <w:tcW w:type="dxa" w:w="5826"/>
          </w:tcPr>
          <w:p>
            <w:pPr>
              <w:spacing w:after="30" w:before="30"/>
            </w:pPr>
            <w:r>
              <w:rPr>
                <w:b w:val="false"/>
                <w:bCs w:val="false"/>
                <w:sz w:val="17"/>
                <w:szCs w:val="17"/>
              </w:rPr>
              <w:t xml:space="preserve">File name, role, size, SHA-256 hash.</w:t>
            </w:r>
          </w:p>
        </w:tc>
      </w:tr>
      <w:tr>
        <w:tc>
          <w:tcPr>
            <w:tcW w:type="dxa" w:w="3200"/>
          </w:tcPr>
          <w:p>
            <w:pPr>
              <w:spacing w:after="30" w:before="30"/>
            </w:pPr>
            <w:r>
              <w:rPr>
                <w:b w:val="false"/>
                <w:bCs w:val="false"/>
                <w:sz w:val="17"/>
                <w:szCs w:val="17"/>
              </w:rPr>
              <w:t xml:space="preserve">Revision file replaced (draft)</w:t>
            </w:r>
          </w:p>
        </w:tc>
        <w:tc>
          <w:tcPr>
            <w:tcW w:type="dxa" w:w="5826"/>
          </w:tcPr>
          <w:p>
            <w:pPr>
              <w:spacing w:after="30" w:before="30"/>
            </w:pPr>
            <w:r>
              <w:rPr>
                <w:b w:val="false"/>
                <w:bCs w:val="false"/>
                <w:sz w:val="17"/>
                <w:szCs w:val="17"/>
              </w:rPr>
              <w:t xml:space="preserve">Previous and new file name, size and hash.</w:t>
            </w:r>
          </w:p>
        </w:tc>
      </w:tr>
      <w:tr>
        <w:tc>
          <w:tcPr>
            <w:tcW w:type="dxa" w:w="3200"/>
          </w:tcPr>
          <w:p>
            <w:pPr>
              <w:spacing w:after="30" w:before="30"/>
            </w:pPr>
            <w:r>
              <w:rPr>
                <w:b w:val="false"/>
                <w:bCs w:val="false"/>
                <w:sz w:val="17"/>
                <w:szCs w:val="17"/>
              </w:rPr>
              <w:t xml:space="preserve">File integrity verification failed</w:t>
            </w:r>
          </w:p>
        </w:tc>
        <w:tc>
          <w:tcPr>
            <w:tcW w:type="dxa" w:w="5826"/>
          </w:tcPr>
          <w:p>
            <w:pPr>
              <w:spacing w:after="30" w:before="30"/>
            </w:pPr>
            <w:r>
              <w:rPr>
                <w:b w:val="false"/>
                <w:bCs w:val="false"/>
                <w:sz w:val="17"/>
                <w:szCs w:val="17"/>
              </w:rPr>
              <w:t xml:space="preserve">File identity, expected and computed hash.</w:t>
            </w:r>
          </w:p>
        </w:tc>
      </w:tr>
      <w:tr>
        <w:tc>
          <w:tcPr>
            <w:tcW w:type="dxa" w:w="3200"/>
          </w:tcPr>
          <w:p>
            <w:pPr>
              <w:spacing w:after="30" w:before="30"/>
            </w:pPr>
            <w:r>
              <w:rPr>
                <w:b w:val="false"/>
                <w:bCs w:val="false"/>
                <w:sz w:val="17"/>
                <w:szCs w:val="17"/>
              </w:rPr>
              <w:t xml:space="preserve">Controlled file downloaded / viewed</w:t>
            </w:r>
          </w:p>
        </w:tc>
        <w:tc>
          <w:tcPr>
            <w:tcW w:type="dxa" w:w="5826"/>
          </w:tcPr>
          <w:p>
            <w:pPr>
              <w:spacing w:after="30" w:before="30"/>
            </w:pPr>
            <w:r>
              <w:rPr>
                <w:b w:val="false"/>
                <w:bCs w:val="false"/>
                <w:sz w:val="17"/>
                <w:szCs w:val="17"/>
              </w:rPr>
              <w:t xml:space="preserve">Document, revision, file role, delivery mode.</w:t>
            </w:r>
          </w:p>
        </w:tc>
      </w:tr>
      <w:tr>
        <w:tc>
          <w:tcPr>
            <w:tcW w:type="dxa" w:w="3200"/>
          </w:tcPr>
          <w:p>
            <w:pPr>
              <w:spacing w:after="30" w:before="30"/>
            </w:pPr>
            <w:r>
              <w:rPr>
                <w:b w:val="false"/>
                <w:bCs w:val="false"/>
                <w:sz w:val="17"/>
                <w:szCs w:val="17"/>
              </w:rPr>
              <w:t xml:space="preserve">Draft revision cancelled</w:t>
            </w:r>
          </w:p>
        </w:tc>
        <w:tc>
          <w:tcPr>
            <w:tcW w:type="dxa" w:w="5826"/>
          </w:tcPr>
          <w:p>
            <w:pPr>
              <w:spacing w:after="30" w:before="30"/>
            </w:pPr>
            <w:r>
              <w:rPr>
                <w:b w:val="false"/>
                <w:bCs w:val="false"/>
                <w:sz w:val="17"/>
                <w:szCs w:val="17"/>
              </w:rPr>
              <w:t xml:space="preserve">Previous status, reason.</w:t>
            </w:r>
          </w:p>
        </w:tc>
      </w:tr>
      <w:tr>
        <w:tc>
          <w:tcPr>
            <w:tcW w:type="dxa" w:w="3200"/>
          </w:tcPr>
          <w:p>
            <w:pPr>
              <w:spacing w:after="30" w:before="30"/>
            </w:pPr>
            <w:r>
              <w:rPr>
                <w:b w:val="false"/>
                <w:bCs w:val="false"/>
                <w:sz w:val="17"/>
                <w:szCs w:val="17"/>
              </w:rPr>
              <w:t xml:space="preserve">Document Master voided</w:t>
            </w:r>
          </w:p>
        </w:tc>
        <w:tc>
          <w:tcPr>
            <w:tcW w:type="dxa" w:w="5826"/>
          </w:tcPr>
          <w:p>
            <w:pPr>
              <w:spacing w:after="30" w:before="30"/>
            </w:pPr>
            <w:r>
              <w:rPr>
                <w:b w:val="false"/>
                <w:bCs w:val="false"/>
                <w:sz w:val="17"/>
                <w:szCs w:val="17"/>
              </w:rPr>
              <w:t xml:space="preserve">Previous status, reason.</w:t>
            </w:r>
          </w:p>
        </w:tc>
      </w:tr>
      <w:tr>
        <w:tc>
          <w:tcPr>
            <w:tcW w:type="dxa" w:w="3200"/>
          </w:tcPr>
          <w:p>
            <w:pPr>
              <w:spacing w:after="30" w:before="30"/>
            </w:pPr>
            <w:r>
              <w:rPr>
                <w:b w:val="false"/>
                <w:bCs w:val="false"/>
                <w:sz w:val="17"/>
                <w:szCs w:val="17"/>
              </w:rPr>
              <w:t xml:space="preserve">Configuration changed</w:t>
            </w:r>
          </w:p>
        </w:tc>
        <w:tc>
          <w:tcPr>
            <w:tcW w:type="dxa" w:w="5826"/>
          </w:tcPr>
          <w:p>
            <w:pPr>
              <w:spacing w:after="30" w:before="30"/>
            </w:pPr>
            <w:r>
              <w:rPr>
                <w:b w:val="false"/>
                <w:bCs w:val="false"/>
                <w:sz w:val="17"/>
                <w:szCs w:val="17"/>
              </w:rPr>
              <w:t xml:space="preserve">Setting key, previous and new value.</w:t>
            </w:r>
          </w:p>
        </w:tc>
      </w:tr>
      <w:tr>
        <w:tc>
          <w:tcPr>
            <w:tcW w:type="dxa" w:w="3200"/>
          </w:tcPr>
          <w:p>
            <w:pPr>
              <w:spacing w:after="30" w:before="30"/>
            </w:pPr>
            <w:r>
              <w:rPr>
                <w:b w:val="false"/>
                <w:bCs w:val="false"/>
                <w:sz w:val="17"/>
                <w:szCs w:val="17"/>
              </w:rPr>
              <w:t xml:space="preserve">Audit trail exported</w:t>
            </w:r>
          </w:p>
        </w:tc>
        <w:tc>
          <w:tcPr>
            <w:tcW w:type="dxa" w:w="5826"/>
          </w:tcPr>
          <w:p>
            <w:pPr>
              <w:spacing w:after="30" w:before="30"/>
            </w:pPr>
            <w:r>
              <w:rPr>
                <w:b w:val="false"/>
                <w:bCs w:val="false"/>
                <w:sz w:val="17"/>
                <w:szCs w:val="17"/>
              </w:rPr>
              <w:t xml:space="preserve">Filter criteria applied and record count exported.</w:t>
            </w:r>
          </w:p>
        </w:tc>
      </w:tr>
    </w:tbl>
    <w:p>
      <w:pPr>
        <w:spacing w:after="110"/>
      </w:pPr>
      <w:r>
        <w:rPr>
          <w:b w:val="false"/>
          <w:bCs w:val="false"/>
          <w:i w:val="false"/>
          <w:iCs w:val="false"/>
          <w:sz w:val="21"/>
          <w:szCs w:val="21"/>
        </w:rPr>
        <w:t xml:space="preserve">Audit trail export is itself an audited action. Satisfies DC-URS-131 for the actions existing in this release; later releases extend the same event model.</w:t>
      </w:r>
    </w:p>
    <w:p>
      <w:r>
        <w:br w:type="page"/>
      </w:r>
    </w:p>
    <w:p>
      <w:pPr>
        <w:pStyle w:val="Heading1"/>
        <w:spacing w:after="130" w:before="300"/>
      </w:pPr>
      <w:r>
        <w:t xml:space="preserve">10. Record Cancellation and Voiding</w:t>
      </w:r>
    </w:p>
    <w:p>
      <w:pPr>
        <w:pStyle w:val="Heading2"/>
        <w:spacing w:after="110" w:before="240"/>
      </w:pPr>
      <w:r>
        <w:t xml:space="preserve">10.1 FS-1a-170 — Prohibition of deletion</w:t>
      </w:r>
    </w:p>
    <w:p>
      <w:pPr>
        <w:spacing w:after="110"/>
      </w:pPr>
      <w:r>
        <w:rPr>
          <w:b w:val="false"/>
          <w:bCs w:val="false"/>
          <w:i w:val="false"/>
          <w:iCs w:val="false"/>
          <w:sz w:val="21"/>
          <w:szCs w:val="21"/>
        </w:rPr>
        <w:t xml:space="preserve">No application function shall permanently delete a Document Master, Document Revision, Revision File, configuration record or audit record. No delete endpoint shall exist for these entities. Removal from active use is achieved only through the controlled cancellation and voiding functions defined below. Satisfies DC-URS-184.</w:t>
      </w:r>
    </w:p>
    <w:p>
      <w:pPr>
        <w:pStyle w:val="Heading2"/>
        <w:spacing w:after="110" w:before="240"/>
      </w:pPr>
      <w:r>
        <w:t xml:space="preserve">10.2 FS-1a-171 — Cancelling a draft revision</w:t>
      </w:r>
    </w:p>
    <w:p>
      <w:pPr>
        <w:spacing w:after="110"/>
      </w:pPr>
      <w:r>
        <w:rPr>
          <w:b w:val="false"/>
          <w:bCs w:val="false"/>
          <w:i w:val="false"/>
          <w:iCs w:val="false"/>
          <w:sz w:val="21"/>
          <w:szCs w:val="21"/>
        </w:rPr>
        <w:t xml:space="preserve">A user with the applicable permission may cancel a revision in Draft state. A reason of at least ten characters is mandatory. On cancellation the revision moves to Cancelled, becomes read-only including its files, is excluded from active work lists, and an audit event records the previous status and the reason. Cancelled revisions cannot be reopened; a new draft revision is created instead. Satisfies DC-URS-185.</w:t>
      </w:r>
    </w:p>
    <w:p>
      <w:pPr>
        <w:pStyle w:val="Heading2"/>
        <w:spacing w:after="110" w:before="240"/>
      </w:pPr>
      <w:r>
        <w:t xml:space="preserve">10.3 FS-1a-172 — Voiding a Document Master</w:t>
      </w:r>
    </w:p>
    <w:p>
      <w:pPr>
        <w:spacing w:after="110"/>
      </w:pPr>
      <w:r>
        <w:rPr>
          <w:b w:val="false"/>
          <w:bCs w:val="false"/>
          <w:i w:val="false"/>
          <w:iCs w:val="false"/>
          <w:sz w:val="21"/>
          <w:szCs w:val="21"/>
        </w:rPr>
        <w:t xml:space="preserve">A Document Master registered in error may be voided by the Document Controller. A reason of at least ten characters is mandatory. Voiding is permitted only where the Document Master has never held an effective revision; a Document Master that has been effective is withdrawn through obsolescence in a later release, not voided.</w:t>
      </w:r>
    </w:p>
    <w:p>
      <w:pPr>
        <w:spacing w:after="110"/>
      </w:pPr>
      <w:r>
        <w:rPr>
          <w:b w:val="false"/>
          <w:bCs w:val="false"/>
          <w:i w:val="false"/>
          <w:iCs w:val="false"/>
          <w:sz w:val="21"/>
          <w:szCs w:val="21"/>
        </w:rPr>
        <w:t xml:space="preserve">The MicroLIMS Document ID of a voided Document Master is retired permanently and shall not be reissued, because the sequence never reuses a consumed value (FS-1a-121). The Company Document Code of a voided Document Master is released and may be registered again, since the organisation may legitimately reissue it; the uniqueness constraint therefore applies across active Document Masters only. Satisfies DC-URS-186.</w:t>
      </w:r>
    </w:p>
    <w:p>
      <w:pPr>
        <w:pStyle w:val="Heading2"/>
        <w:spacing w:after="110" w:before="240"/>
      </w:pPr>
      <w:r>
        <w:t xml:space="preserve">10.4 FS-1a-173 — Visibility of cancelled and voided records</w:t>
      </w:r>
    </w:p>
    <w:p>
      <w:pPr>
        <w:spacing w:after="110"/>
      </w:pPr>
      <w:r>
        <w:rPr>
          <w:b w:val="false"/>
          <w:bCs w:val="false"/>
          <w:i w:val="false"/>
          <w:iCs w:val="false"/>
          <w:sz w:val="21"/>
          <w:szCs w:val="21"/>
        </w:rPr>
        <w:t xml:space="preserve">Cancelled revisions and voided Document Masters are excluded by default from the Document Library, search results, counts and active work lists. They remain retrievable by authorised users through an explicit "Include cancelled and voided" filter, and are displayed read-only with a clear status indication and the recorded reason. Satisfies DC-URS-187.</w:t>
      </w:r>
    </w:p>
    <w:p>
      <w:pPr>
        <w:pStyle w:val="Heading2"/>
        <w:spacing w:after="110" w:before="240"/>
      </w:pPr>
      <w:r>
        <w:t xml:space="preserve">10.5 FS-1a-174 — Audit of cancellation and voiding</w:t>
      </w:r>
    </w:p>
    <w:p>
      <w:pPr>
        <w:spacing w:after="110"/>
      </w:pPr>
      <w:r>
        <w:rPr>
          <w:b w:val="false"/>
          <w:bCs w:val="false"/>
          <w:i w:val="false"/>
          <w:iCs w:val="false"/>
          <w:sz w:val="21"/>
          <w:szCs w:val="21"/>
        </w:rPr>
        <w:t xml:space="preserve">Cancellation and voiding record the performing user, the server-generated date and time, the previous status and the mandatory reason, and raise an audit event. The reason text is stored on both the record and the audit event. Satisfies DC-URS-188.</w:t>
      </w:r>
    </w:p>
    <w:p>
      <w:r>
        <w:br w:type="page"/>
      </w:r>
    </w:p>
    <w:p>
      <w:pPr>
        <w:pStyle w:val="Heading1"/>
        <w:spacing w:after="130" w:before="300"/>
      </w:pPr>
      <w:r>
        <w:t xml:space="preserve">11. Data Integrity and Time Handling</w:t>
      </w:r>
    </w:p>
    <w:p>
      <w:pPr>
        <w:pStyle w:val="Heading2"/>
        <w:spacing w:after="110" w:before="240"/>
      </w:pPr>
      <w:r>
        <w:t xml:space="preserve">11.1 FS-1a-190 — Enduring records and traceability</w:t>
      </w:r>
    </w:p>
    <w:p>
      <w:pPr>
        <w:spacing w:after="110"/>
      </w:pPr>
      <w:r>
        <w:rPr>
          <w:b w:val="false"/>
          <w:bCs w:val="false"/>
          <w:i w:val="false"/>
          <w:iCs w:val="false"/>
          <w:sz w:val="21"/>
          <w:szCs w:val="21"/>
        </w:rPr>
        <w:t xml:space="preserve">Document Masters, revisions, files and audit events are enduring records. No application function reduces, summarises or removes them. Every revision is permanently linked to its Document Master, every file to its revision, and every audit event to the affected record, so that any controlled record can be traced to the exact revision it relates to. Records are retrievable and legible through the application for the full retention period without dependence on the originating user session. Satisfies DC-URS-149, DC-URS-153 and DC-URS-154.</w:t>
      </w:r>
    </w:p>
    <w:p>
      <w:pPr>
        <w:pStyle w:val="Heading2"/>
        <w:spacing w:after="110" w:before="240"/>
      </w:pPr>
      <w:r>
        <w:t xml:space="preserve">11.2 FS-1a-195 — Date and time</w:t>
      </w:r>
    </w:p>
    <w:p>
      <w:pPr>
        <w:spacing w:after="110"/>
      </w:pPr>
      <w:r>
        <w:rPr>
          <w:b w:val="false"/>
          <w:bCs w:val="false"/>
          <w:i w:val="false"/>
          <w:iCs w:val="false"/>
          <w:sz w:val="21"/>
          <w:szCs w:val="21"/>
        </w:rPr>
        <w:t xml:space="preserve">All timestamps on controlled records and audit events are generated by the database server, not by the client and not by the application server. Values are stored in UTC with time zone information.</w:t>
      </w:r>
    </w:p>
    <w:p>
      <w:pPr>
        <w:spacing w:after="110"/>
      </w:pPr>
      <w:r>
        <w:rPr>
          <w:b w:val="false"/>
          <w:bCs w:val="false"/>
          <w:i w:val="false"/>
          <w:iCs w:val="false"/>
          <w:sz w:val="21"/>
          <w:szCs w:val="21"/>
        </w:rPr>
        <w:t xml:space="preserve">A single system time zone is held in module configuration and is used for all display and for the evaluation of all date-driven controlled transitions in later releases. It is changeable only by a System Administrator and the change is audit-trailed. Client-supplied timestamps are never accepted for controlled records. Satisfies DC-URS-151 and DC-URS-182.</w:t>
      </w:r>
    </w:p>
    <w:p>
      <w:pPr>
        <w:spacing w:after="110"/>
      </w:pPr>
      <w:r>
        <w:rPr>
          <w:b w:val="false"/>
          <w:bCs w:val="false"/>
          <w:i/>
          <w:iCs/>
          <w:sz w:val="21"/>
          <w:szCs w:val="21"/>
        </w:rPr>
        <w:t xml:space="preserve">Design decision — server-generated timestamps only. Rationale: a client-supplied timestamp is under the control of the user performing the action, which defeats contemporaneity and attributability, and the failure is invisible in the resulting record.</w:t>
      </w:r>
    </w:p>
    <w:p>
      <w:r>
        <w:br w:type="page"/>
      </w:r>
    </w:p>
    <w:p>
      <w:pPr>
        <w:pStyle w:val="Heading1"/>
        <w:spacing w:after="130" w:before="300"/>
      </w:pPr>
      <w:r>
        <w:t xml:space="preserve">12. Screen Specifications</w:t>
      </w:r>
    </w:p>
    <w:p>
      <w:pPr>
        <w:spacing w:after="110"/>
      </w:pPr>
      <w:r>
        <w:rPr>
          <w:b w:val="false"/>
          <w:bCs w:val="false"/>
          <w:i w:val="false"/>
          <w:iCs w:val="false"/>
          <w:sz w:val="21"/>
          <w:szCs w:val="21"/>
        </w:rPr>
        <w:t xml:space="preserve">Each screen below states its purpose, the regions it presents, the actions available, the backend validation applied and the audit events raised. Field-level layout is defined by the approved user interface design and is not repeated here.</w:t>
      </w:r>
    </w:p>
    <w:p>
      <w:pPr>
        <w:pStyle w:val="Heading2"/>
        <w:spacing w:after="110" w:before="240"/>
      </w:pPr>
      <w:r>
        <w:t xml:space="preserve">12.1 F-01 — Document Library</w:t>
      </w:r>
    </w:p>
    <w:p>
      <w:pPr>
        <w:spacing w:after="110"/>
      </w:pPr>
      <w:r>
        <w:rPr>
          <w:b w:val="false"/>
          <w:bCs w:val="false"/>
          <w:i w:val="false"/>
          <w:iCs w:val="false"/>
          <w:sz w:val="21"/>
          <w:szCs w:val="21"/>
        </w:rPr>
        <w:t xml:space="preserve">Purpose: the single searchable register of controlled documents. Lists Document Masters, one row per Document Master, showing the current revision and its status.</w:t>
      </w:r>
    </w:p>
    <w:p>
      <w:pPr>
        <w:spacing w:after="110"/>
      </w:pPr>
      <w:r>
        <w:rPr>
          <w:b w:val="false"/>
          <w:bCs w:val="false"/>
          <w:i/>
          <w:iCs/>
          <w:sz w:val="21"/>
          <w:szCs w:val="21"/>
        </w:rPr>
        <w:t xml:space="preserve">Design decision — the Library lists Document Masters, not revisions. Status tabs and status filters operate on the status of the current revision of each Document Master. Rationale: listing revisions would show the same document several times and would make the register counts ambiguous. A separate revision-level view is available on the Document Details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D9E2F3" w:color="auto" w:val="clear"/>
          </w:tcPr>
          <w:p>
            <w:pPr>
              <w:spacing w:after="30" w:before="30"/>
            </w:pPr>
            <w:r>
              <w:rPr>
                <w:b/>
                <w:bCs/>
                <w:sz w:val="17"/>
                <w:szCs w:val="17"/>
              </w:rPr>
              <w:t xml:space="preserve">Element</w:t>
            </w:r>
          </w:p>
        </w:tc>
        <w:tc>
          <w:tcPr>
            <w:tcW w:type="dxa" w:w="6926"/>
            <w:shd w:fill="D9E2F3" w:color="auto" w:val="clear"/>
          </w:tcPr>
          <w:p>
            <w:pPr>
              <w:spacing w:after="30" w:before="30"/>
            </w:pPr>
            <w:r>
              <w:rPr>
                <w:b/>
                <w:bCs/>
                <w:sz w:val="17"/>
                <w:szCs w:val="17"/>
              </w:rPr>
              <w:t xml:space="preserve">Specification</w:t>
            </w:r>
          </w:p>
        </w:tc>
      </w:tr>
      <w:tr>
        <w:tc>
          <w:tcPr>
            <w:tcW w:type="dxa" w:w="2100"/>
          </w:tcPr>
          <w:p>
            <w:pPr>
              <w:spacing w:after="30" w:before="30"/>
            </w:pPr>
            <w:r>
              <w:rPr>
                <w:b w:val="false"/>
                <w:bCs w:val="false"/>
                <w:sz w:val="17"/>
                <w:szCs w:val="17"/>
              </w:rPr>
              <w:t xml:space="preserve">Columns</w:t>
            </w:r>
          </w:p>
        </w:tc>
        <w:tc>
          <w:tcPr>
            <w:tcW w:type="dxa" w:w="6926"/>
          </w:tcPr>
          <w:p>
            <w:pPr>
              <w:spacing w:after="30" w:before="30"/>
            </w:pPr>
            <w:r>
              <w:rPr>
                <w:b w:val="false"/>
                <w:bCs w:val="false"/>
                <w:sz w:val="17"/>
                <w:szCs w:val="17"/>
              </w:rPr>
              <w:t xml:space="preserve">Company Document Code; MicroLIMS Document ID; Title; Type; Current Revision; Status; Effective Date; Next Review Date; Owner; File indicator; Record origin; Actions.</w:t>
            </w:r>
          </w:p>
        </w:tc>
      </w:tr>
      <w:tr>
        <w:tc>
          <w:tcPr>
            <w:tcW w:type="dxa" w:w="2100"/>
          </w:tcPr>
          <w:p>
            <w:pPr>
              <w:spacing w:after="30" w:before="30"/>
            </w:pPr>
            <w:r>
              <w:rPr>
                <w:b w:val="false"/>
                <w:bCs w:val="false"/>
                <w:sz w:val="17"/>
                <w:szCs w:val="17"/>
              </w:rPr>
              <w:t xml:space="preserve">Search</w:t>
            </w:r>
          </w:p>
        </w:tc>
        <w:tc>
          <w:tcPr>
            <w:tcW w:type="dxa" w:w="6926"/>
          </w:tcPr>
          <w:p>
            <w:pPr>
              <w:spacing w:after="30" w:before="30"/>
            </w:pPr>
            <w:r>
              <w:rPr>
                <w:b w:val="false"/>
                <w:bCs w:val="false"/>
                <w:sz w:val="17"/>
                <w:szCs w:val="17"/>
              </w:rPr>
              <w:t xml:space="preserve">Free-text across company code, MicroLIMS ID, title and keywords.</w:t>
            </w:r>
          </w:p>
        </w:tc>
      </w:tr>
      <w:tr>
        <w:tc>
          <w:tcPr>
            <w:tcW w:type="dxa" w:w="2100"/>
          </w:tcPr>
          <w:p>
            <w:pPr>
              <w:spacing w:after="30" w:before="30"/>
            </w:pPr>
            <w:r>
              <w:rPr>
                <w:b w:val="false"/>
                <w:bCs w:val="false"/>
                <w:sz w:val="17"/>
                <w:szCs w:val="17"/>
              </w:rPr>
              <w:t xml:space="preserve">Filters</w:t>
            </w:r>
          </w:p>
        </w:tc>
        <w:tc>
          <w:tcPr>
            <w:tcW w:type="dxa" w:w="6926"/>
          </w:tcPr>
          <w:p>
            <w:pPr>
              <w:spacing w:after="30" w:before="30"/>
            </w:pPr>
            <w:r>
              <w:rPr>
                <w:b w:val="false"/>
                <w:bCs w:val="false"/>
                <w:sz w:val="17"/>
                <w:szCs w:val="17"/>
              </w:rPr>
              <w:t xml:space="preserve">Document type; status; department; section; owner; record origin; effective date range; review due date range; include cancelled and voided.</w:t>
            </w:r>
          </w:p>
        </w:tc>
      </w:tr>
      <w:tr>
        <w:tc>
          <w:tcPr>
            <w:tcW w:type="dxa" w:w="2100"/>
          </w:tcPr>
          <w:p>
            <w:pPr>
              <w:spacing w:after="30" w:before="30"/>
            </w:pPr>
            <w:r>
              <w:rPr>
                <w:b w:val="false"/>
                <w:bCs w:val="false"/>
                <w:sz w:val="17"/>
                <w:szCs w:val="17"/>
              </w:rPr>
              <w:t xml:space="preserve">Sorting / paging</w:t>
            </w:r>
          </w:p>
        </w:tc>
        <w:tc>
          <w:tcPr>
            <w:tcW w:type="dxa" w:w="6926"/>
          </w:tcPr>
          <w:p>
            <w:pPr>
              <w:spacing w:after="30" w:before="30"/>
            </w:pPr>
            <w:r>
              <w:rPr>
                <w:b w:val="false"/>
                <w:bCs w:val="false"/>
                <w:sz w:val="17"/>
                <w:szCs w:val="17"/>
              </w:rPr>
              <w:t xml:space="preserve">Server-side on all listed columns, with server-side paging. Counts reflect the applied filter.</w:t>
            </w:r>
          </w:p>
        </w:tc>
      </w:tr>
      <w:tr>
        <w:tc>
          <w:tcPr>
            <w:tcW w:type="dxa" w:w="2100"/>
          </w:tcPr>
          <w:p>
            <w:pPr>
              <w:spacing w:after="30" w:before="30"/>
            </w:pPr>
            <w:r>
              <w:rPr>
                <w:b w:val="false"/>
                <w:bCs w:val="false"/>
                <w:sz w:val="17"/>
                <w:szCs w:val="17"/>
              </w:rPr>
              <w:t xml:space="preserve">Actions</w:t>
            </w:r>
          </w:p>
        </w:tc>
        <w:tc>
          <w:tcPr>
            <w:tcW w:type="dxa" w:w="6926"/>
          </w:tcPr>
          <w:p>
            <w:pPr>
              <w:spacing w:after="30" w:before="30"/>
            </w:pPr>
            <w:r>
              <w:rPr>
                <w:b w:val="false"/>
                <w:bCs w:val="false"/>
                <w:sz w:val="17"/>
                <w:szCs w:val="17"/>
              </w:rPr>
              <w:t xml:space="preserve">Open Document Details; Register New Document (permission-controlled).</w:t>
            </w:r>
          </w:p>
        </w:tc>
      </w:tr>
      <w:tr>
        <w:tc>
          <w:tcPr>
            <w:tcW w:type="dxa" w:w="2100"/>
          </w:tcPr>
          <w:p>
            <w:pPr>
              <w:spacing w:after="30" w:before="30"/>
            </w:pPr>
            <w:r>
              <w:rPr>
                <w:b w:val="false"/>
                <w:bCs w:val="false"/>
                <w:sz w:val="17"/>
                <w:szCs w:val="17"/>
              </w:rPr>
              <w:t xml:space="preserve">Validation</w:t>
            </w:r>
          </w:p>
        </w:tc>
        <w:tc>
          <w:tcPr>
            <w:tcW w:type="dxa" w:w="6926"/>
          </w:tcPr>
          <w:p>
            <w:pPr>
              <w:spacing w:after="30" w:before="30"/>
            </w:pPr>
            <w:r>
              <w:rPr>
                <w:b w:val="false"/>
                <w:bCs w:val="false"/>
                <w:sz w:val="17"/>
                <w:szCs w:val="17"/>
              </w:rPr>
              <w:t xml:space="preserve">None (read-only screen).</w:t>
            </w:r>
          </w:p>
        </w:tc>
      </w:tr>
      <w:tr>
        <w:tc>
          <w:tcPr>
            <w:tcW w:type="dxa" w:w="2100"/>
          </w:tcPr>
          <w:p>
            <w:pPr>
              <w:spacing w:after="30" w:before="30"/>
            </w:pPr>
            <w:r>
              <w:rPr>
                <w:b w:val="false"/>
                <w:bCs w:val="false"/>
                <w:sz w:val="17"/>
                <w:szCs w:val="17"/>
              </w:rPr>
              <w:t xml:space="preserve">Audit</w:t>
            </w:r>
          </w:p>
        </w:tc>
        <w:tc>
          <w:tcPr>
            <w:tcW w:type="dxa" w:w="6926"/>
          </w:tcPr>
          <w:p>
            <w:pPr>
              <w:spacing w:after="30" w:before="30"/>
            </w:pPr>
            <w:r>
              <w:rPr>
                <w:b w:val="false"/>
                <w:bCs w:val="false"/>
                <w:sz w:val="17"/>
                <w:szCs w:val="17"/>
              </w:rPr>
              <w:t xml:space="preserve">None. Search and filter operations are not audited; file access initiated from this screen is audited by the file service.</w:t>
            </w:r>
          </w:p>
        </w:tc>
      </w:tr>
    </w:tbl>
    <w:p>
      <w:pPr>
        <w:spacing w:after="110"/>
      </w:pPr>
      <w:r>
        <w:rPr>
          <w:b w:val="false"/>
          <w:bCs w:val="false"/>
          <w:i w:val="false"/>
          <w:iCs w:val="false"/>
          <w:sz w:val="21"/>
          <w:szCs w:val="21"/>
        </w:rPr>
        <w:t xml:space="preserve">Satisfies DC-URS-002, DC-URS-006, DC-URS-010, DC-URS-156 and DC-URS-187.</w:t>
      </w:r>
    </w:p>
    <w:p>
      <w:pPr>
        <w:pStyle w:val="Heading2"/>
        <w:spacing w:after="110" w:before="240"/>
      </w:pPr>
      <w:r>
        <w:t xml:space="preserve">12.2 F-02 — Register New Document</w:t>
      </w:r>
    </w:p>
    <w:p>
      <w:pPr>
        <w:spacing w:after="110"/>
      </w:pPr>
      <w:r>
        <w:rPr>
          <w:b w:val="false"/>
          <w:bCs w:val="false"/>
          <w:i w:val="false"/>
          <w:iCs w:val="false"/>
          <w:sz w:val="21"/>
          <w:szCs w:val="21"/>
        </w:rPr>
        <w:t xml:space="preserve">Purpose: create a new Document Master and its initial Draft revision. Presented as a four-step wizard: Document Information, Files, Control and Training, Review.</w:t>
      </w:r>
    </w:p>
    <w:p>
      <w:pPr>
        <w:spacing w:after="110"/>
      </w:pPr>
      <w:r>
        <w:rPr>
          <w:b w:val="false"/>
          <w:bCs w:val="false"/>
          <w:i w:val="false"/>
          <w:iCs w:val="false"/>
          <w:sz w:val="21"/>
          <w:szCs w:val="21"/>
        </w:rPr>
        <w:t xml:space="preserve">A partially completed registration may be saved as Draft at any step. Saving as Draft creates the Document Master and assigns the MicroLIMS Document ID. Satisfies DC-URS-011 and DC-URS-012.</w:t>
      </w:r>
    </w:p>
    <w:p>
      <w:pPr>
        <w:pStyle w:val="Heading3"/>
        <w:spacing w:after="90" w:before="200"/>
      </w:pPr>
      <w:r>
        <w:t xml:space="preserve">F-02.5 —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shd w:fill="D9E2F3" w:color="auto" w:val="clear"/>
          </w:tcPr>
          <w:p>
            <w:pPr>
              <w:spacing w:after="30" w:before="30"/>
            </w:pPr>
            <w:r>
              <w:rPr>
                <w:b/>
                <w:bCs/>
                <w:sz w:val="17"/>
                <w:szCs w:val="17"/>
              </w:rPr>
              <w:t xml:space="preserve">Field / rule</w:t>
            </w:r>
          </w:p>
        </w:tc>
        <w:tc>
          <w:tcPr>
            <w:tcW w:type="dxa" w:w="3300"/>
            <w:shd w:fill="D9E2F3" w:color="auto" w:val="clear"/>
          </w:tcPr>
          <w:p>
            <w:pPr>
              <w:spacing w:after="30" w:before="30"/>
            </w:pPr>
            <w:r>
              <w:rPr>
                <w:b/>
                <w:bCs/>
                <w:sz w:val="17"/>
                <w:szCs w:val="17"/>
              </w:rPr>
              <w:t xml:space="preserve">Validation</w:t>
            </w:r>
          </w:p>
        </w:tc>
        <w:tc>
          <w:tcPr>
            <w:tcW w:type="dxa" w:w="3126"/>
            <w:shd w:fill="D9E2F3" w:color="auto" w:val="clear"/>
          </w:tcPr>
          <w:p>
            <w:pPr>
              <w:spacing w:after="30" w:before="30"/>
            </w:pPr>
            <w:r>
              <w:rPr>
                <w:b/>
                <w:bCs/>
                <w:sz w:val="17"/>
                <w:szCs w:val="17"/>
              </w:rPr>
              <w:t xml:space="preserve">Behaviour on failure</w:t>
            </w:r>
          </w:p>
        </w:tc>
      </w:tr>
      <w:tr>
        <w:tc>
          <w:tcPr>
            <w:tcW w:type="dxa" w:w="2600"/>
          </w:tcPr>
          <w:p>
            <w:pPr>
              <w:spacing w:after="30" w:before="30"/>
            </w:pPr>
            <w:r>
              <w:rPr>
                <w:b w:val="false"/>
                <w:bCs w:val="false"/>
                <w:sz w:val="17"/>
                <w:szCs w:val="17"/>
              </w:rPr>
              <w:t xml:space="preserve">Company Document Code</w:t>
            </w:r>
          </w:p>
        </w:tc>
        <w:tc>
          <w:tcPr>
            <w:tcW w:type="dxa" w:w="3300"/>
          </w:tcPr>
          <w:p>
            <w:pPr>
              <w:spacing w:after="30" w:before="30"/>
            </w:pPr>
            <w:r>
              <w:rPr>
                <w:b w:val="false"/>
                <w:bCs w:val="false"/>
                <w:sz w:val="17"/>
                <w:szCs w:val="17"/>
              </w:rPr>
              <w:t xml:space="preserve">Mandatory. Trimmed. Unique across active Document Masters, case-insensitive.</w:t>
            </w:r>
          </w:p>
        </w:tc>
        <w:tc>
          <w:tcPr>
            <w:tcW w:type="dxa" w:w="3126"/>
          </w:tcPr>
          <w:p>
            <w:pPr>
              <w:spacing w:after="30" w:before="30"/>
            </w:pPr>
            <w:r>
              <w:rPr>
                <w:b w:val="false"/>
                <w:bCs w:val="false"/>
                <w:sz w:val="17"/>
                <w:szCs w:val="17"/>
              </w:rPr>
              <w:t xml:space="preserve">Field-level error identifying the conflicting document.</w:t>
            </w:r>
          </w:p>
        </w:tc>
      </w:tr>
      <w:tr>
        <w:tc>
          <w:tcPr>
            <w:tcW w:type="dxa" w:w="2600"/>
          </w:tcPr>
          <w:p>
            <w:pPr>
              <w:spacing w:after="30" w:before="30"/>
            </w:pPr>
            <w:r>
              <w:rPr>
                <w:b w:val="false"/>
                <w:bCs w:val="false"/>
                <w:sz w:val="17"/>
                <w:szCs w:val="17"/>
              </w:rPr>
              <w:t xml:space="preserve">Document Title</w:t>
            </w:r>
          </w:p>
        </w:tc>
        <w:tc>
          <w:tcPr>
            <w:tcW w:type="dxa" w:w="3300"/>
          </w:tcPr>
          <w:p>
            <w:pPr>
              <w:spacing w:after="30" w:before="30"/>
            </w:pPr>
            <w:r>
              <w:rPr>
                <w:b w:val="false"/>
                <w:bCs w:val="false"/>
                <w:sz w:val="17"/>
                <w:szCs w:val="17"/>
              </w:rPr>
              <w:t xml:space="preserve">Mandatory. Maximum length enforced.</w:t>
            </w:r>
          </w:p>
        </w:tc>
        <w:tc>
          <w:tcPr>
            <w:tcW w:type="dxa" w:w="3126"/>
          </w:tcPr>
          <w:p>
            <w:pPr>
              <w:spacing w:after="30" w:before="30"/>
            </w:pPr>
            <w:r>
              <w:rPr>
                <w:b w:val="false"/>
                <w:bCs w:val="false"/>
                <w:sz w:val="17"/>
                <w:szCs w:val="17"/>
              </w:rPr>
              <w:t xml:space="preserve">Field-level error.</w:t>
            </w:r>
          </w:p>
        </w:tc>
      </w:tr>
      <w:tr>
        <w:tc>
          <w:tcPr>
            <w:tcW w:type="dxa" w:w="2600"/>
          </w:tcPr>
          <w:p>
            <w:pPr>
              <w:spacing w:after="30" w:before="30"/>
            </w:pPr>
            <w:r>
              <w:rPr>
                <w:b w:val="false"/>
                <w:bCs w:val="false"/>
                <w:sz w:val="17"/>
                <w:szCs w:val="17"/>
              </w:rPr>
              <w:t xml:space="preserve">Document Type</w:t>
            </w:r>
          </w:p>
        </w:tc>
        <w:tc>
          <w:tcPr>
            <w:tcW w:type="dxa" w:w="3300"/>
          </w:tcPr>
          <w:p>
            <w:pPr>
              <w:spacing w:after="30" w:before="30"/>
            </w:pPr>
            <w:r>
              <w:rPr>
                <w:b w:val="false"/>
                <w:bCs w:val="false"/>
                <w:sz w:val="17"/>
                <w:szCs w:val="17"/>
              </w:rPr>
              <w:t xml:space="preserve">Mandatory. Must be an active configured type.</w:t>
            </w:r>
          </w:p>
        </w:tc>
        <w:tc>
          <w:tcPr>
            <w:tcW w:type="dxa" w:w="3126"/>
          </w:tcPr>
          <w:p>
            <w:pPr>
              <w:spacing w:after="30" w:before="30"/>
            </w:pPr>
            <w:r>
              <w:rPr>
                <w:b w:val="false"/>
                <w:bCs w:val="false"/>
                <w:sz w:val="17"/>
                <w:szCs w:val="17"/>
              </w:rPr>
              <w:t xml:space="preserve">Field-level error.</w:t>
            </w:r>
          </w:p>
        </w:tc>
      </w:tr>
      <w:tr>
        <w:tc>
          <w:tcPr>
            <w:tcW w:type="dxa" w:w="2600"/>
          </w:tcPr>
          <w:p>
            <w:pPr>
              <w:spacing w:after="30" w:before="30"/>
            </w:pPr>
            <w:r>
              <w:rPr>
                <w:b w:val="false"/>
                <w:bCs w:val="false"/>
                <w:sz w:val="17"/>
                <w:szCs w:val="17"/>
              </w:rPr>
              <w:t xml:space="preserve">Department / Section</w:t>
            </w:r>
          </w:p>
        </w:tc>
        <w:tc>
          <w:tcPr>
            <w:tcW w:type="dxa" w:w="3300"/>
          </w:tcPr>
          <w:p>
            <w:pPr>
              <w:spacing w:after="30" w:before="30"/>
            </w:pPr>
            <w:r>
              <w:rPr>
                <w:b w:val="false"/>
                <w:bCs w:val="false"/>
                <w:sz w:val="17"/>
                <w:szCs w:val="17"/>
              </w:rPr>
              <w:t xml:space="preserve">Both mandatory. Section must belong to the selected Department.</w:t>
            </w:r>
          </w:p>
        </w:tc>
        <w:tc>
          <w:tcPr>
            <w:tcW w:type="dxa" w:w="3126"/>
          </w:tcPr>
          <w:p>
            <w:pPr>
              <w:spacing w:after="30" w:before="30"/>
            </w:pPr>
            <w:r>
              <w:rPr>
                <w:b w:val="false"/>
                <w:bCs w:val="false"/>
                <w:sz w:val="17"/>
                <w:szCs w:val="17"/>
              </w:rPr>
              <w:t xml:space="preserve">Section list is constrained by Department; mismatch rejected by the backend.</w:t>
            </w:r>
          </w:p>
        </w:tc>
      </w:tr>
      <w:tr>
        <w:tc>
          <w:tcPr>
            <w:tcW w:type="dxa" w:w="2600"/>
          </w:tcPr>
          <w:p>
            <w:pPr>
              <w:spacing w:after="30" w:before="30"/>
            </w:pPr>
            <w:r>
              <w:rPr>
                <w:b w:val="false"/>
                <w:bCs w:val="false"/>
                <w:sz w:val="17"/>
                <w:szCs w:val="17"/>
              </w:rPr>
              <w:t xml:space="preserve">Document Owner</w:t>
            </w:r>
          </w:p>
        </w:tc>
        <w:tc>
          <w:tcPr>
            <w:tcW w:type="dxa" w:w="3300"/>
          </w:tcPr>
          <w:p>
            <w:pPr>
              <w:spacing w:after="30" w:before="30"/>
            </w:pPr>
            <w:r>
              <w:rPr>
                <w:b w:val="false"/>
                <w:bCs w:val="false"/>
                <w:sz w:val="17"/>
                <w:szCs w:val="17"/>
              </w:rPr>
              <w:t xml:space="preserve">Mandatory. Must be an active user.</w:t>
            </w:r>
          </w:p>
        </w:tc>
        <w:tc>
          <w:tcPr>
            <w:tcW w:type="dxa" w:w="3126"/>
          </w:tcPr>
          <w:p>
            <w:pPr>
              <w:spacing w:after="30" w:before="30"/>
            </w:pPr>
            <w:r>
              <w:rPr>
                <w:b w:val="false"/>
                <w:bCs w:val="false"/>
                <w:sz w:val="17"/>
                <w:szCs w:val="17"/>
              </w:rPr>
              <w:t xml:space="preserve">Field-level error.</w:t>
            </w:r>
          </w:p>
        </w:tc>
      </w:tr>
      <w:tr>
        <w:tc>
          <w:tcPr>
            <w:tcW w:type="dxa" w:w="2600"/>
          </w:tcPr>
          <w:p>
            <w:pPr>
              <w:spacing w:after="30" w:before="30"/>
            </w:pPr>
            <w:r>
              <w:rPr>
                <w:b w:val="false"/>
                <w:bCs w:val="false"/>
                <w:sz w:val="17"/>
                <w:szCs w:val="17"/>
              </w:rPr>
              <w:t xml:space="preserve">Initial Revision</w:t>
            </w:r>
          </w:p>
        </w:tc>
        <w:tc>
          <w:tcPr>
            <w:tcW w:type="dxa" w:w="3300"/>
          </w:tcPr>
          <w:p>
            <w:pPr>
              <w:spacing w:after="30" w:before="30"/>
            </w:pPr>
            <w:r>
              <w:rPr>
                <w:b w:val="false"/>
                <w:bCs w:val="false"/>
                <w:sz w:val="17"/>
                <w:szCs w:val="17"/>
              </w:rPr>
              <w:t xml:space="preserve">Mandatory. Stored as entered, preserving leading zeros.</w:t>
            </w:r>
          </w:p>
        </w:tc>
        <w:tc>
          <w:tcPr>
            <w:tcW w:type="dxa" w:w="3126"/>
          </w:tcPr>
          <w:p>
            <w:pPr>
              <w:spacing w:after="30" w:before="30"/>
            </w:pPr>
            <w:r>
              <w:rPr>
                <w:b w:val="false"/>
                <w:bCs w:val="false"/>
                <w:sz w:val="17"/>
                <w:szCs w:val="17"/>
              </w:rPr>
              <w:t xml:space="preserve">Field-level error.</w:t>
            </w:r>
          </w:p>
        </w:tc>
      </w:tr>
      <w:tr>
        <w:tc>
          <w:tcPr>
            <w:tcW w:type="dxa" w:w="2600"/>
          </w:tcPr>
          <w:p>
            <w:pPr>
              <w:spacing w:after="30" w:before="30"/>
            </w:pPr>
            <w:r>
              <w:rPr>
                <w:b w:val="false"/>
                <w:bCs w:val="false"/>
                <w:sz w:val="17"/>
                <w:szCs w:val="17"/>
              </w:rPr>
              <w:t xml:space="preserve">Review Cycle</w:t>
            </w:r>
          </w:p>
        </w:tc>
        <w:tc>
          <w:tcPr>
            <w:tcW w:type="dxa" w:w="3300"/>
          </w:tcPr>
          <w:p>
            <w:pPr>
              <w:spacing w:after="30" w:before="30"/>
            </w:pPr>
            <w:r>
              <w:rPr>
                <w:b w:val="false"/>
                <w:bCs w:val="false"/>
                <w:sz w:val="17"/>
                <w:szCs w:val="17"/>
              </w:rPr>
              <w:t xml:space="preserve">Defaulted from Document Type; may be overridden by an authorised user.</w:t>
            </w:r>
          </w:p>
        </w:tc>
        <w:tc>
          <w:tcPr>
            <w:tcW w:type="dxa" w:w="3126"/>
          </w:tcPr>
          <w:p>
            <w:pPr>
              <w:spacing w:after="30" w:before="30"/>
            </w:pPr>
            <w:r>
              <w:rPr>
                <w:b w:val="false"/>
                <w:bCs w:val="false"/>
                <w:sz w:val="17"/>
                <w:szCs w:val="17"/>
              </w:rPr>
              <w:t xml:space="preserve">Field-level error if outside configured bounds.</w:t>
            </w:r>
          </w:p>
        </w:tc>
      </w:tr>
      <w:tr>
        <w:tc>
          <w:tcPr>
            <w:tcW w:type="dxa" w:w="2600"/>
          </w:tcPr>
          <w:p>
            <w:pPr>
              <w:spacing w:after="30" w:before="30"/>
            </w:pPr>
            <w:r>
              <w:rPr>
                <w:b w:val="false"/>
                <w:bCs w:val="false"/>
                <w:sz w:val="17"/>
                <w:szCs w:val="17"/>
              </w:rPr>
              <w:t xml:space="preserve">Controlled PDF</w:t>
            </w:r>
          </w:p>
        </w:tc>
        <w:tc>
          <w:tcPr>
            <w:tcW w:type="dxa" w:w="3300"/>
          </w:tcPr>
          <w:p>
            <w:pPr>
              <w:spacing w:after="30" w:before="30"/>
            </w:pPr>
            <w:r>
              <w:rPr>
                <w:b w:val="false"/>
                <w:bCs w:val="false"/>
                <w:sz w:val="17"/>
                <w:szCs w:val="17"/>
              </w:rPr>
              <w:t xml:space="preserve">Required before submission for review; not required to save as Draft.</w:t>
            </w:r>
          </w:p>
        </w:tc>
        <w:tc>
          <w:tcPr>
            <w:tcW w:type="dxa" w:w="3126"/>
          </w:tcPr>
          <w:p>
            <w:pPr>
              <w:spacing w:after="30" w:before="30"/>
            </w:pPr>
            <w:r>
              <w:rPr>
                <w:b w:val="false"/>
                <w:bCs w:val="false"/>
                <w:sz w:val="17"/>
                <w:szCs w:val="17"/>
              </w:rPr>
              <w:t xml:space="preserve">Readiness indicator shows the item as outstanding.</w:t>
            </w:r>
          </w:p>
        </w:tc>
      </w:tr>
      <w:tr>
        <w:tc>
          <w:tcPr>
            <w:tcW w:type="dxa" w:w="2600"/>
          </w:tcPr>
          <w:p>
            <w:pPr>
              <w:spacing w:after="30" w:before="30"/>
            </w:pPr>
            <w:r>
              <w:rPr>
                <w:b w:val="false"/>
                <w:bCs w:val="false"/>
                <w:sz w:val="17"/>
                <w:szCs w:val="17"/>
              </w:rPr>
              <w:t xml:space="preserve">All rules</w:t>
            </w:r>
          </w:p>
        </w:tc>
        <w:tc>
          <w:tcPr>
            <w:tcW w:type="dxa" w:w="3300"/>
          </w:tcPr>
          <w:p>
            <w:pPr>
              <w:spacing w:after="30" w:before="30"/>
            </w:pPr>
            <w:r>
              <w:rPr>
                <w:b w:val="false"/>
                <w:bCs w:val="false"/>
                <w:sz w:val="17"/>
                <w:szCs w:val="17"/>
              </w:rPr>
              <w:t xml:space="preserve">Re-evaluated on the backend on save, irrespective of frontend validation.</w:t>
            </w:r>
          </w:p>
        </w:tc>
        <w:tc>
          <w:tcPr>
            <w:tcW w:type="dxa" w:w="3126"/>
          </w:tcPr>
          <w:p>
            <w:pPr>
              <w:spacing w:after="30" w:before="30"/>
            </w:pPr>
            <w:r>
              <w:rPr>
                <w:b w:val="false"/>
                <w:bCs w:val="false"/>
                <w:sz w:val="17"/>
                <w:szCs w:val="17"/>
              </w:rPr>
              <w:t xml:space="preserve">Request rejected; no partial record created.</w:t>
            </w:r>
          </w:p>
        </w:tc>
      </w:tr>
    </w:tbl>
    <w:p>
      <w:pPr>
        <w:spacing w:after="110"/>
      </w:pPr>
      <w:r>
        <w:rPr>
          <w:b w:val="false"/>
          <w:bCs w:val="false"/>
          <w:i w:val="false"/>
          <w:iCs w:val="false"/>
          <w:sz w:val="21"/>
          <w:szCs w:val="21"/>
        </w:rPr>
        <w:t xml:space="preserve">A readiness indicator lists mandatory items and their completion state so that missing information is visible before submission. Satisfies DC-URS-157.</w:t>
      </w:r>
    </w:p>
    <w:p>
      <w:pPr>
        <w:spacing w:after="110"/>
      </w:pPr>
      <w:r>
        <w:rPr>
          <w:b w:val="false"/>
          <w:bCs w:val="false"/>
          <w:i w:val="false"/>
          <w:iCs w:val="false"/>
          <w:sz w:val="21"/>
          <w:szCs w:val="21"/>
        </w:rPr>
        <w:t xml:space="preserve">Audit: registration raises a Document Master registered event capturing all initial field values and the assigned MicroLIMS Document ID; file upload raises a file uploaded event.</w:t>
      </w:r>
    </w:p>
    <w:p>
      <w:pPr>
        <w:pStyle w:val="Heading2"/>
        <w:spacing w:after="110" w:before="240"/>
      </w:pPr>
      <w:r>
        <w:t xml:space="preserve">12.3 F-03 — Document Details</w:t>
      </w:r>
    </w:p>
    <w:p>
      <w:pPr>
        <w:spacing w:after="110"/>
      </w:pPr>
      <w:r>
        <w:rPr>
          <w:b w:val="false"/>
          <w:bCs w:val="false"/>
          <w:i w:val="false"/>
          <w:iCs w:val="false"/>
          <w:sz w:val="21"/>
          <w:szCs w:val="21"/>
        </w:rPr>
        <w:t xml:space="preserve">Purpose: the complete record of one Document Master. Tabs: Overview, Document, Version History, Audit Trail. Workflow, Reading and Training, and KAF tabs are added by later releases and are not present in Release 1a.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D9E2F3" w:color="auto" w:val="clear"/>
          </w:tcPr>
          <w:p>
            <w:pPr>
              <w:spacing w:after="30" w:before="30"/>
            </w:pPr>
            <w:r>
              <w:rPr>
                <w:b/>
                <w:bCs/>
                <w:sz w:val="17"/>
                <w:szCs w:val="17"/>
              </w:rPr>
              <w:t xml:space="preserve">Tab</w:t>
            </w:r>
          </w:p>
        </w:tc>
        <w:tc>
          <w:tcPr>
            <w:tcW w:type="dxa" w:w="6926"/>
            <w:shd w:fill="D9E2F3" w:color="auto" w:val="clear"/>
          </w:tcPr>
          <w:p>
            <w:pPr>
              <w:spacing w:after="30" w:before="30"/>
            </w:pPr>
            <w:r>
              <w:rPr>
                <w:b/>
                <w:bCs/>
                <w:sz w:val="17"/>
                <w:szCs w:val="17"/>
              </w:rPr>
              <w:t xml:space="preserve">Content</w:t>
            </w:r>
          </w:p>
        </w:tc>
      </w:tr>
      <w:tr>
        <w:tc>
          <w:tcPr>
            <w:tcW w:type="dxa" w:w="2100"/>
          </w:tcPr>
          <w:p>
            <w:pPr>
              <w:spacing w:after="30" w:before="30"/>
            </w:pPr>
            <w:r>
              <w:rPr>
                <w:b w:val="false"/>
                <w:bCs w:val="false"/>
                <w:sz w:val="17"/>
                <w:szCs w:val="17"/>
              </w:rPr>
              <w:t xml:space="preserve">Overview</w:t>
            </w:r>
          </w:p>
        </w:tc>
        <w:tc>
          <w:tcPr>
            <w:tcW w:type="dxa" w:w="6926"/>
          </w:tcPr>
          <w:p>
            <w:pPr>
              <w:spacing w:after="30" w:before="30"/>
            </w:pPr>
            <w:r>
              <w:rPr>
                <w:b w:val="false"/>
                <w:bCs w:val="false"/>
                <w:sz w:val="17"/>
                <w:szCs w:val="17"/>
              </w:rPr>
              <w:t xml:space="preserve">Document identification, classification, ownership, workflow assignments, record origin, current revision summary, controlled file record with size and upload date.</w:t>
            </w:r>
          </w:p>
        </w:tc>
      </w:tr>
      <w:tr>
        <w:tc>
          <w:tcPr>
            <w:tcW w:type="dxa" w:w="2100"/>
          </w:tcPr>
          <w:p>
            <w:pPr>
              <w:spacing w:after="30" w:before="30"/>
            </w:pPr>
            <w:r>
              <w:rPr>
                <w:b w:val="false"/>
                <w:bCs w:val="false"/>
                <w:sz w:val="17"/>
                <w:szCs w:val="17"/>
              </w:rPr>
              <w:t xml:space="preserve">Document</w:t>
            </w:r>
          </w:p>
        </w:tc>
        <w:tc>
          <w:tcPr>
            <w:tcW w:type="dxa" w:w="6926"/>
          </w:tcPr>
          <w:p>
            <w:pPr>
              <w:spacing w:after="30" w:before="30"/>
            </w:pPr>
            <w:r>
              <w:rPr>
                <w:b w:val="false"/>
                <w:bCs w:val="false"/>
                <w:sz w:val="17"/>
                <w:szCs w:val="17"/>
              </w:rPr>
              <w:t xml:space="preserve">Integrated controlled PDF viewer. See F-03.4.</w:t>
            </w:r>
          </w:p>
        </w:tc>
      </w:tr>
      <w:tr>
        <w:tc>
          <w:tcPr>
            <w:tcW w:type="dxa" w:w="2100"/>
          </w:tcPr>
          <w:p>
            <w:pPr>
              <w:spacing w:after="30" w:before="30"/>
            </w:pPr>
            <w:r>
              <w:rPr>
                <w:b w:val="false"/>
                <w:bCs w:val="false"/>
                <w:sz w:val="17"/>
                <w:szCs w:val="17"/>
              </w:rPr>
              <w:t xml:space="preserve">Version History</w:t>
            </w:r>
          </w:p>
        </w:tc>
        <w:tc>
          <w:tcPr>
            <w:tcW w:type="dxa" w:w="6926"/>
          </w:tcPr>
          <w:p>
            <w:pPr>
              <w:spacing w:after="30" w:before="30"/>
            </w:pPr>
            <w:r>
              <w:rPr>
                <w:b w:val="false"/>
                <w:bCs w:val="false"/>
                <w:sz w:val="17"/>
                <w:szCs w:val="17"/>
              </w:rPr>
              <w:t xml:space="preserve">All revisions of the Document Master with revision number, status, dates and file, including cancelled revisions, in reverse chronological order.</w:t>
            </w:r>
          </w:p>
        </w:tc>
      </w:tr>
      <w:tr>
        <w:tc>
          <w:tcPr>
            <w:tcW w:type="dxa" w:w="2100"/>
          </w:tcPr>
          <w:p>
            <w:pPr>
              <w:spacing w:after="30" w:before="30"/>
            </w:pPr>
            <w:r>
              <w:rPr>
                <w:b w:val="false"/>
                <w:bCs w:val="false"/>
                <w:sz w:val="17"/>
                <w:szCs w:val="17"/>
              </w:rPr>
              <w:t xml:space="preserve">Audit Trail</w:t>
            </w:r>
          </w:p>
        </w:tc>
        <w:tc>
          <w:tcPr>
            <w:tcW w:type="dxa" w:w="6926"/>
          </w:tcPr>
          <w:p>
            <w:pPr>
              <w:spacing w:after="30" w:before="30"/>
            </w:pPr>
            <w:r>
              <w:rPr>
                <w:b w:val="false"/>
                <w:bCs w:val="false"/>
                <w:sz w:val="17"/>
                <w:szCs w:val="17"/>
              </w:rPr>
              <w:t xml:space="preserve">Record-specific audit history for this Document Master and its revisions. See F-05.2.</w:t>
            </w:r>
          </w:p>
        </w:tc>
      </w:tr>
    </w:tbl>
    <w:p>
      <w:pPr>
        <w:pStyle w:val="Heading3"/>
        <w:spacing w:after="90" w:before="200"/>
      </w:pPr>
      <w:r>
        <w:t xml:space="preserve">F-03.4 — Controlled PDF viewer</w:t>
      </w:r>
    </w:p>
    <w:p>
      <w:pPr>
        <w:spacing w:after="110"/>
      </w:pPr>
      <w:r>
        <w:rPr>
          <w:b w:val="false"/>
          <w:bCs w:val="false"/>
          <w:i w:val="false"/>
          <w:iCs w:val="false"/>
          <w:sz w:val="21"/>
          <w:szCs w:val="21"/>
        </w:rPr>
        <w:t xml:space="preserve">The viewer displays the controlled PDF within the application. It shall persistently display the document identity, revision number and revision status of the file being viewed, so that the user cannot be uncertain which revision is on screen. Download and print controls are shown only where permitted by the controlled-copy configuration and by the user's permissions, and the backend enforces the same rules when the file is requested. Satisfies DC-URS-026, DC-URS-027 and DC-URS-156.</w:t>
      </w:r>
    </w:p>
    <w:p>
      <w:pPr>
        <w:pStyle w:val="Heading2"/>
        <w:spacing w:after="110" w:before="240"/>
      </w:pPr>
      <w:r>
        <w:t xml:space="preserve">12.4 F-04 — Configuration</w:t>
      </w:r>
    </w:p>
    <w:p>
      <w:pPr>
        <w:spacing w:after="110"/>
      </w:pPr>
      <w:r>
        <w:rPr>
          <w:b w:val="false"/>
          <w:bCs w:val="false"/>
          <w:i w:val="false"/>
          <w:iCs w:val="false"/>
          <w:sz w:val="21"/>
          <w:szCs w:val="21"/>
        </w:rPr>
        <w:t xml:space="preserve">Purpose: administrator configuration of module behaviour. Available only to the System Administrator role. Every change raises a configuration audit event capturing the setting key and its previous and new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26"/>
      </w:tblGrid>
      <w:tr>
        <w:trPr>
          <w:tblHeader/>
        </w:trPr>
        <w:tc>
          <w:tcPr>
            <w:tcW w:type="dxa" w:w="1400"/>
            <w:shd w:fill="D9E2F3" w:color="auto" w:val="clear"/>
          </w:tcPr>
          <w:p>
            <w:pPr>
              <w:spacing w:after="30" w:before="30"/>
            </w:pPr>
            <w:r>
              <w:rPr>
                <w:b/>
                <w:bCs/>
                <w:sz w:val="17"/>
                <w:szCs w:val="17"/>
              </w:rPr>
              <w:t xml:space="preserve">Ref</w:t>
            </w:r>
          </w:p>
        </w:tc>
        <w:tc>
          <w:tcPr>
            <w:tcW w:type="dxa" w:w="3300"/>
            <w:shd w:fill="D9E2F3" w:color="auto" w:val="clear"/>
          </w:tcPr>
          <w:p>
            <w:pPr>
              <w:spacing w:after="30" w:before="30"/>
            </w:pPr>
            <w:r>
              <w:rPr>
                <w:b/>
                <w:bCs/>
                <w:sz w:val="17"/>
                <w:szCs w:val="17"/>
              </w:rPr>
              <w:t xml:space="preserve">Section</w:t>
            </w:r>
          </w:p>
        </w:tc>
        <w:tc>
          <w:tcPr>
            <w:tcW w:type="dxa" w:w="4326"/>
            <w:shd w:fill="D9E2F3" w:color="auto" w:val="clear"/>
          </w:tcPr>
          <w:p>
            <w:pPr>
              <w:spacing w:after="30" w:before="30"/>
            </w:pPr>
            <w:r>
              <w:rPr>
                <w:b/>
                <w:bCs/>
                <w:sz w:val="17"/>
                <w:szCs w:val="17"/>
              </w:rPr>
              <w:t xml:space="preserve">Specification</w:t>
            </w:r>
          </w:p>
        </w:tc>
      </w:tr>
      <w:tr>
        <w:tc>
          <w:tcPr>
            <w:tcW w:type="dxa" w:w="1400"/>
          </w:tcPr>
          <w:p>
            <w:pPr>
              <w:spacing w:after="30" w:before="30"/>
            </w:pPr>
            <w:r>
              <w:rPr>
                <w:b w:val="false"/>
                <w:bCs w:val="false"/>
                <w:sz w:val="17"/>
                <w:szCs w:val="17"/>
              </w:rPr>
              <w:t xml:space="preserve">F-04.1</w:t>
            </w:r>
          </w:p>
        </w:tc>
        <w:tc>
          <w:tcPr>
            <w:tcW w:type="dxa" w:w="3300"/>
          </w:tcPr>
          <w:p>
            <w:pPr>
              <w:spacing w:after="30" w:before="30"/>
            </w:pPr>
            <w:r>
              <w:rPr>
                <w:b w:val="false"/>
                <w:bCs w:val="false"/>
                <w:sz w:val="17"/>
                <w:szCs w:val="17"/>
              </w:rPr>
              <w:t xml:space="preserve">Document Types</w:t>
            </w:r>
          </w:p>
        </w:tc>
        <w:tc>
          <w:tcPr>
            <w:tcW w:type="dxa" w:w="4326"/>
          </w:tcPr>
          <w:p>
            <w:pPr>
              <w:spacing w:after="30" w:before="30"/>
            </w:pPr>
            <w:r>
              <w:rPr>
                <w:b w:val="false"/>
                <w:bCs w:val="false"/>
                <w:sz w:val="17"/>
                <w:szCs w:val="17"/>
              </w:rPr>
              <w:t xml:space="preserve">Create, edit and deactivate document types with code, name and default review cycle. Types in use cannot be deleted; they are deactivated, which removes them from selection lists without affecting existing records. Satisfies DC-URS-007 and DC-URS-133.</w:t>
            </w:r>
          </w:p>
        </w:tc>
      </w:tr>
      <w:tr>
        <w:tc>
          <w:tcPr>
            <w:tcW w:type="dxa" w:w="1400"/>
          </w:tcPr>
          <w:p>
            <w:pPr>
              <w:spacing w:after="30" w:before="30"/>
            </w:pPr>
            <w:r>
              <w:rPr>
                <w:b w:val="false"/>
                <w:bCs w:val="false"/>
                <w:sz w:val="17"/>
                <w:szCs w:val="17"/>
              </w:rPr>
              <w:t xml:space="preserve">F-04.2</w:t>
            </w:r>
          </w:p>
        </w:tc>
        <w:tc>
          <w:tcPr>
            <w:tcW w:type="dxa" w:w="3300"/>
          </w:tcPr>
          <w:p>
            <w:pPr>
              <w:spacing w:after="30" w:before="30"/>
            </w:pPr>
            <w:r>
              <w:rPr>
                <w:b w:val="false"/>
                <w:bCs w:val="false"/>
                <w:sz w:val="17"/>
                <w:szCs w:val="17"/>
              </w:rPr>
              <w:t xml:space="preserve">Departments and Sections</w:t>
            </w:r>
          </w:p>
        </w:tc>
        <w:tc>
          <w:tcPr>
            <w:tcW w:type="dxa" w:w="4326"/>
          </w:tcPr>
          <w:p>
            <w:pPr>
              <w:spacing w:after="30" w:before="30"/>
            </w:pPr>
            <w:r>
              <w:rPr>
                <w:b w:val="false"/>
                <w:bCs w:val="false"/>
                <w:sz w:val="17"/>
                <w:szCs w:val="17"/>
              </w:rPr>
              <w:t xml:space="preserve">Create, edit and deactivate departments and their sections. Same deactivation rule as document types. Satisfies DC-URS-008 and DC-URS-134.</w:t>
            </w:r>
          </w:p>
        </w:tc>
      </w:tr>
      <w:tr>
        <w:tc>
          <w:tcPr>
            <w:tcW w:type="dxa" w:w="1400"/>
          </w:tcPr>
          <w:p>
            <w:pPr>
              <w:spacing w:after="30" w:before="30"/>
            </w:pPr>
            <w:r>
              <w:rPr>
                <w:b w:val="false"/>
                <w:bCs w:val="false"/>
                <w:sz w:val="17"/>
                <w:szCs w:val="17"/>
              </w:rPr>
              <w:t xml:space="preserve">F-04.3</w:t>
            </w:r>
          </w:p>
        </w:tc>
        <w:tc>
          <w:tcPr>
            <w:tcW w:type="dxa" w:w="3300"/>
          </w:tcPr>
          <w:p>
            <w:pPr>
              <w:spacing w:after="30" w:before="30"/>
            </w:pPr>
            <w:r>
              <w:rPr>
                <w:b w:val="false"/>
                <w:bCs w:val="false"/>
                <w:sz w:val="17"/>
                <w:szCs w:val="17"/>
              </w:rPr>
              <w:t xml:space="preserve">Review Cycles</w:t>
            </w:r>
          </w:p>
        </w:tc>
        <w:tc>
          <w:tcPr>
            <w:tcW w:type="dxa" w:w="4326"/>
          </w:tcPr>
          <w:p>
            <w:pPr>
              <w:spacing w:after="30" w:before="30"/>
            </w:pPr>
            <w:r>
              <w:rPr>
                <w:b w:val="false"/>
                <w:bCs w:val="false"/>
                <w:sz w:val="17"/>
                <w:szCs w:val="17"/>
              </w:rPr>
              <w:t xml:space="preserve">Default periodic review interval per document type, applied as the default when a document is registered. Changing a default does not alter existing documents. Satisfies DC-URS-135.</w:t>
            </w:r>
          </w:p>
        </w:tc>
      </w:tr>
      <w:tr>
        <w:tc>
          <w:tcPr>
            <w:tcW w:type="dxa" w:w="1400"/>
          </w:tcPr>
          <w:p>
            <w:pPr>
              <w:spacing w:after="30" w:before="30"/>
            </w:pPr>
            <w:r>
              <w:rPr>
                <w:b w:val="false"/>
                <w:bCs w:val="false"/>
                <w:sz w:val="17"/>
                <w:szCs w:val="17"/>
              </w:rPr>
              <w:t xml:space="preserve">F-04.4</w:t>
            </w:r>
          </w:p>
        </w:tc>
        <w:tc>
          <w:tcPr>
            <w:tcW w:type="dxa" w:w="3300"/>
          </w:tcPr>
          <w:p>
            <w:pPr>
              <w:spacing w:after="30" w:before="30"/>
            </w:pPr>
            <w:r>
              <w:rPr>
                <w:b w:val="false"/>
                <w:bCs w:val="false"/>
                <w:sz w:val="17"/>
                <w:szCs w:val="17"/>
              </w:rPr>
              <w:t xml:space="preserve">Document ID Generation</w:t>
            </w:r>
          </w:p>
        </w:tc>
        <w:tc>
          <w:tcPr>
            <w:tcW w:type="dxa" w:w="4326"/>
          </w:tcPr>
          <w:p>
            <w:pPr>
              <w:spacing w:after="30" w:before="30"/>
            </w:pPr>
            <w:r>
              <w:rPr>
                <w:b w:val="false"/>
                <w:bCs w:val="false"/>
                <w:sz w:val="17"/>
                <w:szCs w:val="17"/>
              </w:rPr>
              <w:t xml:space="preserve">Prefix, number format and enable/disable. Displays a sample of the next identifier. The next sequence value is displayed read-only and cannot be edited or reset through the application. Satisfies DC-URS-136.</w:t>
            </w:r>
          </w:p>
        </w:tc>
      </w:tr>
      <w:tr>
        <w:tc>
          <w:tcPr>
            <w:tcW w:type="dxa" w:w="1400"/>
          </w:tcPr>
          <w:p>
            <w:pPr>
              <w:spacing w:after="30" w:before="30"/>
            </w:pPr>
            <w:r>
              <w:rPr>
                <w:b w:val="false"/>
                <w:bCs w:val="false"/>
                <w:sz w:val="17"/>
                <w:szCs w:val="17"/>
              </w:rPr>
              <w:t xml:space="preserve">F-04.5</w:t>
            </w:r>
          </w:p>
        </w:tc>
        <w:tc>
          <w:tcPr>
            <w:tcW w:type="dxa" w:w="3300"/>
          </w:tcPr>
          <w:p>
            <w:pPr>
              <w:spacing w:after="30" w:before="30"/>
            </w:pPr>
            <w:r>
              <w:rPr>
                <w:b w:val="false"/>
                <w:bCs w:val="false"/>
                <w:sz w:val="17"/>
                <w:szCs w:val="17"/>
              </w:rPr>
              <w:t xml:space="preserve">Controlled Copy Settings</w:t>
            </w:r>
          </w:p>
        </w:tc>
        <w:tc>
          <w:tcPr>
            <w:tcW w:type="dxa" w:w="4326"/>
          </w:tcPr>
          <w:p>
            <w:pPr>
              <w:spacing w:after="30" w:before="30"/>
            </w:pPr>
            <w:r>
              <w:rPr>
                <w:b w:val="false"/>
                <w:bCs w:val="false"/>
                <w:sz w:val="17"/>
                <w:szCs w:val="17"/>
              </w:rPr>
              <w:t xml:space="preserve">Whether download is permitted, whether printing is permitted, and whether a watermark is applied on download. Enforced by the backend when files are served. Satisfies DC-URS-029.</w:t>
            </w:r>
          </w:p>
        </w:tc>
      </w:tr>
      <w:tr>
        <w:tc>
          <w:tcPr>
            <w:tcW w:type="dxa" w:w="1400"/>
          </w:tcPr>
          <w:p>
            <w:pPr>
              <w:spacing w:after="30" w:before="30"/>
            </w:pPr>
            <w:r>
              <w:rPr>
                <w:b w:val="false"/>
                <w:bCs w:val="false"/>
                <w:sz w:val="17"/>
                <w:szCs w:val="17"/>
              </w:rPr>
              <w:t xml:space="preserve">F-04.6</w:t>
            </w:r>
          </w:p>
        </w:tc>
        <w:tc>
          <w:tcPr>
            <w:tcW w:type="dxa" w:w="3300"/>
          </w:tcPr>
          <w:p>
            <w:pPr>
              <w:spacing w:after="30" w:before="30"/>
            </w:pPr>
            <w:r>
              <w:rPr>
                <w:b w:val="false"/>
                <w:bCs w:val="false"/>
                <w:sz w:val="17"/>
                <w:szCs w:val="17"/>
              </w:rPr>
              <w:t xml:space="preserve">System</w:t>
            </w:r>
          </w:p>
        </w:tc>
        <w:tc>
          <w:tcPr>
            <w:tcW w:type="dxa" w:w="4326"/>
          </w:tcPr>
          <w:p>
            <w:pPr>
              <w:spacing w:after="30" w:before="30"/>
            </w:pPr>
            <w:r>
              <w:rPr>
                <w:b w:val="false"/>
                <w:bCs w:val="false"/>
                <w:sz w:val="17"/>
                <w:szCs w:val="17"/>
              </w:rPr>
              <w:t xml:space="preserve">System time zone (FS-1a-195). Displays the configuration change history. Satisfies DC-URS-142.</w:t>
            </w:r>
          </w:p>
        </w:tc>
      </w:tr>
    </w:tbl>
    <w:p>
      <w:pPr>
        <w:spacing w:after="110"/>
      </w:pPr>
      <w:r>
        <w:rPr>
          <w:b w:val="false"/>
          <w:bCs w:val="false"/>
          <w:i/>
          <w:iCs/>
          <w:sz w:val="21"/>
          <w:szCs w:val="21"/>
        </w:rPr>
        <w:t xml:space="preserve">Design decision — the next sequence value is not editable. Rationale: allowing it to be set would permit reuse of a previously issued MicroLIMS Document ID, which would break the permanence guaranteed by DC-URS-004 and DC-URS-005.</w:t>
      </w:r>
    </w:p>
    <w:p>
      <w:pPr>
        <w:spacing w:after="110"/>
      </w:pPr>
      <w:r>
        <w:rPr>
          <w:b w:val="false"/>
          <w:bCs w:val="false"/>
          <w:i w:val="false"/>
          <w:iCs w:val="false"/>
          <w:sz w:val="21"/>
          <w:szCs w:val="21"/>
        </w:rPr>
        <w:t xml:space="preserve">Configuration sections for workflow and approvals, training and KAF, notifications, and import and migration are delivered with the releases that provide those functions and are not present in Release 1a.</w:t>
      </w:r>
    </w:p>
    <w:p>
      <w:pPr>
        <w:pStyle w:val="Heading2"/>
        <w:spacing w:after="110" w:before="240"/>
      </w:pPr>
      <w:r>
        <w:t xml:space="preserve">12.5 F-05 — Audit Trail</w:t>
      </w:r>
    </w:p>
    <w:p>
      <w:pPr>
        <w:pStyle w:val="Heading3"/>
        <w:spacing w:after="90" w:before="200"/>
      </w:pPr>
      <w:r>
        <w:t xml:space="preserve">F-05.1 — Global audit trail</w:t>
      </w:r>
    </w:p>
    <w:p>
      <w:pPr>
        <w:spacing w:after="110"/>
      </w:pPr>
      <w:r>
        <w:rPr>
          <w:b w:val="false"/>
          <w:bCs w:val="false"/>
          <w:i w:val="false"/>
          <w:iCs w:val="false"/>
          <w:sz w:val="21"/>
          <w:szCs w:val="21"/>
        </w:rPr>
        <w:t xml:space="preserve">A searchable, read-only view of all Document Control audit events. Filters: date range, user, action category, record type, document type, department and section, company document code, MicroLIMS Document ID, revision, and event identifier. Free-text search across searchable event attributes. Results are paged server-side and display date and time, user, action, record type, document, revision, previous value, new value, source context and event identifier. Selecting an event displays its full detail including all changed fields.</w:t>
      </w:r>
    </w:p>
    <w:p>
      <w:pPr>
        <w:spacing w:after="110"/>
      </w:pPr>
      <w:r>
        <w:rPr>
          <w:b w:val="false"/>
          <w:bCs w:val="false"/>
          <w:i w:val="false"/>
          <w:iCs w:val="false"/>
          <w:sz w:val="21"/>
          <w:szCs w:val="21"/>
        </w:rPr>
        <w:t xml:space="preserve">Export produces a file of the currently filtered result set and is itself audited, recording the filter criteria applied and the number of records exported. The screen presents no edit or delete action and the backend exposes no endpoint capable of modifying an audit record. Satisfies DC-URS-129 and DC-URS-127.</w:t>
      </w:r>
    </w:p>
    <w:p>
      <w:pPr>
        <w:pStyle w:val="Heading3"/>
        <w:spacing w:after="90" w:before="200"/>
      </w:pPr>
      <w:r>
        <w:t xml:space="preserve">F-05.2 — Record audit history</w:t>
      </w:r>
    </w:p>
    <w:p>
      <w:pPr>
        <w:spacing w:after="110"/>
      </w:pPr>
      <w:r>
        <w:rPr>
          <w:b w:val="false"/>
          <w:bCs w:val="false"/>
          <w:i w:val="false"/>
          <w:iCs w:val="false"/>
          <w:sz w:val="21"/>
          <w:szCs w:val="21"/>
        </w:rPr>
        <w:t xml:space="preserve">Accessible from the Document Details screen, showing all audit events for that Document Master and all of its revisions, in reverse chronological order, using the same event detail presentation. Satisfies DC-URS-130.</w:t>
      </w:r>
    </w:p>
    <w:p>
      <w:r>
        <w:br w:type="page"/>
      </w:r>
    </w:p>
    <w:p>
      <w:pPr>
        <w:pStyle w:val="Heading1"/>
        <w:spacing w:after="130" w:before="300"/>
      </w:pPr>
      <w:r>
        <w:t xml:space="preserve">13. Non-Functional Design</w:t>
      </w:r>
    </w:p>
    <w:p>
      <w:pPr>
        <w:pStyle w:val="Heading2"/>
        <w:spacing w:after="110" w:before="240"/>
      </w:pPr>
      <w:r>
        <w:t xml:space="preserve">13.1 FS-1a-200 — Infrastructure, availability and retention</w:t>
      </w:r>
    </w:p>
    <w:p>
      <w:pPr>
        <w:spacing w:after="110"/>
      </w:pPr>
      <w:r>
        <w:rPr>
          <w:b w:val="false"/>
          <w:bCs w:val="false"/>
          <w:i w:val="false"/>
          <w:iCs w:val="false"/>
          <w:sz w:val="21"/>
          <w:szCs w:val="21"/>
        </w:rPr>
        <w:t xml:space="preserve">The module uses the established MicroLIMS application hosting, database, authentication, backup, restore and retention infrastructure. It introduces no separate database, no separate authentication mechanism and no separate backup arrangement. The controlled file store is included in the MicroLIMS backup scope, and restore testing shall demonstrate that database records and their corresponding stored files are recovered consistently. Satisfies DC-URS-155 and DC-URS-160.</w:t>
      </w:r>
    </w:p>
    <w:p>
      <w:pPr>
        <w:pStyle w:val="Heading2"/>
        <w:spacing w:after="110" w:before="240"/>
      </w:pPr>
      <w:r>
        <w:t xml:space="preserve">13.2 FS-1a-201 — Performance</w:t>
      </w:r>
    </w:p>
    <w:p>
      <w:pPr>
        <w:spacing w:after="110"/>
      </w:pPr>
      <w:r>
        <w:rPr>
          <w:b w:val="false"/>
          <w:bCs w:val="false"/>
          <w:i w:val="false"/>
          <w:iCs w:val="false"/>
          <w:sz w:val="21"/>
          <w:szCs w:val="21"/>
        </w:rPr>
        <w:t xml:space="preserve">Document Library search and record opening shall complete within an agreed response time under the expected concurrent load. Filtering, sorting and paging are performed server-side so that response time does not degrade as the register grows. The specific response time target and load profile shall be stated in the PQ protocol. Satisfies DC-URS-159.</w:t>
      </w:r>
    </w:p>
    <w:p>
      <w:pPr>
        <w:pStyle w:val="Heading2"/>
        <w:spacing w:after="110" w:before="240"/>
      </w:pPr>
      <w:r>
        <w:t xml:space="preserve">13.3 Error handling</w:t>
      </w:r>
    </w:p>
    <w:p>
      <w:pPr>
        <w:spacing w:after="110"/>
      </w:pPr>
      <w:r>
        <w:rPr>
          <w:b w:val="false"/>
          <w:bCs w:val="false"/>
          <w:i w:val="false"/>
          <w:iCs w:val="false"/>
          <w:sz w:val="21"/>
          <w:szCs w:val="21"/>
        </w:rPr>
        <w:t xml:space="preserve">All validation and authorisation failures are evaluated on the backend and returned as structured errors that the frontend presents in context. A rejected request creates no record and no partial state. Any operation that writes to both the database and the file store is executed such that a failure in either leaves no orphaned record and no unreferenced stored object.</w:t>
      </w:r>
    </w:p>
    <w:p>
      <w:r>
        <w:br w:type="page"/>
      </w:r>
    </w:p>
    <w:p>
      <w:pPr>
        <w:pStyle w:val="Heading1"/>
        <w:spacing w:after="130" w:before="300"/>
      </w:pPr>
      <w:r>
        <w:t xml:space="preserve">14. Traceability Matrix</w:t>
      </w:r>
    </w:p>
    <w:p>
      <w:pPr>
        <w:spacing w:after="110"/>
      </w:pPr>
      <w:r>
        <w:rPr>
          <w:b w:val="false"/>
          <w:bCs w:val="false"/>
          <w:i w:val="false"/>
          <w:iCs w:val="false"/>
          <w:sz w:val="21"/>
          <w:szCs w:val="21"/>
        </w:rPr>
        <w:t xml:space="preserve">Each requirement allocated to Release 1a and the specification section that satisfies it. Requirements outside Release 1a are traced in the Functional Specification for the release that delivers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626"/>
        <w:gridCol w:w="1700"/>
      </w:tblGrid>
      <w:tr>
        <w:trPr>
          <w:tblHeader/>
        </w:trPr>
        <w:tc>
          <w:tcPr>
            <w:tcW w:type="dxa" w:w="1200"/>
            <w:shd w:fill="D9E2F3" w:color="auto" w:val="clear"/>
          </w:tcPr>
          <w:p>
            <w:pPr>
              <w:spacing w:after="30" w:before="30"/>
            </w:pPr>
            <w:r>
              <w:rPr>
                <w:b/>
                <w:bCs/>
                <w:sz w:val="17"/>
                <w:szCs w:val="17"/>
              </w:rPr>
              <w:t xml:space="preserve">URS ID</w:t>
            </w:r>
          </w:p>
        </w:tc>
        <w:tc>
          <w:tcPr>
            <w:tcW w:type="dxa" w:w="1500"/>
            <w:shd w:fill="D9E2F3" w:color="auto" w:val="clear"/>
          </w:tcPr>
          <w:p>
            <w:pPr>
              <w:spacing w:after="30" w:before="30"/>
            </w:pPr>
            <w:r>
              <w:rPr>
                <w:b/>
                <w:bCs/>
                <w:sz w:val="17"/>
                <w:szCs w:val="17"/>
              </w:rPr>
              <w:t xml:space="preserve">Category</w:t>
            </w:r>
          </w:p>
        </w:tc>
        <w:tc>
          <w:tcPr>
            <w:tcW w:type="dxa" w:w="4626"/>
            <w:shd w:fill="D9E2F3" w:color="auto" w:val="clear"/>
          </w:tcPr>
          <w:p>
            <w:pPr>
              <w:spacing w:after="30" w:before="30"/>
            </w:pPr>
            <w:r>
              <w:rPr>
                <w:b/>
                <w:bCs/>
                <w:sz w:val="17"/>
                <w:szCs w:val="17"/>
              </w:rPr>
              <w:t xml:space="preserve">Requirement</w:t>
            </w:r>
          </w:p>
        </w:tc>
        <w:tc>
          <w:tcPr>
            <w:tcW w:type="dxa" w:w="1700"/>
            <w:shd w:fill="D9E2F3" w:color="auto" w:val="clear"/>
          </w:tcPr>
          <w:p>
            <w:pPr>
              <w:spacing w:after="30" w:before="30"/>
            </w:pPr>
            <w:r>
              <w:rPr>
                <w:b/>
                <w:bCs/>
                <w:sz w:val="17"/>
                <w:szCs w:val="17"/>
              </w:rPr>
              <w:t xml:space="preserve">FS Reference</w:t>
            </w:r>
          </w:p>
        </w:tc>
      </w:tr>
      <w:tr>
        <w:tc>
          <w:tcPr>
            <w:tcW w:type="dxa" w:w="1200"/>
          </w:tcPr>
          <w:p>
            <w:pPr>
              <w:spacing w:after="30" w:before="30"/>
            </w:pPr>
            <w:r>
              <w:rPr>
                <w:b w:val="false"/>
                <w:bCs w:val="false"/>
                <w:sz w:val="17"/>
                <w:szCs w:val="17"/>
              </w:rPr>
              <w:t xml:space="preserve">DC-URS-001</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The system shall provide a dedicated Document Control module within MicroLIMS.</w:t>
            </w:r>
          </w:p>
        </w:tc>
        <w:tc>
          <w:tcPr>
            <w:tcW w:type="dxa" w:w="1700"/>
          </w:tcPr>
          <w:p>
            <w:pPr>
              <w:spacing w:after="30" w:before="30"/>
            </w:pPr>
            <w:r>
              <w:rPr>
                <w:b w:val="false"/>
                <w:bCs w:val="false"/>
                <w:sz w:val="17"/>
                <w:szCs w:val="17"/>
              </w:rPr>
              <w:t xml:space="preserve">FS-1a-100</w:t>
            </w:r>
          </w:p>
        </w:tc>
      </w:tr>
      <w:tr>
        <w:tc>
          <w:tcPr>
            <w:tcW w:type="dxa" w:w="1200"/>
          </w:tcPr>
          <w:p>
            <w:pPr>
              <w:spacing w:after="30" w:before="30"/>
            </w:pPr>
            <w:r>
              <w:rPr>
                <w:b w:val="false"/>
                <w:bCs w:val="false"/>
                <w:sz w:val="17"/>
                <w:szCs w:val="17"/>
              </w:rPr>
              <w:t xml:space="preserve">DC-URS-002</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The system shall maintain a centralized Master Document Register for controlled documents.</w:t>
            </w:r>
          </w:p>
        </w:tc>
        <w:tc>
          <w:tcPr>
            <w:tcW w:type="dxa" w:w="1700"/>
          </w:tcPr>
          <w:p>
            <w:pPr>
              <w:spacing w:after="30" w:before="30"/>
            </w:pPr>
            <w:r>
              <w:rPr>
                <w:b w:val="false"/>
                <w:bCs w:val="false"/>
                <w:sz w:val="17"/>
                <w:szCs w:val="17"/>
              </w:rPr>
              <w:t xml:space="preserve">FS-1a-100</w:t>
            </w:r>
          </w:p>
        </w:tc>
      </w:tr>
      <w:tr>
        <w:tc>
          <w:tcPr>
            <w:tcW w:type="dxa" w:w="1200"/>
          </w:tcPr>
          <w:p>
            <w:pPr>
              <w:spacing w:after="30" w:before="30"/>
            </w:pPr>
            <w:r>
              <w:rPr>
                <w:b w:val="false"/>
                <w:bCs w:val="false"/>
                <w:sz w:val="17"/>
                <w:szCs w:val="17"/>
              </w:rPr>
              <w:t xml:space="preserve">DC-URS-003</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The system shall preserve the organization-issued Company Document Code as a separate field from the MicroLIMS system ID.</w:t>
            </w:r>
          </w:p>
        </w:tc>
        <w:tc>
          <w:tcPr>
            <w:tcW w:type="dxa" w:w="1700"/>
          </w:tcPr>
          <w:p>
            <w:pPr>
              <w:spacing w:after="30" w:before="30"/>
            </w:pPr>
            <w:r>
              <w:rPr>
                <w:b w:val="false"/>
                <w:bCs w:val="false"/>
                <w:sz w:val="17"/>
                <w:szCs w:val="17"/>
              </w:rPr>
              <w:t xml:space="preserve">FS-1a-120</w:t>
            </w:r>
          </w:p>
        </w:tc>
      </w:tr>
      <w:tr>
        <w:tc>
          <w:tcPr>
            <w:tcW w:type="dxa" w:w="1200"/>
          </w:tcPr>
          <w:p>
            <w:pPr>
              <w:spacing w:after="30" w:before="30"/>
            </w:pPr>
            <w:r>
              <w:rPr>
                <w:b w:val="false"/>
                <w:bCs w:val="false"/>
                <w:sz w:val="17"/>
                <w:szCs w:val="17"/>
              </w:rPr>
              <w:t xml:space="preserve">DC-URS-004</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The system shall automatically generate a unique permanent MicroLIMS Document ID for each Document Master.</w:t>
            </w:r>
          </w:p>
        </w:tc>
        <w:tc>
          <w:tcPr>
            <w:tcW w:type="dxa" w:w="1700"/>
          </w:tcPr>
          <w:p>
            <w:pPr>
              <w:spacing w:after="30" w:before="30"/>
            </w:pPr>
            <w:r>
              <w:rPr>
                <w:b w:val="false"/>
                <w:bCs w:val="false"/>
                <w:sz w:val="17"/>
                <w:szCs w:val="17"/>
              </w:rPr>
              <w:t xml:space="preserve">FS-1a-121</w:t>
            </w:r>
          </w:p>
        </w:tc>
      </w:tr>
      <w:tr>
        <w:tc>
          <w:tcPr>
            <w:tcW w:type="dxa" w:w="1200"/>
          </w:tcPr>
          <w:p>
            <w:pPr>
              <w:spacing w:after="30" w:before="30"/>
            </w:pPr>
            <w:r>
              <w:rPr>
                <w:b w:val="false"/>
                <w:bCs w:val="false"/>
                <w:sz w:val="17"/>
                <w:szCs w:val="17"/>
              </w:rPr>
              <w:t xml:space="preserve">DC-URS-005</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The MicroLIMS Document ID shall remain unchanged across all revisions of the same Document Master.</w:t>
            </w:r>
          </w:p>
        </w:tc>
        <w:tc>
          <w:tcPr>
            <w:tcW w:type="dxa" w:w="1700"/>
          </w:tcPr>
          <w:p>
            <w:pPr>
              <w:spacing w:after="30" w:before="30"/>
            </w:pPr>
            <w:r>
              <w:rPr>
                <w:b w:val="false"/>
                <w:bCs w:val="false"/>
                <w:sz w:val="17"/>
                <w:szCs w:val="17"/>
              </w:rPr>
              <w:t xml:space="preserve">FS-1a-121</w:t>
            </w:r>
          </w:p>
        </w:tc>
      </w:tr>
      <w:tr>
        <w:tc>
          <w:tcPr>
            <w:tcW w:type="dxa" w:w="1200"/>
          </w:tcPr>
          <w:p>
            <w:pPr>
              <w:spacing w:after="30" w:before="30"/>
            </w:pPr>
            <w:r>
              <w:rPr>
                <w:b w:val="false"/>
                <w:bCs w:val="false"/>
                <w:sz w:val="17"/>
                <w:szCs w:val="17"/>
              </w:rPr>
              <w:t xml:space="preserve">DC-URS-006</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Authorized users shall be able to search and filter documents by company code, MicroLIMS ID, title, type, department/section, owner, status, revisi…</w:t>
            </w:r>
          </w:p>
        </w:tc>
        <w:tc>
          <w:tcPr>
            <w:tcW w:type="dxa" w:w="1700"/>
          </w:tcPr>
          <w:p>
            <w:pPr>
              <w:spacing w:after="30" w:before="30"/>
            </w:pPr>
            <w:r>
              <w:rPr>
                <w:b w:val="false"/>
                <w:bCs w:val="false"/>
                <w:sz w:val="17"/>
                <w:szCs w:val="17"/>
              </w:rPr>
              <w:t xml:space="preserve">F-01</w:t>
            </w:r>
          </w:p>
        </w:tc>
      </w:tr>
      <w:tr>
        <w:tc>
          <w:tcPr>
            <w:tcW w:type="dxa" w:w="1200"/>
          </w:tcPr>
          <w:p>
            <w:pPr>
              <w:spacing w:after="30" w:before="30"/>
            </w:pPr>
            <w:r>
              <w:rPr>
                <w:b w:val="false"/>
                <w:bCs w:val="false"/>
                <w:sz w:val="17"/>
                <w:szCs w:val="17"/>
              </w:rPr>
              <w:t xml:space="preserve">DC-URS-007</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The system shall support configurable document types including SOP, Protocol, Work Instruction, Test Method, Specification, Form, Template, Policy,…</w:t>
            </w:r>
          </w:p>
        </w:tc>
        <w:tc>
          <w:tcPr>
            <w:tcW w:type="dxa" w:w="1700"/>
          </w:tcPr>
          <w:p>
            <w:pPr>
              <w:spacing w:after="30" w:before="30"/>
            </w:pPr>
            <w:r>
              <w:rPr>
                <w:b w:val="false"/>
                <w:bCs w:val="false"/>
                <w:sz w:val="17"/>
                <w:szCs w:val="17"/>
              </w:rPr>
              <w:t xml:space="preserve">F-04.1</w:t>
            </w:r>
          </w:p>
        </w:tc>
      </w:tr>
      <w:tr>
        <w:tc>
          <w:tcPr>
            <w:tcW w:type="dxa" w:w="1200"/>
          </w:tcPr>
          <w:p>
            <w:pPr>
              <w:spacing w:after="30" w:before="30"/>
            </w:pPr>
            <w:r>
              <w:rPr>
                <w:b w:val="false"/>
                <w:bCs w:val="false"/>
                <w:sz w:val="17"/>
                <w:szCs w:val="17"/>
              </w:rPr>
              <w:t xml:space="preserve">DC-URS-008</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The system shall support configurable departments and sections for document ownership and classification.</w:t>
            </w:r>
          </w:p>
        </w:tc>
        <w:tc>
          <w:tcPr>
            <w:tcW w:type="dxa" w:w="1700"/>
          </w:tcPr>
          <w:p>
            <w:pPr>
              <w:spacing w:after="30" w:before="30"/>
            </w:pPr>
            <w:r>
              <w:rPr>
                <w:b w:val="false"/>
                <w:bCs w:val="false"/>
                <w:sz w:val="17"/>
                <w:szCs w:val="17"/>
              </w:rPr>
              <w:t xml:space="preserve">F-04.2</w:t>
            </w:r>
          </w:p>
        </w:tc>
      </w:tr>
      <w:tr>
        <w:tc>
          <w:tcPr>
            <w:tcW w:type="dxa" w:w="1200"/>
          </w:tcPr>
          <w:p>
            <w:pPr>
              <w:spacing w:after="30" w:before="30"/>
            </w:pPr>
            <w:r>
              <w:rPr>
                <w:b w:val="false"/>
                <w:bCs w:val="false"/>
                <w:sz w:val="17"/>
                <w:szCs w:val="17"/>
              </w:rPr>
              <w:t xml:space="preserve">DC-URS-009</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Each Document Master shall maintain title, document type, department/section, owner and applicable classification metadata.</w:t>
            </w:r>
          </w:p>
        </w:tc>
        <w:tc>
          <w:tcPr>
            <w:tcW w:type="dxa" w:w="1700"/>
          </w:tcPr>
          <w:p>
            <w:pPr>
              <w:spacing w:after="30" w:before="30"/>
            </w:pPr>
            <w:r>
              <w:rPr>
                <w:b w:val="false"/>
                <w:bCs w:val="false"/>
                <w:sz w:val="17"/>
                <w:szCs w:val="17"/>
              </w:rPr>
              <w:t xml:space="preserve">FS-1a-130</w:t>
            </w:r>
          </w:p>
        </w:tc>
      </w:tr>
      <w:tr>
        <w:tc>
          <w:tcPr>
            <w:tcW w:type="dxa" w:w="1200"/>
          </w:tcPr>
          <w:p>
            <w:pPr>
              <w:spacing w:after="30" w:before="30"/>
            </w:pPr>
            <w:r>
              <w:rPr>
                <w:b w:val="false"/>
                <w:bCs w:val="false"/>
                <w:sz w:val="17"/>
                <w:szCs w:val="17"/>
              </w:rPr>
              <w:t xml:space="preserve">DC-URS-010</w:t>
            </w:r>
          </w:p>
        </w:tc>
        <w:tc>
          <w:tcPr>
            <w:tcW w:type="dxa" w:w="1500"/>
          </w:tcPr>
          <w:p>
            <w:pPr>
              <w:spacing w:after="30" w:before="30"/>
            </w:pPr>
            <w:r>
              <w:rPr>
                <w:b w:val="false"/>
                <w:bCs w:val="false"/>
                <w:sz w:val="17"/>
                <w:szCs w:val="17"/>
              </w:rPr>
              <w:t xml:space="preserve">General</w:t>
            </w:r>
          </w:p>
        </w:tc>
        <w:tc>
          <w:tcPr>
            <w:tcW w:type="dxa" w:w="4626"/>
          </w:tcPr>
          <w:p>
            <w:pPr>
              <w:spacing w:after="30" w:before="30"/>
            </w:pPr>
            <w:r>
              <w:rPr>
                <w:b w:val="false"/>
                <w:bCs w:val="false"/>
                <w:sz w:val="17"/>
                <w:szCs w:val="17"/>
              </w:rPr>
              <w:t xml:space="preserve">The system shall clearly identify the current effective revision of each Document Master.</w:t>
            </w:r>
          </w:p>
        </w:tc>
        <w:tc>
          <w:tcPr>
            <w:tcW w:type="dxa" w:w="1700"/>
          </w:tcPr>
          <w:p>
            <w:pPr>
              <w:spacing w:after="30" w:before="30"/>
            </w:pPr>
            <w:r>
              <w:rPr>
                <w:b w:val="false"/>
                <w:bCs w:val="false"/>
                <w:sz w:val="17"/>
                <w:szCs w:val="17"/>
              </w:rPr>
              <w:t xml:space="preserve">FS-1a-140 / F-01</w:t>
            </w:r>
          </w:p>
        </w:tc>
      </w:tr>
      <w:tr>
        <w:tc>
          <w:tcPr>
            <w:tcW w:type="dxa" w:w="1200"/>
          </w:tcPr>
          <w:p>
            <w:pPr>
              <w:spacing w:after="30" w:before="30"/>
            </w:pPr>
            <w:r>
              <w:rPr>
                <w:b w:val="false"/>
                <w:bCs w:val="false"/>
                <w:sz w:val="17"/>
                <w:szCs w:val="17"/>
              </w:rPr>
              <w:t xml:space="preserve">DC-URS-011</w:t>
            </w:r>
          </w:p>
        </w:tc>
        <w:tc>
          <w:tcPr>
            <w:tcW w:type="dxa" w:w="1500"/>
          </w:tcPr>
          <w:p>
            <w:pPr>
              <w:spacing w:after="30" w:before="30"/>
            </w:pPr>
            <w:r>
              <w:rPr>
                <w:b w:val="false"/>
                <w:bCs w:val="false"/>
                <w:sz w:val="17"/>
                <w:szCs w:val="17"/>
              </w:rPr>
              <w:t xml:space="preserve">Registration &amp; Migration</w:t>
            </w:r>
          </w:p>
        </w:tc>
        <w:tc>
          <w:tcPr>
            <w:tcW w:type="dxa" w:w="4626"/>
          </w:tcPr>
          <w:p>
            <w:pPr>
              <w:spacing w:after="30" w:before="30"/>
            </w:pPr>
            <w:r>
              <w:rPr>
                <w:b w:val="false"/>
                <w:bCs w:val="false"/>
                <w:sz w:val="17"/>
                <w:szCs w:val="17"/>
              </w:rPr>
              <w:t xml:space="preserve">Authorized users shall be able to register a new controlled document.</w:t>
            </w:r>
          </w:p>
        </w:tc>
        <w:tc>
          <w:tcPr>
            <w:tcW w:type="dxa" w:w="1700"/>
          </w:tcPr>
          <w:p>
            <w:pPr>
              <w:spacing w:after="30" w:before="30"/>
            </w:pPr>
            <w:r>
              <w:rPr>
                <w:b w:val="false"/>
                <w:bCs w:val="false"/>
                <w:sz w:val="17"/>
                <w:szCs w:val="17"/>
              </w:rPr>
              <w:t xml:space="preserve">F-02</w:t>
            </w:r>
          </w:p>
        </w:tc>
      </w:tr>
      <w:tr>
        <w:tc>
          <w:tcPr>
            <w:tcW w:type="dxa" w:w="1200"/>
          </w:tcPr>
          <w:p>
            <w:pPr>
              <w:spacing w:after="30" w:before="30"/>
            </w:pPr>
            <w:r>
              <w:rPr>
                <w:b w:val="false"/>
                <w:bCs w:val="false"/>
                <w:sz w:val="17"/>
                <w:szCs w:val="17"/>
              </w:rPr>
              <w:t xml:space="preserve">DC-URS-012</w:t>
            </w:r>
          </w:p>
        </w:tc>
        <w:tc>
          <w:tcPr>
            <w:tcW w:type="dxa" w:w="1500"/>
          </w:tcPr>
          <w:p>
            <w:pPr>
              <w:spacing w:after="30" w:before="30"/>
            </w:pPr>
            <w:r>
              <w:rPr>
                <w:b w:val="false"/>
                <w:bCs w:val="false"/>
                <w:sz w:val="17"/>
                <w:szCs w:val="17"/>
              </w:rPr>
              <w:t xml:space="preserve">Registration &amp; Migration</w:t>
            </w:r>
          </w:p>
        </w:tc>
        <w:tc>
          <w:tcPr>
            <w:tcW w:type="dxa" w:w="4626"/>
          </w:tcPr>
          <w:p>
            <w:pPr>
              <w:spacing w:after="30" w:before="30"/>
            </w:pPr>
            <w:r>
              <w:rPr>
                <w:b w:val="false"/>
                <w:bCs w:val="false"/>
                <w:sz w:val="17"/>
                <w:szCs w:val="17"/>
              </w:rPr>
              <w:t xml:space="preserve">The system shall permit a document record to be saved as Draft before all final approval/effective-date information is available.</w:t>
            </w:r>
          </w:p>
        </w:tc>
        <w:tc>
          <w:tcPr>
            <w:tcW w:type="dxa" w:w="1700"/>
          </w:tcPr>
          <w:p>
            <w:pPr>
              <w:spacing w:after="30" w:before="30"/>
            </w:pPr>
            <w:r>
              <w:rPr>
                <w:b w:val="false"/>
                <w:bCs w:val="false"/>
                <w:sz w:val="17"/>
                <w:szCs w:val="17"/>
              </w:rPr>
              <w:t xml:space="preserve">F-02</w:t>
            </w:r>
          </w:p>
        </w:tc>
      </w:tr>
      <w:tr>
        <w:tc>
          <w:tcPr>
            <w:tcW w:type="dxa" w:w="1200"/>
          </w:tcPr>
          <w:p>
            <w:pPr>
              <w:spacing w:after="30" w:before="30"/>
            </w:pPr>
            <w:r>
              <w:rPr>
                <w:b w:val="false"/>
                <w:bCs w:val="false"/>
                <w:sz w:val="17"/>
                <w:szCs w:val="17"/>
              </w:rPr>
              <w:t xml:space="preserve">DC-URS-021</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The system shall support storage of a controlled PDF for each applicable document revision.</w:t>
            </w:r>
          </w:p>
        </w:tc>
        <w:tc>
          <w:tcPr>
            <w:tcW w:type="dxa" w:w="1700"/>
          </w:tcPr>
          <w:p>
            <w:pPr>
              <w:spacing w:after="30" w:before="30"/>
            </w:pPr>
            <w:r>
              <w:rPr>
                <w:b w:val="false"/>
                <w:bCs w:val="false"/>
                <w:sz w:val="17"/>
                <w:szCs w:val="17"/>
              </w:rPr>
              <w:t xml:space="preserve">FS-1a-160</w:t>
            </w:r>
          </w:p>
        </w:tc>
      </w:tr>
      <w:tr>
        <w:tc>
          <w:tcPr>
            <w:tcW w:type="dxa" w:w="1200"/>
          </w:tcPr>
          <w:p>
            <w:pPr>
              <w:spacing w:after="30" w:before="30"/>
            </w:pPr>
            <w:r>
              <w:rPr>
                <w:b w:val="false"/>
                <w:bCs w:val="false"/>
                <w:sz w:val="17"/>
                <w:szCs w:val="17"/>
              </w:rPr>
              <w:t xml:space="preserve">DC-URS-022</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The system should support storage of a restricted editable source file such as DOCX for each applicable revision.</w:t>
            </w:r>
          </w:p>
        </w:tc>
        <w:tc>
          <w:tcPr>
            <w:tcW w:type="dxa" w:w="1700"/>
          </w:tcPr>
          <w:p>
            <w:pPr>
              <w:spacing w:after="30" w:before="30"/>
            </w:pPr>
            <w:r>
              <w:rPr>
                <w:b w:val="false"/>
                <w:bCs w:val="false"/>
                <w:sz w:val="17"/>
                <w:szCs w:val="17"/>
              </w:rPr>
              <w:t xml:space="preserve">FS-1a-160</w:t>
            </w:r>
          </w:p>
        </w:tc>
      </w:tr>
      <w:tr>
        <w:tc>
          <w:tcPr>
            <w:tcW w:type="dxa" w:w="1200"/>
          </w:tcPr>
          <w:p>
            <w:pPr>
              <w:spacing w:after="30" w:before="30"/>
            </w:pPr>
            <w:r>
              <w:rPr>
                <w:b w:val="false"/>
                <w:bCs w:val="false"/>
                <w:sz w:val="17"/>
                <w:szCs w:val="17"/>
              </w:rPr>
              <w:t xml:space="preserve">DC-URS-023</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The system shall associate files with the exact revision to which they belong.</w:t>
            </w:r>
          </w:p>
        </w:tc>
        <w:tc>
          <w:tcPr>
            <w:tcW w:type="dxa" w:w="1700"/>
          </w:tcPr>
          <w:p>
            <w:pPr>
              <w:spacing w:after="30" w:before="30"/>
            </w:pPr>
            <w:r>
              <w:rPr>
                <w:b w:val="false"/>
                <w:bCs w:val="false"/>
                <w:sz w:val="17"/>
                <w:szCs w:val="17"/>
              </w:rPr>
              <w:t xml:space="preserve">FS-1a-160</w:t>
            </w:r>
          </w:p>
        </w:tc>
      </w:tr>
      <w:tr>
        <w:tc>
          <w:tcPr>
            <w:tcW w:type="dxa" w:w="1200"/>
          </w:tcPr>
          <w:p>
            <w:pPr>
              <w:spacing w:after="30" w:before="30"/>
            </w:pPr>
            <w:r>
              <w:rPr>
                <w:b w:val="false"/>
                <w:bCs w:val="false"/>
                <w:sz w:val="17"/>
                <w:szCs w:val="17"/>
              </w:rPr>
              <w:t xml:space="preserve">DC-URS-024</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The system shall prevent historical revision files from being overwritten through normal user functions.</w:t>
            </w:r>
          </w:p>
        </w:tc>
        <w:tc>
          <w:tcPr>
            <w:tcW w:type="dxa" w:w="1700"/>
          </w:tcPr>
          <w:p>
            <w:pPr>
              <w:spacing w:after="30" w:before="30"/>
            </w:pPr>
            <w:r>
              <w:rPr>
                <w:b w:val="false"/>
                <w:bCs w:val="false"/>
                <w:sz w:val="17"/>
                <w:szCs w:val="17"/>
              </w:rPr>
              <w:t xml:space="preserve">FS-1a-162</w:t>
            </w:r>
          </w:p>
        </w:tc>
      </w:tr>
      <w:tr>
        <w:tc>
          <w:tcPr>
            <w:tcW w:type="dxa" w:w="1200"/>
          </w:tcPr>
          <w:p>
            <w:pPr>
              <w:spacing w:after="30" w:before="30"/>
            </w:pPr>
            <w:r>
              <w:rPr>
                <w:b w:val="false"/>
                <w:bCs w:val="false"/>
                <w:sz w:val="17"/>
                <w:szCs w:val="17"/>
              </w:rPr>
              <w:t xml:space="preserve">DC-URS-025</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The system shall prevent silent replacement of files belonging to an effective revision.</w:t>
            </w:r>
          </w:p>
        </w:tc>
        <w:tc>
          <w:tcPr>
            <w:tcW w:type="dxa" w:w="1700"/>
          </w:tcPr>
          <w:p>
            <w:pPr>
              <w:spacing w:after="30" w:before="30"/>
            </w:pPr>
            <w:r>
              <w:rPr>
                <w:b w:val="false"/>
                <w:bCs w:val="false"/>
                <w:sz w:val="17"/>
                <w:szCs w:val="17"/>
              </w:rPr>
              <w:t xml:space="preserve">FS-1a-162</w:t>
            </w:r>
          </w:p>
        </w:tc>
      </w:tr>
      <w:tr>
        <w:tc>
          <w:tcPr>
            <w:tcW w:type="dxa" w:w="1200"/>
          </w:tcPr>
          <w:p>
            <w:pPr>
              <w:spacing w:after="30" w:before="30"/>
            </w:pPr>
            <w:r>
              <w:rPr>
                <w:b w:val="false"/>
                <w:bCs w:val="false"/>
                <w:sz w:val="17"/>
                <w:szCs w:val="17"/>
              </w:rPr>
              <w:t xml:space="preserve">DC-URS-026</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The system shall provide an integrated controlled PDF viewer for reading and review.</w:t>
            </w:r>
          </w:p>
        </w:tc>
        <w:tc>
          <w:tcPr>
            <w:tcW w:type="dxa" w:w="1700"/>
          </w:tcPr>
          <w:p>
            <w:pPr>
              <w:spacing w:after="30" w:before="30"/>
            </w:pPr>
            <w:r>
              <w:rPr>
                <w:b w:val="false"/>
                <w:bCs w:val="false"/>
                <w:sz w:val="17"/>
                <w:szCs w:val="17"/>
              </w:rPr>
              <w:t xml:space="preserve">F-03.4</w:t>
            </w:r>
          </w:p>
        </w:tc>
      </w:tr>
      <w:tr>
        <w:tc>
          <w:tcPr>
            <w:tcW w:type="dxa" w:w="1200"/>
          </w:tcPr>
          <w:p>
            <w:pPr>
              <w:spacing w:after="30" w:before="30"/>
            </w:pPr>
            <w:r>
              <w:rPr>
                <w:b w:val="false"/>
                <w:bCs w:val="false"/>
                <w:sz w:val="17"/>
                <w:szCs w:val="17"/>
              </w:rPr>
              <w:t xml:space="preserve">DC-URS-027</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The viewer shall display the document identity and revision being viewed.</w:t>
            </w:r>
          </w:p>
        </w:tc>
        <w:tc>
          <w:tcPr>
            <w:tcW w:type="dxa" w:w="1700"/>
          </w:tcPr>
          <w:p>
            <w:pPr>
              <w:spacing w:after="30" w:before="30"/>
            </w:pPr>
            <w:r>
              <w:rPr>
                <w:b w:val="false"/>
                <w:bCs w:val="false"/>
                <w:sz w:val="17"/>
                <w:szCs w:val="17"/>
              </w:rPr>
              <w:t xml:space="preserve">F-03.4</w:t>
            </w:r>
          </w:p>
        </w:tc>
      </w:tr>
      <w:tr>
        <w:tc>
          <w:tcPr>
            <w:tcW w:type="dxa" w:w="1200"/>
          </w:tcPr>
          <w:p>
            <w:pPr>
              <w:spacing w:after="30" w:before="30"/>
            </w:pPr>
            <w:r>
              <w:rPr>
                <w:b w:val="false"/>
                <w:bCs w:val="false"/>
                <w:sz w:val="17"/>
                <w:szCs w:val="17"/>
              </w:rPr>
              <w:t xml:space="preserve">DC-URS-028</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Access to source/editable files shall be permission-controlled.</w:t>
            </w:r>
          </w:p>
        </w:tc>
        <w:tc>
          <w:tcPr>
            <w:tcW w:type="dxa" w:w="1700"/>
          </w:tcPr>
          <w:p>
            <w:pPr>
              <w:spacing w:after="30" w:before="30"/>
            </w:pPr>
            <w:r>
              <w:rPr>
                <w:b w:val="false"/>
                <w:bCs w:val="false"/>
                <w:sz w:val="17"/>
                <w:szCs w:val="17"/>
              </w:rPr>
              <w:t xml:space="preserve">FS-1a-163</w:t>
            </w:r>
          </w:p>
        </w:tc>
      </w:tr>
      <w:tr>
        <w:tc>
          <w:tcPr>
            <w:tcW w:type="dxa" w:w="1200"/>
          </w:tcPr>
          <w:p>
            <w:pPr>
              <w:spacing w:after="30" w:before="30"/>
            </w:pPr>
            <w:r>
              <w:rPr>
                <w:b w:val="false"/>
                <w:bCs w:val="false"/>
                <w:sz w:val="17"/>
                <w:szCs w:val="17"/>
              </w:rPr>
              <w:t xml:space="preserve">DC-URS-029</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Controlled copy download/print behavior shall be configurable by authorized administrators.</w:t>
            </w:r>
          </w:p>
        </w:tc>
        <w:tc>
          <w:tcPr>
            <w:tcW w:type="dxa" w:w="1700"/>
          </w:tcPr>
          <w:p>
            <w:pPr>
              <w:spacing w:after="30" w:before="30"/>
            </w:pPr>
            <w:r>
              <w:rPr>
                <w:b w:val="false"/>
                <w:bCs w:val="false"/>
                <w:sz w:val="17"/>
                <w:szCs w:val="17"/>
              </w:rPr>
              <w:t xml:space="preserve">FS-1a-163 / F-04.5</w:t>
            </w:r>
          </w:p>
        </w:tc>
      </w:tr>
      <w:tr>
        <w:tc>
          <w:tcPr>
            <w:tcW w:type="dxa" w:w="1200"/>
          </w:tcPr>
          <w:p>
            <w:pPr>
              <w:spacing w:after="30" w:before="30"/>
            </w:pPr>
            <w:r>
              <w:rPr>
                <w:b w:val="false"/>
                <w:bCs w:val="false"/>
                <w:sz w:val="17"/>
                <w:szCs w:val="17"/>
              </w:rPr>
              <w:t xml:space="preserve">DC-URS-030</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Superseded documents shall be clearly identified and access shall be controlled according to configured policy.</w:t>
            </w:r>
          </w:p>
        </w:tc>
        <w:tc>
          <w:tcPr>
            <w:tcW w:type="dxa" w:w="1700"/>
          </w:tcPr>
          <w:p>
            <w:pPr>
              <w:spacing w:after="30" w:before="30"/>
            </w:pPr>
            <w:r>
              <w:rPr>
                <w:b w:val="false"/>
                <w:bCs w:val="false"/>
                <w:sz w:val="17"/>
                <w:szCs w:val="17"/>
              </w:rPr>
              <w:t xml:space="preserve">FS-1a-140</w:t>
            </w:r>
          </w:p>
        </w:tc>
      </w:tr>
      <w:tr>
        <w:tc>
          <w:tcPr>
            <w:tcW w:type="dxa" w:w="1200"/>
          </w:tcPr>
          <w:p>
            <w:pPr>
              <w:spacing w:after="30" w:before="30"/>
            </w:pPr>
            <w:r>
              <w:rPr>
                <w:b w:val="false"/>
                <w:bCs w:val="false"/>
                <w:sz w:val="17"/>
                <w:szCs w:val="17"/>
              </w:rPr>
              <w:t xml:space="preserve">DC-URS-123</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The system shall maintain an audit trail for controlled Document Control activities.</w:t>
            </w:r>
          </w:p>
        </w:tc>
        <w:tc>
          <w:tcPr>
            <w:tcW w:type="dxa" w:w="1700"/>
          </w:tcPr>
          <w:p>
            <w:pPr>
              <w:spacing w:after="30" w:before="30"/>
            </w:pPr>
            <w:r>
              <w:rPr>
                <w:b w:val="false"/>
                <w:bCs w:val="false"/>
                <w:sz w:val="17"/>
                <w:szCs w:val="17"/>
              </w:rPr>
              <w:t xml:space="preserve">FS-1a-180</w:t>
            </w:r>
          </w:p>
        </w:tc>
      </w:tr>
      <w:tr>
        <w:tc>
          <w:tcPr>
            <w:tcW w:type="dxa" w:w="1200"/>
          </w:tcPr>
          <w:p>
            <w:pPr>
              <w:spacing w:after="30" w:before="30"/>
            </w:pPr>
            <w:r>
              <w:rPr>
                <w:b w:val="false"/>
                <w:bCs w:val="false"/>
                <w:sz w:val="17"/>
                <w:szCs w:val="17"/>
              </w:rPr>
              <w:t xml:space="preserve">DC-URS-124</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Audit events shall record date/time, user, action, record type, affected document/revision and event identifier.</w:t>
            </w:r>
          </w:p>
        </w:tc>
        <w:tc>
          <w:tcPr>
            <w:tcW w:type="dxa" w:w="1700"/>
          </w:tcPr>
          <w:p>
            <w:pPr>
              <w:spacing w:after="30" w:before="30"/>
            </w:pPr>
            <w:r>
              <w:rPr>
                <w:b w:val="false"/>
                <w:bCs w:val="false"/>
                <w:sz w:val="17"/>
                <w:szCs w:val="17"/>
              </w:rPr>
              <w:t xml:space="preserve">FS-1a-181</w:t>
            </w:r>
          </w:p>
        </w:tc>
      </w:tr>
      <w:tr>
        <w:tc>
          <w:tcPr>
            <w:tcW w:type="dxa" w:w="1200"/>
          </w:tcPr>
          <w:p>
            <w:pPr>
              <w:spacing w:after="30" w:before="30"/>
            </w:pPr>
            <w:r>
              <w:rPr>
                <w:b w:val="false"/>
                <w:bCs w:val="false"/>
                <w:sz w:val="17"/>
                <w:szCs w:val="17"/>
              </w:rPr>
              <w:t xml:space="preserve">DC-URS-125</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Where applicable, audit events shall record previous value and new value.</w:t>
            </w:r>
          </w:p>
        </w:tc>
        <w:tc>
          <w:tcPr>
            <w:tcW w:type="dxa" w:w="1700"/>
          </w:tcPr>
          <w:p>
            <w:pPr>
              <w:spacing w:after="30" w:before="30"/>
            </w:pPr>
            <w:r>
              <w:rPr>
                <w:b w:val="false"/>
                <w:bCs w:val="false"/>
                <w:sz w:val="17"/>
                <w:szCs w:val="17"/>
              </w:rPr>
              <w:t xml:space="preserve">FS-1a-181</w:t>
            </w:r>
          </w:p>
        </w:tc>
      </w:tr>
      <w:tr>
        <w:tc>
          <w:tcPr>
            <w:tcW w:type="dxa" w:w="1200"/>
          </w:tcPr>
          <w:p>
            <w:pPr>
              <w:spacing w:after="30" w:before="30"/>
            </w:pPr>
            <w:r>
              <w:rPr>
                <w:b w:val="false"/>
                <w:bCs w:val="false"/>
                <w:sz w:val="17"/>
                <w:szCs w:val="17"/>
              </w:rPr>
              <w:t xml:space="preserve">DC-URS-126</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Where applicable, audit events shall retain reason/comment and electronic-signature context.</w:t>
            </w:r>
          </w:p>
        </w:tc>
        <w:tc>
          <w:tcPr>
            <w:tcW w:type="dxa" w:w="1700"/>
          </w:tcPr>
          <w:p>
            <w:pPr>
              <w:spacing w:after="30" w:before="30"/>
            </w:pPr>
            <w:r>
              <w:rPr>
                <w:b w:val="false"/>
                <w:bCs w:val="false"/>
                <w:sz w:val="17"/>
                <w:szCs w:val="17"/>
              </w:rPr>
              <w:t xml:space="preserve">FS-1a-181</w:t>
            </w:r>
          </w:p>
        </w:tc>
      </w:tr>
      <w:tr>
        <w:tc>
          <w:tcPr>
            <w:tcW w:type="dxa" w:w="1200"/>
          </w:tcPr>
          <w:p>
            <w:pPr>
              <w:spacing w:after="30" w:before="30"/>
            </w:pPr>
            <w:r>
              <w:rPr>
                <w:b w:val="false"/>
                <w:bCs w:val="false"/>
                <w:sz w:val="17"/>
                <w:szCs w:val="17"/>
              </w:rPr>
              <w:t xml:space="preserve">DC-URS-127</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Audit records shall be read-only through the normal application.</w:t>
            </w:r>
          </w:p>
        </w:tc>
        <w:tc>
          <w:tcPr>
            <w:tcW w:type="dxa" w:w="1700"/>
          </w:tcPr>
          <w:p>
            <w:pPr>
              <w:spacing w:after="30" w:before="30"/>
            </w:pPr>
            <w:r>
              <w:rPr>
                <w:b w:val="false"/>
                <w:bCs w:val="false"/>
                <w:sz w:val="17"/>
                <w:szCs w:val="17"/>
              </w:rPr>
              <w:t xml:space="preserve">FS-1a-182</w:t>
            </w:r>
          </w:p>
        </w:tc>
      </w:tr>
      <w:tr>
        <w:tc>
          <w:tcPr>
            <w:tcW w:type="dxa" w:w="1200"/>
          </w:tcPr>
          <w:p>
            <w:pPr>
              <w:spacing w:after="30" w:before="30"/>
            </w:pPr>
            <w:r>
              <w:rPr>
                <w:b w:val="false"/>
                <w:bCs w:val="false"/>
                <w:sz w:val="17"/>
                <w:szCs w:val="17"/>
              </w:rPr>
              <w:t xml:space="preserve">DC-URS-128</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Audit records shall not be deletable through normal application functions.</w:t>
            </w:r>
          </w:p>
        </w:tc>
        <w:tc>
          <w:tcPr>
            <w:tcW w:type="dxa" w:w="1700"/>
          </w:tcPr>
          <w:p>
            <w:pPr>
              <w:spacing w:after="30" w:before="30"/>
            </w:pPr>
            <w:r>
              <w:rPr>
                <w:b w:val="false"/>
                <w:bCs w:val="false"/>
                <w:sz w:val="17"/>
                <w:szCs w:val="17"/>
              </w:rPr>
              <w:t xml:space="preserve">FS-1a-182</w:t>
            </w:r>
          </w:p>
        </w:tc>
      </w:tr>
      <w:tr>
        <w:tc>
          <w:tcPr>
            <w:tcW w:type="dxa" w:w="1200"/>
          </w:tcPr>
          <w:p>
            <w:pPr>
              <w:spacing w:after="30" w:before="30"/>
            </w:pPr>
            <w:r>
              <w:rPr>
                <w:b w:val="false"/>
                <w:bCs w:val="false"/>
                <w:sz w:val="17"/>
                <w:szCs w:val="17"/>
              </w:rPr>
              <w:t xml:space="preserve">DC-URS-129</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Authorized users shall be able to search/filter the global audit trail by date range, user, document/company code, MicroLIMS ID, revision, record t…</w:t>
            </w:r>
          </w:p>
        </w:tc>
        <w:tc>
          <w:tcPr>
            <w:tcW w:type="dxa" w:w="1700"/>
          </w:tcPr>
          <w:p>
            <w:pPr>
              <w:spacing w:after="30" w:before="30"/>
            </w:pPr>
            <w:r>
              <w:rPr>
                <w:b w:val="false"/>
                <w:bCs w:val="false"/>
                <w:sz w:val="17"/>
                <w:szCs w:val="17"/>
              </w:rPr>
              <w:t xml:space="preserve">F-05.1</w:t>
            </w:r>
          </w:p>
        </w:tc>
      </w:tr>
      <w:tr>
        <w:tc>
          <w:tcPr>
            <w:tcW w:type="dxa" w:w="1200"/>
          </w:tcPr>
          <w:p>
            <w:pPr>
              <w:spacing w:after="30" w:before="30"/>
            </w:pPr>
            <w:r>
              <w:rPr>
                <w:b w:val="false"/>
                <w:bCs w:val="false"/>
                <w:sz w:val="17"/>
                <w:szCs w:val="17"/>
              </w:rPr>
              <w:t xml:space="preserve">DC-URS-130</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Each Document Master/revision shall provide access to its record-specific audit history.</w:t>
            </w:r>
          </w:p>
        </w:tc>
        <w:tc>
          <w:tcPr>
            <w:tcW w:type="dxa" w:w="1700"/>
          </w:tcPr>
          <w:p>
            <w:pPr>
              <w:spacing w:after="30" w:before="30"/>
            </w:pPr>
            <w:r>
              <w:rPr>
                <w:b w:val="false"/>
                <w:bCs w:val="false"/>
                <w:sz w:val="17"/>
                <w:szCs w:val="17"/>
              </w:rPr>
              <w:t xml:space="preserve">F-05.2</w:t>
            </w:r>
          </w:p>
        </w:tc>
      </w:tr>
      <w:tr>
        <w:tc>
          <w:tcPr>
            <w:tcW w:type="dxa" w:w="1200"/>
          </w:tcPr>
          <w:p>
            <w:pPr>
              <w:spacing w:after="30" w:before="30"/>
            </w:pPr>
            <w:r>
              <w:rPr>
                <w:b w:val="false"/>
                <w:bCs w:val="false"/>
                <w:sz w:val="17"/>
                <w:szCs w:val="17"/>
              </w:rPr>
              <w:t xml:space="preserve">DC-URS-131</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The system shall audit document creation/import, metadata changes, file changes, revisions, submissions, review actions, approvals, effective/super…</w:t>
            </w:r>
          </w:p>
        </w:tc>
        <w:tc>
          <w:tcPr>
            <w:tcW w:type="dxa" w:w="1700"/>
          </w:tcPr>
          <w:p>
            <w:pPr>
              <w:spacing w:after="30" w:before="30"/>
            </w:pPr>
            <w:r>
              <w:rPr>
                <w:b w:val="false"/>
                <w:bCs w:val="false"/>
                <w:sz w:val="17"/>
                <w:szCs w:val="17"/>
              </w:rPr>
              <w:t xml:space="preserve">FS-1a-183</w:t>
            </w:r>
          </w:p>
        </w:tc>
      </w:tr>
      <w:tr>
        <w:tc>
          <w:tcPr>
            <w:tcW w:type="dxa" w:w="1200"/>
          </w:tcPr>
          <w:p>
            <w:pPr>
              <w:spacing w:after="30" w:before="30"/>
            </w:pPr>
            <w:r>
              <w:rPr>
                <w:b w:val="false"/>
                <w:bCs w:val="false"/>
                <w:sz w:val="17"/>
                <w:szCs w:val="17"/>
              </w:rPr>
              <w:t xml:space="preserve">DC-URS-132</w:t>
            </w:r>
          </w:p>
        </w:tc>
        <w:tc>
          <w:tcPr>
            <w:tcW w:type="dxa" w:w="1500"/>
          </w:tcPr>
          <w:p>
            <w:pPr>
              <w:spacing w:after="30" w:before="30"/>
            </w:pPr>
            <w:r>
              <w:rPr>
                <w:b w:val="false"/>
                <w:bCs w:val="false"/>
                <w:sz w:val="17"/>
                <w:szCs w:val="17"/>
              </w:rPr>
              <w:t xml:space="preserve">Audit Trail</w:t>
            </w:r>
          </w:p>
        </w:tc>
        <w:tc>
          <w:tcPr>
            <w:tcW w:type="dxa" w:w="4626"/>
          </w:tcPr>
          <w:p>
            <w:pPr>
              <w:spacing w:after="30" w:before="30"/>
            </w:pPr>
            <w:r>
              <w:rPr>
                <w:b w:val="false"/>
                <w:bCs w:val="false"/>
                <w:sz w:val="17"/>
                <w:szCs w:val="17"/>
              </w:rPr>
              <w:t xml:space="preserve">System-generated automatic status transitions shall identify the system context/source in the audit trail.</w:t>
            </w:r>
          </w:p>
        </w:tc>
        <w:tc>
          <w:tcPr>
            <w:tcW w:type="dxa" w:w="1700"/>
          </w:tcPr>
          <w:p>
            <w:pPr>
              <w:spacing w:after="30" w:before="30"/>
            </w:pPr>
            <w:r>
              <w:rPr>
                <w:b w:val="false"/>
                <w:bCs w:val="false"/>
                <w:sz w:val="17"/>
                <w:szCs w:val="17"/>
              </w:rPr>
              <w:t xml:space="preserve">FS-1a-181</w:t>
            </w:r>
          </w:p>
        </w:tc>
      </w:tr>
      <w:tr>
        <w:tc>
          <w:tcPr>
            <w:tcW w:type="dxa" w:w="1200"/>
          </w:tcPr>
          <w:p>
            <w:pPr>
              <w:spacing w:after="30" w:before="30"/>
            </w:pPr>
            <w:r>
              <w:rPr>
                <w:b w:val="false"/>
                <w:bCs w:val="false"/>
                <w:sz w:val="17"/>
                <w:szCs w:val="17"/>
              </w:rPr>
              <w:t xml:space="preserve">DC-URS-133</w:t>
            </w:r>
          </w:p>
        </w:tc>
        <w:tc>
          <w:tcPr>
            <w:tcW w:type="dxa" w:w="1500"/>
          </w:tcPr>
          <w:p>
            <w:pPr>
              <w:spacing w:after="30" w:before="30"/>
            </w:pPr>
            <w:r>
              <w:rPr>
                <w:b w:val="false"/>
                <w:bCs w:val="false"/>
                <w:sz w:val="17"/>
                <w:szCs w:val="17"/>
              </w:rPr>
              <w:t xml:space="preserve">Configuration</w:t>
            </w:r>
          </w:p>
        </w:tc>
        <w:tc>
          <w:tcPr>
            <w:tcW w:type="dxa" w:w="4626"/>
          </w:tcPr>
          <w:p>
            <w:pPr>
              <w:spacing w:after="30" w:before="30"/>
            </w:pPr>
            <w:r>
              <w:rPr>
                <w:b w:val="false"/>
                <w:bCs w:val="false"/>
                <w:sz w:val="17"/>
                <w:szCs w:val="17"/>
              </w:rPr>
              <w:t xml:space="preserve">Authorized administrators shall be able to configure document types.</w:t>
            </w:r>
          </w:p>
        </w:tc>
        <w:tc>
          <w:tcPr>
            <w:tcW w:type="dxa" w:w="1700"/>
          </w:tcPr>
          <w:p>
            <w:pPr>
              <w:spacing w:after="30" w:before="30"/>
            </w:pPr>
            <w:r>
              <w:rPr>
                <w:b w:val="false"/>
                <w:bCs w:val="false"/>
                <w:sz w:val="17"/>
                <w:szCs w:val="17"/>
              </w:rPr>
              <w:t xml:space="preserve">F-04.1</w:t>
            </w:r>
          </w:p>
        </w:tc>
      </w:tr>
      <w:tr>
        <w:tc>
          <w:tcPr>
            <w:tcW w:type="dxa" w:w="1200"/>
          </w:tcPr>
          <w:p>
            <w:pPr>
              <w:spacing w:after="30" w:before="30"/>
            </w:pPr>
            <w:r>
              <w:rPr>
                <w:b w:val="false"/>
                <w:bCs w:val="false"/>
                <w:sz w:val="17"/>
                <w:szCs w:val="17"/>
              </w:rPr>
              <w:t xml:space="preserve">DC-URS-134</w:t>
            </w:r>
          </w:p>
        </w:tc>
        <w:tc>
          <w:tcPr>
            <w:tcW w:type="dxa" w:w="1500"/>
          </w:tcPr>
          <w:p>
            <w:pPr>
              <w:spacing w:after="30" w:before="30"/>
            </w:pPr>
            <w:r>
              <w:rPr>
                <w:b w:val="false"/>
                <w:bCs w:val="false"/>
                <w:sz w:val="17"/>
                <w:szCs w:val="17"/>
              </w:rPr>
              <w:t xml:space="preserve">Configuration</w:t>
            </w:r>
          </w:p>
        </w:tc>
        <w:tc>
          <w:tcPr>
            <w:tcW w:type="dxa" w:w="4626"/>
          </w:tcPr>
          <w:p>
            <w:pPr>
              <w:spacing w:after="30" w:before="30"/>
            </w:pPr>
            <w:r>
              <w:rPr>
                <w:b w:val="false"/>
                <w:bCs w:val="false"/>
                <w:sz w:val="17"/>
                <w:szCs w:val="17"/>
              </w:rPr>
              <w:t xml:space="preserve">Authorized administrators shall be able to configure departments/sections.</w:t>
            </w:r>
          </w:p>
        </w:tc>
        <w:tc>
          <w:tcPr>
            <w:tcW w:type="dxa" w:w="1700"/>
          </w:tcPr>
          <w:p>
            <w:pPr>
              <w:spacing w:after="30" w:before="30"/>
            </w:pPr>
            <w:r>
              <w:rPr>
                <w:b w:val="false"/>
                <w:bCs w:val="false"/>
                <w:sz w:val="17"/>
                <w:szCs w:val="17"/>
              </w:rPr>
              <w:t xml:space="preserve">F-04.2</w:t>
            </w:r>
          </w:p>
        </w:tc>
      </w:tr>
      <w:tr>
        <w:tc>
          <w:tcPr>
            <w:tcW w:type="dxa" w:w="1200"/>
          </w:tcPr>
          <w:p>
            <w:pPr>
              <w:spacing w:after="30" w:before="30"/>
            </w:pPr>
            <w:r>
              <w:rPr>
                <w:b w:val="false"/>
                <w:bCs w:val="false"/>
                <w:sz w:val="17"/>
                <w:szCs w:val="17"/>
              </w:rPr>
              <w:t xml:space="preserve">DC-URS-135</w:t>
            </w:r>
          </w:p>
        </w:tc>
        <w:tc>
          <w:tcPr>
            <w:tcW w:type="dxa" w:w="1500"/>
          </w:tcPr>
          <w:p>
            <w:pPr>
              <w:spacing w:after="30" w:before="30"/>
            </w:pPr>
            <w:r>
              <w:rPr>
                <w:b w:val="false"/>
                <w:bCs w:val="false"/>
                <w:sz w:val="17"/>
                <w:szCs w:val="17"/>
              </w:rPr>
              <w:t xml:space="preserve">Configuration</w:t>
            </w:r>
          </w:p>
        </w:tc>
        <w:tc>
          <w:tcPr>
            <w:tcW w:type="dxa" w:w="4626"/>
          </w:tcPr>
          <w:p>
            <w:pPr>
              <w:spacing w:after="30" w:before="30"/>
            </w:pPr>
            <w:r>
              <w:rPr>
                <w:b w:val="false"/>
                <w:bCs w:val="false"/>
                <w:sz w:val="17"/>
                <w:szCs w:val="17"/>
              </w:rPr>
              <w:t xml:space="preserve">Authorized administrators shall be able to configure default review cycles.</w:t>
            </w:r>
          </w:p>
        </w:tc>
        <w:tc>
          <w:tcPr>
            <w:tcW w:type="dxa" w:w="1700"/>
          </w:tcPr>
          <w:p>
            <w:pPr>
              <w:spacing w:after="30" w:before="30"/>
            </w:pPr>
            <w:r>
              <w:rPr>
                <w:b w:val="false"/>
                <w:bCs w:val="false"/>
                <w:sz w:val="17"/>
                <w:szCs w:val="17"/>
              </w:rPr>
              <w:t xml:space="preserve">F-04.3</w:t>
            </w:r>
          </w:p>
        </w:tc>
      </w:tr>
      <w:tr>
        <w:tc>
          <w:tcPr>
            <w:tcW w:type="dxa" w:w="1200"/>
          </w:tcPr>
          <w:p>
            <w:pPr>
              <w:spacing w:after="30" w:before="30"/>
            </w:pPr>
            <w:r>
              <w:rPr>
                <w:b w:val="false"/>
                <w:bCs w:val="false"/>
                <w:sz w:val="17"/>
                <w:szCs w:val="17"/>
              </w:rPr>
              <w:t xml:space="preserve">DC-URS-136</w:t>
            </w:r>
          </w:p>
        </w:tc>
        <w:tc>
          <w:tcPr>
            <w:tcW w:type="dxa" w:w="1500"/>
          </w:tcPr>
          <w:p>
            <w:pPr>
              <w:spacing w:after="30" w:before="30"/>
            </w:pPr>
            <w:r>
              <w:rPr>
                <w:b w:val="false"/>
                <w:bCs w:val="false"/>
                <w:sz w:val="17"/>
                <w:szCs w:val="17"/>
              </w:rPr>
              <w:t xml:space="preserve">Configuration</w:t>
            </w:r>
          </w:p>
        </w:tc>
        <w:tc>
          <w:tcPr>
            <w:tcW w:type="dxa" w:w="4626"/>
          </w:tcPr>
          <w:p>
            <w:pPr>
              <w:spacing w:after="30" w:before="30"/>
            </w:pPr>
            <w:r>
              <w:rPr>
                <w:b w:val="false"/>
                <w:bCs w:val="false"/>
                <w:sz w:val="17"/>
                <w:szCs w:val="17"/>
              </w:rPr>
              <w:t xml:space="preserve">Authorized administrators shall be able to configure the MicroLIMS Document ID prefix/numbering pattern.</w:t>
            </w:r>
          </w:p>
        </w:tc>
        <w:tc>
          <w:tcPr>
            <w:tcW w:type="dxa" w:w="1700"/>
          </w:tcPr>
          <w:p>
            <w:pPr>
              <w:spacing w:after="30" w:before="30"/>
            </w:pPr>
            <w:r>
              <w:rPr>
                <w:b w:val="false"/>
                <w:bCs w:val="false"/>
                <w:sz w:val="17"/>
                <w:szCs w:val="17"/>
              </w:rPr>
              <w:t xml:space="preserve">F-04.4</w:t>
            </w:r>
          </w:p>
        </w:tc>
      </w:tr>
      <w:tr>
        <w:tc>
          <w:tcPr>
            <w:tcW w:type="dxa" w:w="1200"/>
          </w:tcPr>
          <w:p>
            <w:pPr>
              <w:spacing w:after="30" w:before="30"/>
            </w:pPr>
            <w:r>
              <w:rPr>
                <w:b w:val="false"/>
                <w:bCs w:val="false"/>
                <w:sz w:val="17"/>
                <w:szCs w:val="17"/>
              </w:rPr>
              <w:t xml:space="preserve">DC-URS-137</w:t>
            </w:r>
          </w:p>
        </w:tc>
        <w:tc>
          <w:tcPr>
            <w:tcW w:type="dxa" w:w="1500"/>
          </w:tcPr>
          <w:p>
            <w:pPr>
              <w:spacing w:after="30" w:before="30"/>
            </w:pPr>
            <w:r>
              <w:rPr>
                <w:b w:val="false"/>
                <w:bCs w:val="false"/>
                <w:sz w:val="17"/>
                <w:szCs w:val="17"/>
              </w:rPr>
              <w:t xml:space="preserve">Configuration</w:t>
            </w:r>
          </w:p>
        </w:tc>
        <w:tc>
          <w:tcPr>
            <w:tcW w:type="dxa" w:w="4626"/>
          </w:tcPr>
          <w:p>
            <w:pPr>
              <w:spacing w:after="30" w:before="30"/>
            </w:pPr>
            <w:r>
              <w:rPr>
                <w:b w:val="false"/>
                <w:bCs w:val="false"/>
                <w:sz w:val="17"/>
                <w:szCs w:val="17"/>
              </w:rPr>
              <w:t xml:space="preserve">The company document code shall not be automatically overwritten by the MicroLIMS numbering configuration.</w:t>
            </w:r>
          </w:p>
        </w:tc>
        <w:tc>
          <w:tcPr>
            <w:tcW w:type="dxa" w:w="1700"/>
          </w:tcPr>
          <w:p>
            <w:pPr>
              <w:spacing w:after="30" w:before="30"/>
            </w:pPr>
            <w:r>
              <w:rPr>
                <w:b w:val="false"/>
                <w:bCs w:val="false"/>
                <w:sz w:val="17"/>
                <w:szCs w:val="17"/>
              </w:rPr>
              <w:t xml:space="preserve">FS-1a-121</w:t>
            </w:r>
          </w:p>
        </w:tc>
      </w:tr>
      <w:tr>
        <w:tc>
          <w:tcPr>
            <w:tcW w:type="dxa" w:w="1200"/>
          </w:tcPr>
          <w:p>
            <w:pPr>
              <w:spacing w:after="30" w:before="30"/>
            </w:pPr>
            <w:r>
              <w:rPr>
                <w:b w:val="false"/>
                <w:bCs w:val="false"/>
                <w:sz w:val="17"/>
                <w:szCs w:val="17"/>
              </w:rPr>
              <w:t xml:space="preserve">DC-URS-142</w:t>
            </w:r>
          </w:p>
        </w:tc>
        <w:tc>
          <w:tcPr>
            <w:tcW w:type="dxa" w:w="1500"/>
          </w:tcPr>
          <w:p>
            <w:pPr>
              <w:spacing w:after="30" w:before="30"/>
            </w:pPr>
            <w:r>
              <w:rPr>
                <w:b w:val="false"/>
                <w:bCs w:val="false"/>
                <w:sz w:val="17"/>
                <w:szCs w:val="17"/>
              </w:rPr>
              <w:t xml:space="preserve">Configuration</w:t>
            </w:r>
          </w:p>
        </w:tc>
        <w:tc>
          <w:tcPr>
            <w:tcW w:type="dxa" w:w="4626"/>
          </w:tcPr>
          <w:p>
            <w:pPr>
              <w:spacing w:after="30" w:before="30"/>
            </w:pPr>
            <w:r>
              <w:rPr>
                <w:b w:val="false"/>
                <w:bCs w:val="false"/>
                <w:sz w:val="17"/>
                <w:szCs w:val="17"/>
              </w:rPr>
              <w:t xml:space="preserve">Configuration changes shall be audit-trailed.</w:t>
            </w:r>
          </w:p>
        </w:tc>
        <w:tc>
          <w:tcPr>
            <w:tcW w:type="dxa" w:w="1700"/>
          </w:tcPr>
          <w:p>
            <w:pPr>
              <w:spacing w:after="30" w:before="30"/>
            </w:pPr>
            <w:r>
              <w:rPr>
                <w:b w:val="false"/>
                <w:bCs w:val="false"/>
                <w:sz w:val="17"/>
                <w:szCs w:val="17"/>
              </w:rPr>
              <w:t xml:space="preserve">F-04.6</w:t>
            </w:r>
          </w:p>
        </w:tc>
      </w:tr>
      <w:tr>
        <w:tc>
          <w:tcPr>
            <w:tcW w:type="dxa" w:w="1200"/>
          </w:tcPr>
          <w:p>
            <w:pPr>
              <w:spacing w:after="30" w:before="30"/>
            </w:pPr>
            <w:r>
              <w:rPr>
                <w:b w:val="false"/>
                <w:bCs w:val="false"/>
                <w:sz w:val="17"/>
                <w:szCs w:val="17"/>
              </w:rPr>
              <w:t xml:space="preserve">DC-URS-143</w:t>
            </w:r>
          </w:p>
        </w:tc>
        <w:tc>
          <w:tcPr>
            <w:tcW w:type="dxa" w:w="1500"/>
          </w:tcPr>
          <w:p>
            <w:pPr>
              <w:spacing w:after="30" w:before="30"/>
            </w:pPr>
            <w:r>
              <w:rPr>
                <w:b w:val="false"/>
                <w:bCs w:val="false"/>
                <w:sz w:val="17"/>
                <w:szCs w:val="17"/>
              </w:rPr>
              <w:t xml:space="preserve">Security</w:t>
            </w:r>
          </w:p>
        </w:tc>
        <w:tc>
          <w:tcPr>
            <w:tcW w:type="dxa" w:w="4626"/>
          </w:tcPr>
          <w:p>
            <w:pPr>
              <w:spacing w:after="30" w:before="30"/>
            </w:pPr>
            <w:r>
              <w:rPr>
                <w:b w:val="false"/>
                <w:bCs w:val="false"/>
                <w:sz w:val="17"/>
                <w:szCs w:val="17"/>
              </w:rPr>
              <w:t xml:space="preserve">The system shall use role-based access control for Document Control functions.</w:t>
            </w:r>
          </w:p>
        </w:tc>
        <w:tc>
          <w:tcPr>
            <w:tcW w:type="dxa" w:w="1700"/>
          </w:tcPr>
          <w:p>
            <w:pPr>
              <w:spacing w:after="30" w:before="30"/>
            </w:pPr>
            <w:r>
              <w:rPr>
                <w:b w:val="false"/>
                <w:bCs w:val="false"/>
                <w:sz w:val="17"/>
                <w:szCs w:val="17"/>
              </w:rPr>
              <w:t xml:space="preserve">FS-1a-110</w:t>
            </w:r>
          </w:p>
        </w:tc>
      </w:tr>
      <w:tr>
        <w:tc>
          <w:tcPr>
            <w:tcW w:type="dxa" w:w="1200"/>
          </w:tcPr>
          <w:p>
            <w:pPr>
              <w:spacing w:after="30" w:before="30"/>
            </w:pPr>
            <w:r>
              <w:rPr>
                <w:b w:val="false"/>
                <w:bCs w:val="false"/>
                <w:sz w:val="17"/>
                <w:szCs w:val="17"/>
              </w:rPr>
              <w:t xml:space="preserve">DC-URS-144</w:t>
            </w:r>
          </w:p>
        </w:tc>
        <w:tc>
          <w:tcPr>
            <w:tcW w:type="dxa" w:w="1500"/>
          </w:tcPr>
          <w:p>
            <w:pPr>
              <w:spacing w:after="30" w:before="30"/>
            </w:pPr>
            <w:r>
              <w:rPr>
                <w:b w:val="false"/>
                <w:bCs w:val="false"/>
                <w:sz w:val="17"/>
                <w:szCs w:val="17"/>
              </w:rPr>
              <w:t xml:space="preserve">Security</w:t>
            </w:r>
          </w:p>
        </w:tc>
        <w:tc>
          <w:tcPr>
            <w:tcW w:type="dxa" w:w="4626"/>
          </w:tcPr>
          <w:p>
            <w:pPr>
              <w:spacing w:after="30" w:before="30"/>
            </w:pPr>
            <w:r>
              <w:rPr>
                <w:b w:val="false"/>
                <w:bCs w:val="false"/>
                <w:sz w:val="17"/>
                <w:szCs w:val="17"/>
              </w:rPr>
              <w:t xml:space="preserve">Permissions shall distinguish at least administration, document control, authoring, technical review, approval, reading/training, compliance viewin…</w:t>
            </w:r>
          </w:p>
        </w:tc>
        <w:tc>
          <w:tcPr>
            <w:tcW w:type="dxa" w:w="1700"/>
          </w:tcPr>
          <w:p>
            <w:pPr>
              <w:spacing w:after="30" w:before="30"/>
            </w:pPr>
            <w:r>
              <w:rPr>
                <w:b w:val="false"/>
                <w:bCs w:val="false"/>
                <w:sz w:val="17"/>
                <w:szCs w:val="17"/>
              </w:rPr>
              <w:t xml:space="preserve">FS-1a-111</w:t>
            </w:r>
          </w:p>
        </w:tc>
      </w:tr>
      <w:tr>
        <w:tc>
          <w:tcPr>
            <w:tcW w:type="dxa" w:w="1200"/>
          </w:tcPr>
          <w:p>
            <w:pPr>
              <w:spacing w:after="30" w:before="30"/>
            </w:pPr>
            <w:r>
              <w:rPr>
                <w:b w:val="false"/>
                <w:bCs w:val="false"/>
                <w:sz w:val="17"/>
                <w:szCs w:val="17"/>
              </w:rPr>
              <w:t xml:space="preserve">DC-URS-145</w:t>
            </w:r>
          </w:p>
        </w:tc>
        <w:tc>
          <w:tcPr>
            <w:tcW w:type="dxa" w:w="1500"/>
          </w:tcPr>
          <w:p>
            <w:pPr>
              <w:spacing w:after="30" w:before="30"/>
            </w:pPr>
            <w:r>
              <w:rPr>
                <w:b w:val="false"/>
                <w:bCs w:val="false"/>
                <w:sz w:val="17"/>
                <w:szCs w:val="17"/>
              </w:rPr>
              <w:t xml:space="preserve">Security</w:t>
            </w:r>
          </w:p>
        </w:tc>
        <w:tc>
          <w:tcPr>
            <w:tcW w:type="dxa" w:w="4626"/>
          </w:tcPr>
          <w:p>
            <w:pPr>
              <w:spacing w:after="30" w:before="30"/>
            </w:pPr>
            <w:r>
              <w:rPr>
                <w:b w:val="false"/>
                <w:bCs w:val="false"/>
                <w:sz w:val="17"/>
                <w:szCs w:val="17"/>
              </w:rPr>
              <w:t xml:space="preserve">The system shall require authenticated user identity for controlled actions.</w:t>
            </w:r>
          </w:p>
        </w:tc>
        <w:tc>
          <w:tcPr>
            <w:tcW w:type="dxa" w:w="1700"/>
          </w:tcPr>
          <w:p>
            <w:pPr>
              <w:spacing w:after="30" w:before="30"/>
            </w:pPr>
            <w:r>
              <w:rPr>
                <w:b w:val="false"/>
                <w:bCs w:val="false"/>
                <w:sz w:val="17"/>
                <w:szCs w:val="17"/>
              </w:rPr>
              <w:t xml:space="preserve">FS-1a-110</w:t>
            </w:r>
          </w:p>
        </w:tc>
      </w:tr>
      <w:tr>
        <w:tc>
          <w:tcPr>
            <w:tcW w:type="dxa" w:w="1200"/>
          </w:tcPr>
          <w:p>
            <w:pPr>
              <w:spacing w:after="30" w:before="30"/>
            </w:pPr>
            <w:r>
              <w:rPr>
                <w:b w:val="false"/>
                <w:bCs w:val="false"/>
                <w:sz w:val="17"/>
                <w:szCs w:val="17"/>
              </w:rPr>
              <w:t xml:space="preserve">DC-URS-146</w:t>
            </w:r>
          </w:p>
        </w:tc>
        <w:tc>
          <w:tcPr>
            <w:tcW w:type="dxa" w:w="1500"/>
          </w:tcPr>
          <w:p>
            <w:pPr>
              <w:spacing w:after="30" w:before="30"/>
            </w:pPr>
            <w:r>
              <w:rPr>
                <w:b w:val="false"/>
                <w:bCs w:val="false"/>
                <w:sz w:val="17"/>
                <w:szCs w:val="17"/>
              </w:rPr>
              <w:t xml:space="preserve">Security</w:t>
            </w:r>
          </w:p>
        </w:tc>
        <w:tc>
          <w:tcPr>
            <w:tcW w:type="dxa" w:w="4626"/>
          </w:tcPr>
          <w:p>
            <w:pPr>
              <w:spacing w:after="30" w:before="30"/>
            </w:pPr>
            <w:r>
              <w:rPr>
                <w:b w:val="false"/>
                <w:bCs w:val="false"/>
                <w:sz w:val="17"/>
                <w:szCs w:val="17"/>
              </w:rPr>
              <w:t xml:space="preserve">The system shall prevent a user from performing actions for which the user lacks permission.</w:t>
            </w:r>
          </w:p>
        </w:tc>
        <w:tc>
          <w:tcPr>
            <w:tcW w:type="dxa" w:w="1700"/>
          </w:tcPr>
          <w:p>
            <w:pPr>
              <w:spacing w:after="30" w:before="30"/>
            </w:pPr>
            <w:r>
              <w:rPr>
                <w:b w:val="false"/>
                <w:bCs w:val="false"/>
                <w:sz w:val="17"/>
                <w:szCs w:val="17"/>
              </w:rPr>
              <w:t xml:space="preserve">FS-1a-111</w:t>
            </w:r>
          </w:p>
        </w:tc>
      </w:tr>
      <w:tr>
        <w:tc>
          <w:tcPr>
            <w:tcW w:type="dxa" w:w="1200"/>
          </w:tcPr>
          <w:p>
            <w:pPr>
              <w:spacing w:after="30" w:before="30"/>
            </w:pPr>
            <w:r>
              <w:rPr>
                <w:b w:val="false"/>
                <w:bCs w:val="false"/>
                <w:sz w:val="17"/>
                <w:szCs w:val="17"/>
              </w:rPr>
              <w:t xml:space="preserve">DC-URS-148</w:t>
            </w:r>
          </w:p>
        </w:tc>
        <w:tc>
          <w:tcPr>
            <w:tcW w:type="dxa" w:w="1500"/>
          </w:tcPr>
          <w:p>
            <w:pPr>
              <w:spacing w:after="30" w:before="30"/>
            </w:pPr>
            <w:r>
              <w:rPr>
                <w:b w:val="false"/>
                <w:bCs w:val="false"/>
                <w:sz w:val="17"/>
                <w:szCs w:val="17"/>
              </w:rPr>
              <w:t xml:space="preserve">Security</w:t>
            </w:r>
          </w:p>
        </w:tc>
        <w:tc>
          <w:tcPr>
            <w:tcW w:type="dxa" w:w="4626"/>
          </w:tcPr>
          <w:p>
            <w:pPr>
              <w:spacing w:after="30" w:before="30"/>
            </w:pPr>
            <w:r>
              <w:rPr>
                <w:b w:val="false"/>
                <w:bCs w:val="false"/>
                <w:sz w:val="17"/>
                <w:szCs w:val="17"/>
              </w:rPr>
              <w:t xml:space="preserve">The system shall associate controlled actions with the authenticated user and date/time.</w:t>
            </w:r>
          </w:p>
        </w:tc>
        <w:tc>
          <w:tcPr>
            <w:tcW w:type="dxa" w:w="1700"/>
          </w:tcPr>
          <w:p>
            <w:pPr>
              <w:spacing w:after="30" w:before="30"/>
            </w:pPr>
            <w:r>
              <w:rPr>
                <w:b w:val="false"/>
                <w:bCs w:val="false"/>
                <w:sz w:val="17"/>
                <w:szCs w:val="17"/>
              </w:rPr>
              <w:t xml:space="preserve">FS-1a-181</w:t>
            </w:r>
          </w:p>
        </w:tc>
      </w:tr>
      <w:tr>
        <w:tc>
          <w:tcPr>
            <w:tcW w:type="dxa" w:w="1200"/>
          </w:tcPr>
          <w:p>
            <w:pPr>
              <w:spacing w:after="30" w:before="30"/>
            </w:pPr>
            <w:r>
              <w:rPr>
                <w:b w:val="false"/>
                <w:bCs w:val="false"/>
                <w:sz w:val="17"/>
                <w:szCs w:val="17"/>
              </w:rPr>
              <w:t xml:space="preserve">DC-URS-149</w:t>
            </w:r>
          </w:p>
        </w:tc>
        <w:tc>
          <w:tcPr>
            <w:tcW w:type="dxa" w:w="1500"/>
          </w:tcPr>
          <w:p>
            <w:pPr>
              <w:spacing w:after="30" w:before="30"/>
            </w:pPr>
            <w:r>
              <w:rPr>
                <w:b w:val="false"/>
                <w:bCs w:val="false"/>
                <w:sz w:val="17"/>
                <w:szCs w:val="17"/>
              </w:rPr>
              <w:t xml:space="preserve">Data Integrity</w:t>
            </w:r>
          </w:p>
        </w:tc>
        <w:tc>
          <w:tcPr>
            <w:tcW w:type="dxa" w:w="4626"/>
          </w:tcPr>
          <w:p>
            <w:pPr>
              <w:spacing w:after="30" w:before="30"/>
            </w:pPr>
            <w:r>
              <w:rPr>
                <w:b w:val="false"/>
                <w:bCs w:val="false"/>
                <w:sz w:val="17"/>
                <w:szCs w:val="17"/>
              </w:rPr>
              <w:t xml:space="preserve">The system shall preserve historical revisions, approvals, periodic reviews, training evidence and KAF results as enduring records.</w:t>
            </w:r>
          </w:p>
        </w:tc>
        <w:tc>
          <w:tcPr>
            <w:tcW w:type="dxa" w:w="1700"/>
          </w:tcPr>
          <w:p>
            <w:pPr>
              <w:spacing w:after="30" w:before="30"/>
            </w:pPr>
            <w:r>
              <w:rPr>
                <w:b w:val="false"/>
                <w:bCs w:val="false"/>
                <w:sz w:val="17"/>
                <w:szCs w:val="17"/>
              </w:rPr>
              <w:t xml:space="preserve">FS-1a-190</w:t>
            </w:r>
          </w:p>
        </w:tc>
      </w:tr>
      <w:tr>
        <w:tc>
          <w:tcPr>
            <w:tcW w:type="dxa" w:w="1200"/>
          </w:tcPr>
          <w:p>
            <w:pPr>
              <w:spacing w:after="30" w:before="30"/>
            </w:pPr>
            <w:r>
              <w:rPr>
                <w:b w:val="false"/>
                <w:bCs w:val="false"/>
                <w:sz w:val="17"/>
                <w:szCs w:val="17"/>
              </w:rPr>
              <w:t xml:space="preserve">DC-URS-150</w:t>
            </w:r>
          </w:p>
        </w:tc>
        <w:tc>
          <w:tcPr>
            <w:tcW w:type="dxa" w:w="1500"/>
          </w:tcPr>
          <w:p>
            <w:pPr>
              <w:spacing w:after="30" w:before="30"/>
            </w:pPr>
            <w:r>
              <w:rPr>
                <w:b w:val="false"/>
                <w:bCs w:val="false"/>
                <w:sz w:val="17"/>
                <w:szCs w:val="17"/>
              </w:rPr>
              <w:t xml:space="preserve">Data Integrity</w:t>
            </w:r>
          </w:p>
        </w:tc>
        <w:tc>
          <w:tcPr>
            <w:tcW w:type="dxa" w:w="4626"/>
          </w:tcPr>
          <w:p>
            <w:pPr>
              <w:spacing w:after="30" w:before="30"/>
            </w:pPr>
            <w:r>
              <w:rPr>
                <w:b w:val="false"/>
                <w:bCs w:val="false"/>
                <w:sz w:val="17"/>
                <w:szCs w:val="17"/>
              </w:rPr>
              <w:t xml:space="preserve">The system shall maintain traceability between Document Master, revision, controlled file, workflow records, training assignments and KAF records.</w:t>
            </w:r>
          </w:p>
        </w:tc>
        <w:tc>
          <w:tcPr>
            <w:tcW w:type="dxa" w:w="1700"/>
          </w:tcPr>
          <w:p>
            <w:pPr>
              <w:spacing w:after="30" w:before="30"/>
            </w:pPr>
            <w:r>
              <w:rPr>
                <w:b w:val="false"/>
                <w:bCs w:val="false"/>
                <w:sz w:val="17"/>
                <w:szCs w:val="17"/>
              </w:rPr>
              <w:t xml:space="preserve">FS-1a-130</w:t>
            </w:r>
          </w:p>
        </w:tc>
      </w:tr>
      <w:tr>
        <w:tc>
          <w:tcPr>
            <w:tcW w:type="dxa" w:w="1200"/>
          </w:tcPr>
          <w:p>
            <w:pPr>
              <w:spacing w:after="30" w:before="30"/>
            </w:pPr>
            <w:r>
              <w:rPr>
                <w:b w:val="false"/>
                <w:bCs w:val="false"/>
                <w:sz w:val="17"/>
                <w:szCs w:val="17"/>
              </w:rPr>
              <w:t xml:space="preserve">DC-URS-151</w:t>
            </w:r>
          </w:p>
        </w:tc>
        <w:tc>
          <w:tcPr>
            <w:tcW w:type="dxa" w:w="1500"/>
          </w:tcPr>
          <w:p>
            <w:pPr>
              <w:spacing w:after="30" w:before="30"/>
            </w:pPr>
            <w:r>
              <w:rPr>
                <w:b w:val="false"/>
                <w:bCs w:val="false"/>
                <w:sz w:val="17"/>
                <w:szCs w:val="17"/>
              </w:rPr>
              <w:t xml:space="preserve">Data Integrity</w:t>
            </w:r>
          </w:p>
        </w:tc>
        <w:tc>
          <w:tcPr>
            <w:tcW w:type="dxa" w:w="4626"/>
          </w:tcPr>
          <w:p>
            <w:pPr>
              <w:spacing w:after="30" w:before="30"/>
            </w:pPr>
            <w:r>
              <w:rPr>
                <w:b w:val="false"/>
                <w:bCs w:val="false"/>
                <w:sz w:val="17"/>
                <w:szCs w:val="17"/>
              </w:rPr>
              <w:t xml:space="preserve">Date/time stamps shall be generated consistently by the system and stored in a controlled manner.</w:t>
            </w:r>
          </w:p>
        </w:tc>
        <w:tc>
          <w:tcPr>
            <w:tcW w:type="dxa" w:w="1700"/>
          </w:tcPr>
          <w:p>
            <w:pPr>
              <w:spacing w:after="30" w:before="30"/>
            </w:pPr>
            <w:r>
              <w:rPr>
                <w:b w:val="false"/>
                <w:bCs w:val="false"/>
                <w:sz w:val="17"/>
                <w:szCs w:val="17"/>
              </w:rPr>
              <w:t xml:space="preserve">FS-1a-195</w:t>
            </w:r>
          </w:p>
        </w:tc>
      </w:tr>
      <w:tr>
        <w:tc>
          <w:tcPr>
            <w:tcW w:type="dxa" w:w="1200"/>
          </w:tcPr>
          <w:p>
            <w:pPr>
              <w:spacing w:after="30" w:before="30"/>
            </w:pPr>
            <w:r>
              <w:rPr>
                <w:b w:val="false"/>
                <w:bCs w:val="false"/>
                <w:sz w:val="17"/>
                <w:szCs w:val="17"/>
              </w:rPr>
              <w:t xml:space="preserve">DC-URS-152</w:t>
            </w:r>
          </w:p>
        </w:tc>
        <w:tc>
          <w:tcPr>
            <w:tcW w:type="dxa" w:w="1500"/>
          </w:tcPr>
          <w:p>
            <w:pPr>
              <w:spacing w:after="30" w:before="30"/>
            </w:pPr>
            <w:r>
              <w:rPr>
                <w:b w:val="false"/>
                <w:bCs w:val="false"/>
                <w:sz w:val="17"/>
                <w:szCs w:val="17"/>
              </w:rPr>
              <w:t xml:space="preserve">Data Integrity</w:t>
            </w:r>
          </w:p>
        </w:tc>
        <w:tc>
          <w:tcPr>
            <w:tcW w:type="dxa" w:w="4626"/>
          </w:tcPr>
          <w:p>
            <w:pPr>
              <w:spacing w:after="30" w:before="30"/>
            </w:pPr>
            <w:r>
              <w:rPr>
                <w:b w:val="false"/>
                <w:bCs w:val="false"/>
                <w:sz w:val="17"/>
                <w:szCs w:val="17"/>
              </w:rPr>
              <w:t xml:space="preserve">The system shall not permit normal users to alter audit trail records.</w:t>
            </w:r>
          </w:p>
        </w:tc>
        <w:tc>
          <w:tcPr>
            <w:tcW w:type="dxa" w:w="1700"/>
          </w:tcPr>
          <w:p>
            <w:pPr>
              <w:spacing w:after="30" w:before="30"/>
            </w:pPr>
            <w:r>
              <w:rPr>
                <w:b w:val="false"/>
                <w:bCs w:val="false"/>
                <w:sz w:val="17"/>
                <w:szCs w:val="17"/>
              </w:rPr>
              <w:t xml:space="preserve">FS-1a-182</w:t>
            </w:r>
          </w:p>
        </w:tc>
      </w:tr>
      <w:tr>
        <w:tc>
          <w:tcPr>
            <w:tcW w:type="dxa" w:w="1200"/>
          </w:tcPr>
          <w:p>
            <w:pPr>
              <w:spacing w:after="30" w:before="30"/>
            </w:pPr>
            <w:r>
              <w:rPr>
                <w:b w:val="false"/>
                <w:bCs w:val="false"/>
                <w:sz w:val="17"/>
                <w:szCs w:val="17"/>
              </w:rPr>
              <w:t xml:space="preserve">DC-URS-153</w:t>
            </w:r>
          </w:p>
        </w:tc>
        <w:tc>
          <w:tcPr>
            <w:tcW w:type="dxa" w:w="1500"/>
          </w:tcPr>
          <w:p>
            <w:pPr>
              <w:spacing w:after="30" w:before="30"/>
            </w:pPr>
            <w:r>
              <w:rPr>
                <w:b w:val="false"/>
                <w:bCs w:val="false"/>
                <w:sz w:val="17"/>
                <w:szCs w:val="17"/>
              </w:rPr>
              <w:t xml:space="preserve">Data Integrity</w:t>
            </w:r>
          </w:p>
        </w:tc>
        <w:tc>
          <w:tcPr>
            <w:tcW w:type="dxa" w:w="4626"/>
          </w:tcPr>
          <w:p>
            <w:pPr>
              <w:spacing w:after="30" w:before="30"/>
            </w:pPr>
            <w:r>
              <w:rPr>
                <w:b w:val="false"/>
                <w:bCs w:val="false"/>
                <w:sz w:val="17"/>
                <w:szCs w:val="17"/>
              </w:rPr>
              <w:t xml:space="preserve">The system shall identify the exact revision associated with every approval, acknowledgement, training completion and KAF attempt.</w:t>
            </w:r>
          </w:p>
        </w:tc>
        <w:tc>
          <w:tcPr>
            <w:tcW w:type="dxa" w:w="1700"/>
          </w:tcPr>
          <w:p>
            <w:pPr>
              <w:spacing w:after="30" w:before="30"/>
            </w:pPr>
            <w:r>
              <w:rPr>
                <w:b w:val="false"/>
                <w:bCs w:val="false"/>
                <w:sz w:val="17"/>
                <w:szCs w:val="17"/>
              </w:rPr>
              <w:t xml:space="preserve">FS-1a-190</w:t>
            </w:r>
          </w:p>
        </w:tc>
      </w:tr>
      <w:tr>
        <w:tc>
          <w:tcPr>
            <w:tcW w:type="dxa" w:w="1200"/>
          </w:tcPr>
          <w:p>
            <w:pPr>
              <w:spacing w:after="30" w:before="30"/>
            </w:pPr>
            <w:r>
              <w:rPr>
                <w:b w:val="false"/>
                <w:bCs w:val="false"/>
                <w:sz w:val="17"/>
                <w:szCs w:val="17"/>
              </w:rPr>
              <w:t xml:space="preserve">DC-URS-154</w:t>
            </w:r>
          </w:p>
        </w:tc>
        <w:tc>
          <w:tcPr>
            <w:tcW w:type="dxa" w:w="1500"/>
          </w:tcPr>
          <w:p>
            <w:pPr>
              <w:spacing w:after="30" w:before="30"/>
            </w:pPr>
            <w:r>
              <w:rPr>
                <w:b w:val="false"/>
                <w:bCs w:val="false"/>
                <w:sz w:val="17"/>
                <w:szCs w:val="17"/>
              </w:rPr>
              <w:t xml:space="preserve">Data Integrity</w:t>
            </w:r>
          </w:p>
        </w:tc>
        <w:tc>
          <w:tcPr>
            <w:tcW w:type="dxa" w:w="4626"/>
          </w:tcPr>
          <w:p>
            <w:pPr>
              <w:spacing w:after="30" w:before="30"/>
            </w:pPr>
            <w:r>
              <w:rPr>
                <w:b w:val="false"/>
                <w:bCs w:val="false"/>
                <w:sz w:val="17"/>
                <w:szCs w:val="17"/>
              </w:rPr>
              <w:t xml:space="preserve">The system shall provide records in a form that is legible and retrievable for authorized review.</w:t>
            </w:r>
          </w:p>
        </w:tc>
        <w:tc>
          <w:tcPr>
            <w:tcW w:type="dxa" w:w="1700"/>
          </w:tcPr>
          <w:p>
            <w:pPr>
              <w:spacing w:after="30" w:before="30"/>
            </w:pPr>
            <w:r>
              <w:rPr>
                <w:b w:val="false"/>
                <w:bCs w:val="false"/>
                <w:sz w:val="17"/>
                <w:szCs w:val="17"/>
              </w:rPr>
              <w:t xml:space="preserve">FS-1a-190</w:t>
            </w:r>
          </w:p>
        </w:tc>
      </w:tr>
      <w:tr>
        <w:tc>
          <w:tcPr>
            <w:tcW w:type="dxa" w:w="1200"/>
          </w:tcPr>
          <w:p>
            <w:pPr>
              <w:spacing w:after="30" w:before="30"/>
            </w:pPr>
            <w:r>
              <w:rPr>
                <w:b w:val="false"/>
                <w:bCs w:val="false"/>
                <w:sz w:val="17"/>
                <w:szCs w:val="17"/>
              </w:rPr>
              <w:t xml:space="preserve">DC-URS-155</w:t>
            </w:r>
          </w:p>
        </w:tc>
        <w:tc>
          <w:tcPr>
            <w:tcW w:type="dxa" w:w="1500"/>
          </w:tcPr>
          <w:p>
            <w:pPr>
              <w:spacing w:after="30" w:before="30"/>
            </w:pPr>
            <w:r>
              <w:rPr>
                <w:b w:val="false"/>
                <w:bCs w:val="false"/>
                <w:sz w:val="17"/>
                <w:szCs w:val="17"/>
              </w:rPr>
              <w:t xml:space="preserve">Data Integrity</w:t>
            </w:r>
          </w:p>
        </w:tc>
        <w:tc>
          <w:tcPr>
            <w:tcW w:type="dxa" w:w="4626"/>
          </w:tcPr>
          <w:p>
            <w:pPr>
              <w:spacing w:after="30" w:before="30"/>
            </w:pPr>
            <w:r>
              <w:rPr>
                <w:b w:val="false"/>
                <w:bCs w:val="false"/>
                <w:sz w:val="17"/>
                <w:szCs w:val="17"/>
              </w:rPr>
              <w:t xml:space="preserve">The system shall support backup/restore and retention through the validated MicroLIMS infrastructure.</w:t>
            </w:r>
          </w:p>
        </w:tc>
        <w:tc>
          <w:tcPr>
            <w:tcW w:type="dxa" w:w="1700"/>
          </w:tcPr>
          <w:p>
            <w:pPr>
              <w:spacing w:after="30" w:before="30"/>
            </w:pPr>
            <w:r>
              <w:rPr>
                <w:b w:val="false"/>
                <w:bCs w:val="false"/>
                <w:sz w:val="17"/>
                <w:szCs w:val="17"/>
              </w:rPr>
              <w:t xml:space="preserve">FS-1a-200</w:t>
            </w:r>
          </w:p>
        </w:tc>
      </w:tr>
      <w:tr>
        <w:tc>
          <w:tcPr>
            <w:tcW w:type="dxa" w:w="1200"/>
          </w:tcPr>
          <w:p>
            <w:pPr>
              <w:spacing w:after="30" w:before="30"/>
            </w:pPr>
            <w:r>
              <w:rPr>
                <w:b w:val="false"/>
                <w:bCs w:val="false"/>
                <w:sz w:val="17"/>
                <w:szCs w:val="17"/>
              </w:rPr>
              <w:t xml:space="preserve">DC-URS-156</w:t>
            </w:r>
          </w:p>
        </w:tc>
        <w:tc>
          <w:tcPr>
            <w:tcW w:type="dxa" w:w="1500"/>
          </w:tcPr>
          <w:p>
            <w:pPr>
              <w:spacing w:after="30" w:before="30"/>
            </w:pPr>
            <w:r>
              <w:rPr>
                <w:b w:val="false"/>
                <w:bCs w:val="false"/>
                <w:sz w:val="17"/>
                <w:szCs w:val="17"/>
              </w:rPr>
              <w:t xml:space="preserve">Usability</w:t>
            </w:r>
          </w:p>
        </w:tc>
        <w:tc>
          <w:tcPr>
            <w:tcW w:type="dxa" w:w="4626"/>
          </w:tcPr>
          <w:p>
            <w:pPr>
              <w:spacing w:after="30" w:before="30"/>
            </w:pPr>
            <w:r>
              <w:rPr>
                <w:b w:val="false"/>
                <w:bCs w:val="false"/>
                <w:sz w:val="17"/>
                <w:szCs w:val="17"/>
              </w:rPr>
              <w:t xml:space="preserve">The interface shall clearly display document status, revision and effective-date information.</w:t>
            </w:r>
          </w:p>
        </w:tc>
        <w:tc>
          <w:tcPr>
            <w:tcW w:type="dxa" w:w="1700"/>
          </w:tcPr>
          <w:p>
            <w:pPr>
              <w:spacing w:after="30" w:before="30"/>
            </w:pPr>
            <w:r>
              <w:rPr>
                <w:b w:val="false"/>
                <w:bCs w:val="false"/>
                <w:sz w:val="17"/>
                <w:szCs w:val="17"/>
              </w:rPr>
              <w:t xml:space="preserve">F-01 / F-03</w:t>
            </w:r>
          </w:p>
        </w:tc>
      </w:tr>
      <w:tr>
        <w:tc>
          <w:tcPr>
            <w:tcW w:type="dxa" w:w="1200"/>
          </w:tcPr>
          <w:p>
            <w:pPr>
              <w:spacing w:after="30" w:before="30"/>
            </w:pPr>
            <w:r>
              <w:rPr>
                <w:b w:val="false"/>
                <w:bCs w:val="false"/>
                <w:sz w:val="17"/>
                <w:szCs w:val="17"/>
              </w:rPr>
              <w:t xml:space="preserve">DC-URS-157</w:t>
            </w:r>
          </w:p>
        </w:tc>
        <w:tc>
          <w:tcPr>
            <w:tcW w:type="dxa" w:w="1500"/>
          </w:tcPr>
          <w:p>
            <w:pPr>
              <w:spacing w:after="30" w:before="30"/>
            </w:pPr>
            <w:r>
              <w:rPr>
                <w:b w:val="false"/>
                <w:bCs w:val="false"/>
                <w:sz w:val="17"/>
                <w:szCs w:val="17"/>
              </w:rPr>
              <w:t xml:space="preserve">Usability</w:t>
            </w:r>
          </w:p>
        </w:tc>
        <w:tc>
          <w:tcPr>
            <w:tcW w:type="dxa" w:w="4626"/>
          </w:tcPr>
          <w:p>
            <w:pPr>
              <w:spacing w:after="30" w:before="30"/>
            </w:pPr>
            <w:r>
              <w:rPr>
                <w:b w:val="false"/>
                <w:bCs w:val="false"/>
                <w:sz w:val="17"/>
                <w:szCs w:val="17"/>
              </w:rPr>
              <w:t xml:space="preserve">Validation/readiness indicators should identify missing mandatory information before submission.</w:t>
            </w:r>
          </w:p>
        </w:tc>
        <w:tc>
          <w:tcPr>
            <w:tcW w:type="dxa" w:w="1700"/>
          </w:tcPr>
          <w:p>
            <w:pPr>
              <w:spacing w:after="30" w:before="30"/>
            </w:pPr>
            <w:r>
              <w:rPr>
                <w:b w:val="false"/>
                <w:bCs w:val="false"/>
                <w:sz w:val="17"/>
                <w:szCs w:val="17"/>
              </w:rPr>
              <w:t xml:space="preserve">F-02.5</w:t>
            </w:r>
          </w:p>
        </w:tc>
      </w:tr>
      <w:tr>
        <w:tc>
          <w:tcPr>
            <w:tcW w:type="dxa" w:w="1200"/>
          </w:tcPr>
          <w:p>
            <w:pPr>
              <w:spacing w:after="30" w:before="30"/>
            </w:pPr>
            <w:r>
              <w:rPr>
                <w:b w:val="false"/>
                <w:bCs w:val="false"/>
                <w:sz w:val="17"/>
                <w:szCs w:val="17"/>
              </w:rPr>
              <w:t xml:space="preserve">DC-URS-159</w:t>
            </w:r>
          </w:p>
        </w:tc>
        <w:tc>
          <w:tcPr>
            <w:tcW w:type="dxa" w:w="1500"/>
          </w:tcPr>
          <w:p>
            <w:pPr>
              <w:spacing w:after="30" w:before="30"/>
            </w:pPr>
            <w:r>
              <w:rPr>
                <w:b w:val="false"/>
                <w:bCs w:val="false"/>
                <w:sz w:val="17"/>
                <w:szCs w:val="17"/>
              </w:rPr>
              <w:t xml:space="preserve">Performance</w:t>
            </w:r>
          </w:p>
        </w:tc>
        <w:tc>
          <w:tcPr>
            <w:tcW w:type="dxa" w:w="4626"/>
          </w:tcPr>
          <w:p>
            <w:pPr>
              <w:spacing w:after="30" w:before="30"/>
            </w:pPr>
            <w:r>
              <w:rPr>
                <w:b w:val="false"/>
                <w:bCs w:val="false"/>
                <w:sz w:val="17"/>
                <w:szCs w:val="17"/>
              </w:rPr>
              <w:t xml:space="preserve">Common Document Library searches and record opening should complete within an acceptable validated response time under expected load.</w:t>
            </w:r>
          </w:p>
        </w:tc>
        <w:tc>
          <w:tcPr>
            <w:tcW w:type="dxa" w:w="1700"/>
          </w:tcPr>
          <w:p>
            <w:pPr>
              <w:spacing w:after="30" w:before="30"/>
            </w:pPr>
            <w:r>
              <w:rPr>
                <w:b w:val="false"/>
                <w:bCs w:val="false"/>
                <w:sz w:val="17"/>
                <w:szCs w:val="17"/>
              </w:rPr>
              <w:t xml:space="preserve">FS-1a-201</w:t>
            </w:r>
          </w:p>
        </w:tc>
      </w:tr>
      <w:tr>
        <w:tc>
          <w:tcPr>
            <w:tcW w:type="dxa" w:w="1200"/>
          </w:tcPr>
          <w:p>
            <w:pPr>
              <w:spacing w:after="30" w:before="30"/>
            </w:pPr>
            <w:r>
              <w:rPr>
                <w:b w:val="false"/>
                <w:bCs w:val="false"/>
                <w:sz w:val="17"/>
                <w:szCs w:val="17"/>
              </w:rPr>
              <w:t xml:space="preserve">DC-URS-160</w:t>
            </w:r>
          </w:p>
        </w:tc>
        <w:tc>
          <w:tcPr>
            <w:tcW w:type="dxa" w:w="1500"/>
          </w:tcPr>
          <w:p>
            <w:pPr>
              <w:spacing w:after="30" w:before="30"/>
            </w:pPr>
            <w:r>
              <w:rPr>
                <w:b w:val="false"/>
                <w:bCs w:val="false"/>
                <w:sz w:val="17"/>
                <w:szCs w:val="17"/>
              </w:rPr>
              <w:t xml:space="preserve">Availability</w:t>
            </w:r>
          </w:p>
        </w:tc>
        <w:tc>
          <w:tcPr>
            <w:tcW w:type="dxa" w:w="4626"/>
          </w:tcPr>
          <w:p>
            <w:pPr>
              <w:spacing w:after="30" w:before="30"/>
            </w:pPr>
            <w:r>
              <w:rPr>
                <w:b w:val="false"/>
                <w:bCs w:val="false"/>
                <w:sz w:val="17"/>
                <w:szCs w:val="17"/>
              </w:rPr>
              <w:t xml:space="preserve">The module shall use the established MicroLIMS application availability, backup, recovery and access infrastructure.</w:t>
            </w:r>
          </w:p>
        </w:tc>
        <w:tc>
          <w:tcPr>
            <w:tcW w:type="dxa" w:w="1700"/>
          </w:tcPr>
          <w:p>
            <w:pPr>
              <w:spacing w:after="30" w:before="30"/>
            </w:pPr>
            <w:r>
              <w:rPr>
                <w:b w:val="false"/>
                <w:bCs w:val="false"/>
                <w:sz w:val="17"/>
                <w:szCs w:val="17"/>
              </w:rPr>
              <w:t xml:space="preserve">FS-1a-200</w:t>
            </w:r>
          </w:p>
        </w:tc>
      </w:tr>
      <w:tr>
        <w:tc>
          <w:tcPr>
            <w:tcW w:type="dxa" w:w="1200"/>
          </w:tcPr>
          <w:p>
            <w:pPr>
              <w:spacing w:after="30" w:before="30"/>
            </w:pPr>
            <w:r>
              <w:rPr>
                <w:b w:val="false"/>
                <w:bCs w:val="false"/>
                <w:sz w:val="17"/>
                <w:szCs w:val="17"/>
              </w:rPr>
              <w:t xml:space="preserve">DC-URS-161</w:t>
            </w:r>
          </w:p>
        </w:tc>
        <w:tc>
          <w:tcPr>
            <w:tcW w:type="dxa" w:w="1500"/>
          </w:tcPr>
          <w:p>
            <w:pPr>
              <w:spacing w:after="30" w:before="30"/>
            </w:pPr>
            <w:r>
              <w:rPr>
                <w:b w:val="false"/>
                <w:bCs w:val="false"/>
                <w:sz w:val="17"/>
                <w:szCs w:val="17"/>
              </w:rPr>
              <w:t xml:space="preserve">Scope Boundary</w:t>
            </w:r>
          </w:p>
        </w:tc>
        <w:tc>
          <w:tcPr>
            <w:tcW w:type="dxa" w:w="4626"/>
          </w:tcPr>
          <w:p>
            <w:pPr>
              <w:spacing w:after="30" w:before="30"/>
            </w:pPr>
            <w:r>
              <w:rPr>
                <w:b w:val="false"/>
                <w:bCs w:val="false"/>
                <w:sz w:val="17"/>
                <w:szCs w:val="17"/>
              </w:rPr>
              <w:t xml:space="preserve">Phase 1 shall not automatically inject controlled documents into laboratory testing workspaces.</w:t>
            </w:r>
          </w:p>
        </w:tc>
        <w:tc>
          <w:tcPr>
            <w:tcW w:type="dxa" w:w="1700"/>
          </w:tcPr>
          <w:p>
            <w:pPr>
              <w:spacing w:after="30" w:before="30"/>
            </w:pPr>
            <w:r>
              <w:rPr>
                <w:b w:val="false"/>
                <w:bCs w:val="false"/>
                <w:sz w:val="17"/>
                <w:szCs w:val="17"/>
              </w:rPr>
              <w:t xml:space="preserve">FS-1a-105</w:t>
            </w:r>
          </w:p>
        </w:tc>
      </w:tr>
      <w:tr>
        <w:tc>
          <w:tcPr>
            <w:tcW w:type="dxa" w:w="1200"/>
          </w:tcPr>
          <w:p>
            <w:pPr>
              <w:spacing w:after="30" w:before="30"/>
            </w:pPr>
            <w:r>
              <w:rPr>
                <w:b w:val="false"/>
                <w:bCs w:val="false"/>
                <w:sz w:val="17"/>
                <w:szCs w:val="17"/>
              </w:rPr>
              <w:t xml:space="preserve">DC-URS-162</w:t>
            </w:r>
          </w:p>
        </w:tc>
        <w:tc>
          <w:tcPr>
            <w:tcW w:type="dxa" w:w="1500"/>
          </w:tcPr>
          <w:p>
            <w:pPr>
              <w:spacing w:after="30" w:before="30"/>
            </w:pPr>
            <w:r>
              <w:rPr>
                <w:b w:val="false"/>
                <w:bCs w:val="false"/>
                <w:sz w:val="17"/>
                <w:szCs w:val="17"/>
              </w:rPr>
              <w:t xml:space="preserve">Scope Boundary</w:t>
            </w:r>
          </w:p>
        </w:tc>
        <w:tc>
          <w:tcPr>
            <w:tcW w:type="dxa" w:w="4626"/>
          </w:tcPr>
          <w:p>
            <w:pPr>
              <w:spacing w:after="30" w:before="30"/>
            </w:pPr>
            <w:r>
              <w:rPr>
                <w:b w:val="false"/>
                <w:bCs w:val="false"/>
                <w:sz w:val="17"/>
                <w:szCs w:val="17"/>
              </w:rPr>
              <w:t xml:space="preserve">Phase 1 shall not automatically block laboratory execution because an analyst has not completed document training.</w:t>
            </w:r>
          </w:p>
        </w:tc>
        <w:tc>
          <w:tcPr>
            <w:tcW w:type="dxa" w:w="1700"/>
          </w:tcPr>
          <w:p>
            <w:pPr>
              <w:spacing w:after="30" w:before="30"/>
            </w:pPr>
            <w:r>
              <w:rPr>
                <w:b w:val="false"/>
                <w:bCs w:val="false"/>
                <w:sz w:val="17"/>
                <w:szCs w:val="17"/>
              </w:rPr>
              <w:t xml:space="preserve">FS-1a-105</w:t>
            </w:r>
          </w:p>
        </w:tc>
      </w:tr>
      <w:tr>
        <w:tc>
          <w:tcPr>
            <w:tcW w:type="dxa" w:w="1200"/>
          </w:tcPr>
          <w:p>
            <w:pPr>
              <w:spacing w:after="30" w:before="30"/>
            </w:pPr>
            <w:r>
              <w:rPr>
                <w:b w:val="false"/>
                <w:bCs w:val="false"/>
                <w:sz w:val="17"/>
                <w:szCs w:val="17"/>
              </w:rPr>
              <w:t xml:space="preserve">DC-URS-163</w:t>
            </w:r>
          </w:p>
        </w:tc>
        <w:tc>
          <w:tcPr>
            <w:tcW w:type="dxa" w:w="1500"/>
          </w:tcPr>
          <w:p>
            <w:pPr>
              <w:spacing w:after="30" w:before="30"/>
            </w:pPr>
            <w:r>
              <w:rPr>
                <w:b w:val="false"/>
                <w:bCs w:val="false"/>
                <w:sz w:val="17"/>
                <w:szCs w:val="17"/>
              </w:rPr>
              <w:t xml:space="preserve">Scope Boundary</w:t>
            </w:r>
          </w:p>
        </w:tc>
        <w:tc>
          <w:tcPr>
            <w:tcW w:type="dxa" w:w="4626"/>
          </w:tcPr>
          <w:p>
            <w:pPr>
              <w:spacing w:after="30" w:before="30"/>
            </w:pPr>
            <w:r>
              <w:rPr>
                <w:b w:val="false"/>
                <w:bCs w:val="false"/>
                <w:sz w:val="17"/>
                <w:szCs w:val="17"/>
              </w:rPr>
              <w:t xml:space="preserve">Future workspace integration shall be treated as a separate controlled project/change because it affects multiple MicroLIMS modules.</w:t>
            </w:r>
          </w:p>
        </w:tc>
        <w:tc>
          <w:tcPr>
            <w:tcW w:type="dxa" w:w="1700"/>
          </w:tcPr>
          <w:p>
            <w:pPr>
              <w:spacing w:after="30" w:before="30"/>
            </w:pPr>
            <w:r>
              <w:rPr>
                <w:b w:val="false"/>
                <w:bCs w:val="false"/>
                <w:sz w:val="17"/>
                <w:szCs w:val="17"/>
              </w:rPr>
              <w:t xml:space="preserve">FS-1a-105</w:t>
            </w:r>
          </w:p>
        </w:tc>
      </w:tr>
      <w:tr>
        <w:tc>
          <w:tcPr>
            <w:tcW w:type="dxa" w:w="1200"/>
          </w:tcPr>
          <w:p>
            <w:pPr>
              <w:spacing w:after="30" w:before="30"/>
            </w:pPr>
            <w:r>
              <w:rPr>
                <w:b w:val="false"/>
                <w:bCs w:val="false"/>
                <w:sz w:val="17"/>
                <w:szCs w:val="17"/>
              </w:rPr>
              <w:t xml:space="preserve">DC-URS-168</w:t>
            </w:r>
          </w:p>
        </w:tc>
        <w:tc>
          <w:tcPr>
            <w:tcW w:type="dxa" w:w="1500"/>
          </w:tcPr>
          <w:p>
            <w:pPr>
              <w:spacing w:after="30" w:before="30"/>
            </w:pPr>
            <w:r>
              <w:rPr>
                <w:b w:val="false"/>
                <w:bCs w:val="false"/>
                <w:sz w:val="17"/>
                <w:szCs w:val="17"/>
              </w:rPr>
              <w:t xml:space="preserve">Segregation of Duties</w:t>
            </w:r>
          </w:p>
        </w:tc>
        <w:tc>
          <w:tcPr>
            <w:tcW w:type="dxa" w:w="4626"/>
          </w:tcPr>
          <w:p>
            <w:pPr>
              <w:spacing w:after="30" w:before="30"/>
            </w:pPr>
            <w:r>
              <w:rPr>
                <w:b w:val="false"/>
                <w:bCs w:val="false"/>
                <w:sz w:val="17"/>
                <w:szCs w:val="17"/>
              </w:rPr>
              <w:t xml:space="preserve">Each Document Master shall identify its Document Owner, designated Technical Reviewer(s) and designated Approver(s), and controlled workflow author…</w:t>
            </w:r>
          </w:p>
        </w:tc>
        <w:tc>
          <w:tcPr>
            <w:tcW w:type="dxa" w:w="1700"/>
          </w:tcPr>
          <w:p>
            <w:pPr>
              <w:spacing w:after="30" w:before="30"/>
            </w:pPr>
            <w:r>
              <w:rPr>
                <w:b w:val="false"/>
                <w:bCs w:val="false"/>
                <w:sz w:val="17"/>
                <w:szCs w:val="17"/>
              </w:rPr>
              <w:t xml:space="preserve">FS-1a-131</w:t>
            </w:r>
          </w:p>
        </w:tc>
      </w:tr>
      <w:tr>
        <w:tc>
          <w:tcPr>
            <w:tcW w:type="dxa" w:w="1200"/>
          </w:tcPr>
          <w:p>
            <w:pPr>
              <w:spacing w:after="30" w:before="30"/>
            </w:pPr>
            <w:r>
              <w:rPr>
                <w:b w:val="false"/>
                <w:bCs w:val="false"/>
                <w:sz w:val="17"/>
                <w:szCs w:val="17"/>
              </w:rPr>
              <w:t xml:space="preserve">DC-URS-182</w:t>
            </w:r>
          </w:p>
        </w:tc>
        <w:tc>
          <w:tcPr>
            <w:tcW w:type="dxa" w:w="1500"/>
          </w:tcPr>
          <w:p>
            <w:pPr>
              <w:spacing w:after="30" w:before="30"/>
            </w:pPr>
            <w:r>
              <w:rPr>
                <w:b w:val="false"/>
                <w:bCs w:val="false"/>
                <w:sz w:val="17"/>
                <w:szCs w:val="17"/>
              </w:rPr>
              <w:t xml:space="preserve">Automatic System Actions</w:t>
            </w:r>
          </w:p>
        </w:tc>
        <w:tc>
          <w:tcPr>
            <w:tcW w:type="dxa" w:w="4626"/>
          </w:tcPr>
          <w:p>
            <w:pPr>
              <w:spacing w:after="30" w:before="30"/>
            </w:pPr>
            <w:r>
              <w:rPr>
                <w:b w:val="false"/>
                <w:bCs w:val="false"/>
                <w:sz w:val="17"/>
                <w:szCs w:val="17"/>
              </w:rPr>
              <w:t xml:space="preserve">All date-driven controlled transitions shall be evaluated against a single defined system time zone, and that time zone shall be documented and con…</w:t>
            </w:r>
          </w:p>
        </w:tc>
        <w:tc>
          <w:tcPr>
            <w:tcW w:type="dxa" w:w="1700"/>
          </w:tcPr>
          <w:p>
            <w:pPr>
              <w:spacing w:after="30" w:before="30"/>
            </w:pPr>
            <w:r>
              <w:rPr>
                <w:b w:val="false"/>
                <w:bCs w:val="false"/>
                <w:sz w:val="17"/>
                <w:szCs w:val="17"/>
              </w:rPr>
              <w:t xml:space="preserve">FS-1a-195</w:t>
            </w:r>
          </w:p>
        </w:tc>
      </w:tr>
      <w:tr>
        <w:tc>
          <w:tcPr>
            <w:tcW w:type="dxa" w:w="1200"/>
          </w:tcPr>
          <w:p>
            <w:pPr>
              <w:spacing w:after="30" w:before="30"/>
            </w:pPr>
            <w:r>
              <w:rPr>
                <w:b w:val="false"/>
                <w:bCs w:val="false"/>
                <w:sz w:val="17"/>
                <w:szCs w:val="17"/>
              </w:rPr>
              <w:t xml:space="preserve">DC-URS-184</w:t>
            </w:r>
          </w:p>
        </w:tc>
        <w:tc>
          <w:tcPr>
            <w:tcW w:type="dxa" w:w="1500"/>
          </w:tcPr>
          <w:p>
            <w:pPr>
              <w:spacing w:after="30" w:before="30"/>
            </w:pPr>
            <w:r>
              <w:rPr>
                <w:b w:val="false"/>
                <w:bCs w:val="false"/>
                <w:sz w:val="17"/>
                <w:szCs w:val="17"/>
              </w:rPr>
              <w:t xml:space="preserve">Record Cancellation</w:t>
            </w:r>
          </w:p>
        </w:tc>
        <w:tc>
          <w:tcPr>
            <w:tcW w:type="dxa" w:w="4626"/>
          </w:tcPr>
          <w:p>
            <w:pPr>
              <w:spacing w:after="30" w:before="30"/>
            </w:pPr>
            <w:r>
              <w:rPr>
                <w:b w:val="false"/>
                <w:bCs w:val="false"/>
                <w:sz w:val="17"/>
                <w:szCs w:val="17"/>
              </w:rPr>
              <w:t xml:space="preserve">No controlled document record, revision, workflow record, training record, assessment record or audit record shall be permanently deleted through t…</w:t>
            </w:r>
          </w:p>
        </w:tc>
        <w:tc>
          <w:tcPr>
            <w:tcW w:type="dxa" w:w="1700"/>
          </w:tcPr>
          <w:p>
            <w:pPr>
              <w:spacing w:after="30" w:before="30"/>
            </w:pPr>
            <w:r>
              <w:rPr>
                <w:b w:val="false"/>
                <w:bCs w:val="false"/>
                <w:sz w:val="17"/>
                <w:szCs w:val="17"/>
              </w:rPr>
              <w:t xml:space="preserve">FS-1a-170</w:t>
            </w:r>
          </w:p>
        </w:tc>
      </w:tr>
      <w:tr>
        <w:tc>
          <w:tcPr>
            <w:tcW w:type="dxa" w:w="1200"/>
          </w:tcPr>
          <w:p>
            <w:pPr>
              <w:spacing w:after="30" w:before="30"/>
            </w:pPr>
            <w:r>
              <w:rPr>
                <w:b w:val="false"/>
                <w:bCs w:val="false"/>
                <w:sz w:val="17"/>
                <w:szCs w:val="17"/>
              </w:rPr>
              <w:t xml:space="preserve">DC-URS-185</w:t>
            </w:r>
          </w:p>
        </w:tc>
        <w:tc>
          <w:tcPr>
            <w:tcW w:type="dxa" w:w="1500"/>
          </w:tcPr>
          <w:p>
            <w:pPr>
              <w:spacing w:after="30" w:before="30"/>
            </w:pPr>
            <w:r>
              <w:rPr>
                <w:b w:val="false"/>
                <w:bCs w:val="false"/>
                <w:sz w:val="17"/>
                <w:szCs w:val="17"/>
              </w:rPr>
              <w:t xml:space="preserve">Record Cancellation</w:t>
            </w:r>
          </w:p>
        </w:tc>
        <w:tc>
          <w:tcPr>
            <w:tcW w:type="dxa" w:w="4626"/>
          </w:tcPr>
          <w:p>
            <w:pPr>
              <w:spacing w:after="30" w:before="30"/>
            </w:pPr>
            <w:r>
              <w:rPr>
                <w:b w:val="false"/>
                <w:bCs w:val="false"/>
                <w:sz w:val="17"/>
                <w:szCs w:val="17"/>
              </w:rPr>
              <w:t xml:space="preserve">A draft revision that is no longer required shall be cancellable with a mandatory recorded reason, and shall be retained in read-only form.</w:t>
            </w:r>
          </w:p>
        </w:tc>
        <w:tc>
          <w:tcPr>
            <w:tcW w:type="dxa" w:w="1700"/>
          </w:tcPr>
          <w:p>
            <w:pPr>
              <w:spacing w:after="30" w:before="30"/>
            </w:pPr>
            <w:r>
              <w:rPr>
                <w:b w:val="false"/>
                <w:bCs w:val="false"/>
                <w:sz w:val="17"/>
                <w:szCs w:val="17"/>
              </w:rPr>
              <w:t xml:space="preserve">FS-1a-171</w:t>
            </w:r>
          </w:p>
        </w:tc>
      </w:tr>
      <w:tr>
        <w:tc>
          <w:tcPr>
            <w:tcW w:type="dxa" w:w="1200"/>
          </w:tcPr>
          <w:p>
            <w:pPr>
              <w:spacing w:after="30" w:before="30"/>
            </w:pPr>
            <w:r>
              <w:rPr>
                <w:b w:val="false"/>
                <w:bCs w:val="false"/>
                <w:sz w:val="17"/>
                <w:szCs w:val="17"/>
              </w:rPr>
              <w:t xml:space="preserve">DC-URS-186</w:t>
            </w:r>
          </w:p>
        </w:tc>
        <w:tc>
          <w:tcPr>
            <w:tcW w:type="dxa" w:w="1500"/>
          </w:tcPr>
          <w:p>
            <w:pPr>
              <w:spacing w:after="30" w:before="30"/>
            </w:pPr>
            <w:r>
              <w:rPr>
                <w:b w:val="false"/>
                <w:bCs w:val="false"/>
                <w:sz w:val="17"/>
                <w:szCs w:val="17"/>
              </w:rPr>
              <w:t xml:space="preserve">Record Cancellation</w:t>
            </w:r>
          </w:p>
        </w:tc>
        <w:tc>
          <w:tcPr>
            <w:tcW w:type="dxa" w:w="4626"/>
          </w:tcPr>
          <w:p>
            <w:pPr>
              <w:spacing w:after="30" w:before="30"/>
            </w:pPr>
            <w:r>
              <w:rPr>
                <w:b w:val="false"/>
                <w:bCs w:val="false"/>
                <w:sz w:val="17"/>
                <w:szCs w:val="17"/>
              </w:rPr>
              <w:t xml:space="preserve">A Document Master registered in error shall be voidable with a mandatory recorded reason and appropriate authorization; the assigned MicroLIMS Docu…</w:t>
            </w:r>
          </w:p>
        </w:tc>
        <w:tc>
          <w:tcPr>
            <w:tcW w:type="dxa" w:w="1700"/>
          </w:tcPr>
          <w:p>
            <w:pPr>
              <w:spacing w:after="30" w:before="30"/>
            </w:pPr>
            <w:r>
              <w:rPr>
                <w:b w:val="false"/>
                <w:bCs w:val="false"/>
                <w:sz w:val="17"/>
                <w:szCs w:val="17"/>
              </w:rPr>
              <w:t xml:space="preserve">FS-1a-172</w:t>
            </w:r>
          </w:p>
        </w:tc>
      </w:tr>
      <w:tr>
        <w:tc>
          <w:tcPr>
            <w:tcW w:type="dxa" w:w="1200"/>
          </w:tcPr>
          <w:p>
            <w:pPr>
              <w:spacing w:after="30" w:before="30"/>
            </w:pPr>
            <w:r>
              <w:rPr>
                <w:b w:val="false"/>
                <w:bCs w:val="false"/>
                <w:sz w:val="17"/>
                <w:szCs w:val="17"/>
              </w:rPr>
              <w:t xml:space="preserve">DC-URS-187</w:t>
            </w:r>
          </w:p>
        </w:tc>
        <w:tc>
          <w:tcPr>
            <w:tcW w:type="dxa" w:w="1500"/>
          </w:tcPr>
          <w:p>
            <w:pPr>
              <w:spacing w:after="30" w:before="30"/>
            </w:pPr>
            <w:r>
              <w:rPr>
                <w:b w:val="false"/>
                <w:bCs w:val="false"/>
                <w:sz w:val="17"/>
                <w:szCs w:val="17"/>
              </w:rPr>
              <w:t xml:space="preserve">Record Cancellation</w:t>
            </w:r>
          </w:p>
        </w:tc>
        <w:tc>
          <w:tcPr>
            <w:tcW w:type="dxa" w:w="4626"/>
          </w:tcPr>
          <w:p>
            <w:pPr>
              <w:spacing w:after="30" w:before="30"/>
            </w:pPr>
            <w:r>
              <w:rPr>
                <w:b w:val="false"/>
                <w:bCs w:val="false"/>
                <w:sz w:val="17"/>
                <w:szCs w:val="17"/>
              </w:rPr>
              <w:t xml:space="preserve">Cancelled and voided records shall be excluded from the active document register and active work lists, while remaining retrievable by authorized u…</w:t>
            </w:r>
          </w:p>
        </w:tc>
        <w:tc>
          <w:tcPr>
            <w:tcW w:type="dxa" w:w="1700"/>
          </w:tcPr>
          <w:p>
            <w:pPr>
              <w:spacing w:after="30" w:before="30"/>
            </w:pPr>
            <w:r>
              <w:rPr>
                <w:b w:val="false"/>
                <w:bCs w:val="false"/>
                <w:sz w:val="17"/>
                <w:szCs w:val="17"/>
              </w:rPr>
              <w:t xml:space="preserve">FS-1a-173</w:t>
            </w:r>
          </w:p>
        </w:tc>
      </w:tr>
      <w:tr>
        <w:tc>
          <w:tcPr>
            <w:tcW w:type="dxa" w:w="1200"/>
          </w:tcPr>
          <w:p>
            <w:pPr>
              <w:spacing w:after="30" w:before="30"/>
            </w:pPr>
            <w:r>
              <w:rPr>
                <w:b w:val="false"/>
                <w:bCs w:val="false"/>
                <w:sz w:val="17"/>
                <w:szCs w:val="17"/>
              </w:rPr>
              <w:t xml:space="preserve">DC-URS-188</w:t>
            </w:r>
          </w:p>
        </w:tc>
        <w:tc>
          <w:tcPr>
            <w:tcW w:type="dxa" w:w="1500"/>
          </w:tcPr>
          <w:p>
            <w:pPr>
              <w:spacing w:after="30" w:before="30"/>
            </w:pPr>
            <w:r>
              <w:rPr>
                <w:b w:val="false"/>
                <w:bCs w:val="false"/>
                <w:sz w:val="17"/>
                <w:szCs w:val="17"/>
              </w:rPr>
              <w:t xml:space="preserve">Record Cancellation</w:t>
            </w:r>
          </w:p>
        </w:tc>
        <w:tc>
          <w:tcPr>
            <w:tcW w:type="dxa" w:w="4626"/>
          </w:tcPr>
          <w:p>
            <w:pPr>
              <w:spacing w:after="30" w:before="30"/>
            </w:pPr>
            <w:r>
              <w:rPr>
                <w:b w:val="false"/>
                <w:bCs w:val="false"/>
                <w:sz w:val="17"/>
                <w:szCs w:val="17"/>
              </w:rPr>
              <w:t xml:space="preserve">Cancellation and voiding actions shall record the performing user, date/time and reason, and shall be audit-trailed.</w:t>
            </w:r>
          </w:p>
        </w:tc>
        <w:tc>
          <w:tcPr>
            <w:tcW w:type="dxa" w:w="1700"/>
          </w:tcPr>
          <w:p>
            <w:pPr>
              <w:spacing w:after="30" w:before="30"/>
            </w:pPr>
            <w:r>
              <w:rPr>
                <w:b w:val="false"/>
                <w:bCs w:val="false"/>
                <w:sz w:val="17"/>
                <w:szCs w:val="17"/>
              </w:rPr>
              <w:t xml:space="preserve">FS-1a-174</w:t>
            </w:r>
          </w:p>
        </w:tc>
      </w:tr>
      <w:tr>
        <w:tc>
          <w:tcPr>
            <w:tcW w:type="dxa" w:w="1200"/>
          </w:tcPr>
          <w:p>
            <w:pPr>
              <w:spacing w:after="30" w:before="30"/>
            </w:pPr>
            <w:r>
              <w:rPr>
                <w:b w:val="false"/>
                <w:bCs w:val="false"/>
                <w:sz w:val="17"/>
                <w:szCs w:val="17"/>
              </w:rPr>
              <w:t xml:space="preserve">DC-URS-193</w:t>
            </w:r>
          </w:p>
        </w:tc>
        <w:tc>
          <w:tcPr>
            <w:tcW w:type="dxa" w:w="1500"/>
          </w:tcPr>
          <w:p>
            <w:pPr>
              <w:spacing w:after="30" w:before="30"/>
            </w:pPr>
            <w:r>
              <w:rPr>
                <w:b w:val="false"/>
                <w:bCs w:val="false"/>
                <w:sz w:val="17"/>
                <w:szCs w:val="17"/>
              </w:rPr>
              <w:t xml:space="preserve">Registration &amp; Migration</w:t>
            </w:r>
          </w:p>
        </w:tc>
        <w:tc>
          <w:tcPr>
            <w:tcW w:type="dxa" w:w="4626"/>
          </w:tcPr>
          <w:p>
            <w:pPr>
              <w:spacing w:after="30" w:before="30"/>
            </w:pPr>
            <w:r>
              <w:rPr>
                <w:b w:val="false"/>
                <w:bCs w:val="false"/>
                <w:sz w:val="17"/>
                <w:szCs w:val="17"/>
              </w:rPr>
              <w:t xml:space="preserve">Every Document Master, revision and training/assessment record shall carry an origin indicator distinguishing records created within MicroLIMS from…</w:t>
            </w:r>
          </w:p>
        </w:tc>
        <w:tc>
          <w:tcPr>
            <w:tcW w:type="dxa" w:w="1700"/>
          </w:tcPr>
          <w:p>
            <w:pPr>
              <w:spacing w:after="30" w:before="30"/>
            </w:pPr>
            <w:r>
              <w:rPr>
                <w:b w:val="false"/>
                <w:bCs w:val="false"/>
                <w:sz w:val="17"/>
                <w:szCs w:val="17"/>
              </w:rPr>
              <w:t xml:space="preserve">FS-1a-125</w:t>
            </w:r>
          </w:p>
        </w:tc>
      </w:tr>
      <w:tr>
        <w:tc>
          <w:tcPr>
            <w:tcW w:type="dxa" w:w="1200"/>
          </w:tcPr>
          <w:p>
            <w:pPr>
              <w:spacing w:after="30" w:before="30"/>
            </w:pPr>
            <w:r>
              <w:rPr>
                <w:b w:val="false"/>
                <w:bCs w:val="false"/>
                <w:sz w:val="17"/>
                <w:szCs w:val="17"/>
              </w:rPr>
              <w:t xml:space="preserve">DC-URS-198</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The system shall generate and store a cryptographic checksum for each controlled file at the point of upload.</w:t>
            </w:r>
          </w:p>
        </w:tc>
        <w:tc>
          <w:tcPr>
            <w:tcW w:type="dxa" w:w="1700"/>
          </w:tcPr>
          <w:p>
            <w:pPr>
              <w:spacing w:after="30" w:before="30"/>
            </w:pPr>
            <w:r>
              <w:rPr>
                <w:b w:val="false"/>
                <w:bCs w:val="false"/>
                <w:sz w:val="17"/>
                <w:szCs w:val="17"/>
              </w:rPr>
              <w:t xml:space="preserve">FS-1a-161</w:t>
            </w:r>
          </w:p>
        </w:tc>
      </w:tr>
      <w:tr>
        <w:tc>
          <w:tcPr>
            <w:tcW w:type="dxa" w:w="1200"/>
          </w:tcPr>
          <w:p>
            <w:pPr>
              <w:spacing w:after="30" w:before="30"/>
            </w:pPr>
            <w:r>
              <w:rPr>
                <w:b w:val="false"/>
                <w:bCs w:val="false"/>
                <w:sz w:val="17"/>
                <w:szCs w:val="17"/>
              </w:rPr>
              <w:t xml:space="preserve">DC-URS-199</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The system shall verify the stored checksum when a controlled file is retrieved and shall prevent or flag delivery of a file whose integrity cannot…</w:t>
            </w:r>
          </w:p>
        </w:tc>
        <w:tc>
          <w:tcPr>
            <w:tcW w:type="dxa" w:w="1700"/>
          </w:tcPr>
          <w:p>
            <w:pPr>
              <w:spacing w:after="30" w:before="30"/>
            </w:pPr>
            <w:r>
              <w:rPr>
                <w:b w:val="false"/>
                <w:bCs w:val="false"/>
                <w:sz w:val="17"/>
                <w:szCs w:val="17"/>
              </w:rPr>
              <w:t xml:space="preserve">FS-1a-161</w:t>
            </w:r>
          </w:p>
        </w:tc>
      </w:tr>
      <w:tr>
        <w:tc>
          <w:tcPr>
            <w:tcW w:type="dxa" w:w="1200"/>
          </w:tcPr>
          <w:p>
            <w:pPr>
              <w:spacing w:after="30" w:before="30"/>
            </w:pPr>
            <w:r>
              <w:rPr>
                <w:b w:val="false"/>
                <w:bCs w:val="false"/>
                <w:sz w:val="17"/>
                <w:szCs w:val="17"/>
              </w:rPr>
              <w:t xml:space="preserve">DC-URS-200</w:t>
            </w:r>
          </w:p>
        </w:tc>
        <w:tc>
          <w:tcPr>
            <w:tcW w:type="dxa" w:w="1500"/>
          </w:tcPr>
          <w:p>
            <w:pPr>
              <w:spacing w:after="30" w:before="30"/>
            </w:pPr>
            <w:r>
              <w:rPr>
                <w:b w:val="false"/>
                <w:bCs w:val="false"/>
                <w:sz w:val="17"/>
                <w:szCs w:val="17"/>
              </w:rPr>
              <w:t xml:space="preserve">File Control</w:t>
            </w:r>
          </w:p>
        </w:tc>
        <w:tc>
          <w:tcPr>
            <w:tcW w:type="dxa" w:w="4626"/>
          </w:tcPr>
          <w:p>
            <w:pPr>
              <w:spacing w:after="30" w:before="30"/>
            </w:pPr>
            <w:r>
              <w:rPr>
                <w:b w:val="false"/>
                <w:bCs w:val="false"/>
                <w:sz w:val="17"/>
                <w:szCs w:val="17"/>
              </w:rPr>
              <w:t xml:space="preserve">File upload, checksum generation and any detected integrity mismatch shall be recorded in the audit trail.</w:t>
            </w:r>
          </w:p>
        </w:tc>
        <w:tc>
          <w:tcPr>
            <w:tcW w:type="dxa" w:w="1700"/>
          </w:tcPr>
          <w:p>
            <w:pPr>
              <w:spacing w:after="30" w:before="30"/>
            </w:pPr>
            <w:r>
              <w:rPr>
                <w:b w:val="false"/>
                <w:bCs w:val="false"/>
                <w:sz w:val="17"/>
                <w:szCs w:val="17"/>
              </w:rPr>
              <w:t xml:space="preserve">FS-1a-161</w:t>
            </w:r>
          </w:p>
        </w:tc>
      </w:tr>
    </w:tbl>
    <w:p>
      <w:r>
        <w:br w:type="page"/>
      </w:r>
    </w:p>
    <w:p>
      <w:pPr>
        <w:pStyle w:val="Heading1"/>
        <w:spacing w:after="130" w:before="300"/>
      </w:pPr>
      <w:r>
        <w:t xml:space="preserve">15. Assumptions, Constraints and Open Items</w:t>
      </w:r>
    </w:p>
    <w:p>
      <w:pPr>
        <w:pStyle w:val="Heading2"/>
        <w:spacing w:after="110" w:before="240"/>
      </w:pPr>
      <w:r>
        <w:t xml:space="preserve">15.1 Assumptions</w:t>
      </w:r>
    </w:p>
    <w:p>
      <w:pPr>
        <w:pStyle w:val="ListParagraph"/>
        <w:numPr>
          <w:ilvl w:val="0"/>
          <w:numId w:val="2"/>
        </w:numPr>
        <w:spacing w:after="50"/>
      </w:pPr>
      <w:r>
        <w:rPr>
          <w:sz w:val="21"/>
          <w:szCs w:val="21"/>
        </w:rPr>
        <w:t xml:space="preserve">The MicroLIMS authentication, session management, audit trail infrastructure and role framework are already implemented and validated, and are available for reuse.</w:t>
      </w:r>
    </w:p>
    <w:p>
      <w:pPr>
        <w:pStyle w:val="ListParagraph"/>
        <w:numPr>
          <w:ilvl w:val="0"/>
          <w:numId w:val="2"/>
        </w:numPr>
        <w:spacing w:after="50"/>
      </w:pPr>
      <w:r>
        <w:rPr>
          <w:sz w:val="21"/>
          <w:szCs w:val="21"/>
        </w:rPr>
        <w:t xml:space="preserve">Users, departments and roles are maintained through existing MicroLIMS administration and are not duplicated within Document Control.</w:t>
      </w:r>
    </w:p>
    <w:p>
      <w:pPr>
        <w:pStyle w:val="ListParagraph"/>
        <w:numPr>
          <w:ilvl w:val="0"/>
          <w:numId w:val="2"/>
        </w:numPr>
        <w:spacing w:after="50"/>
      </w:pPr>
      <w:r>
        <w:rPr>
          <w:sz w:val="21"/>
          <w:szCs w:val="21"/>
        </w:rPr>
        <w:t xml:space="preserve">The controlled file store is included in the existing MicroLIMS backup and restore scope.</w:t>
      </w:r>
    </w:p>
    <w:p>
      <w:pPr>
        <w:pStyle w:val="Heading2"/>
        <w:spacing w:after="110" w:before="240"/>
      </w:pPr>
      <w:r>
        <w:t xml:space="preserve">15.2 Constraints</w:t>
      </w:r>
    </w:p>
    <w:p>
      <w:pPr>
        <w:pStyle w:val="ListParagraph"/>
        <w:numPr>
          <w:ilvl w:val="0"/>
          <w:numId w:val="2"/>
        </w:numPr>
        <w:spacing w:after="50"/>
      </w:pPr>
      <w:r>
        <w:rPr>
          <w:sz w:val="21"/>
          <w:szCs w:val="21"/>
        </w:rPr>
        <w:t xml:space="preserve">Documents registered in Release 1a remain in Draft until the approval workflow is delivered in Release 1b. This is a deliberate design decision recorded in FS-1a-140 and is accepted by the project.</w:t>
      </w:r>
    </w:p>
    <w:p>
      <w:pPr>
        <w:pStyle w:val="ListParagraph"/>
        <w:numPr>
          <w:ilvl w:val="0"/>
          <w:numId w:val="2"/>
        </w:numPr>
        <w:spacing w:after="50"/>
      </w:pPr>
      <w:r>
        <w:rPr>
          <w:sz w:val="21"/>
          <w:szCs w:val="21"/>
        </w:rPr>
        <w:t xml:space="preserve">Release 1a delivers no laboratory execution integration of any kind (FS-1a-105).</w:t>
      </w:r>
    </w:p>
    <w:p>
      <w:pPr>
        <w:pStyle w:val="Heading2"/>
        <w:spacing w:after="110" w:before="240"/>
      </w:pPr>
      <w:r>
        <w:t xml:space="preserve">15.3 Open items to be closed before this specification is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026"/>
      </w:tblGrid>
      <w:tr>
        <w:trPr>
          <w:tblHeader/>
        </w:trPr>
        <w:tc>
          <w:tcPr>
            <w:tcW w:type="dxa" w:w="700"/>
            <w:shd w:fill="D9E2F3" w:color="auto" w:val="clear"/>
          </w:tcPr>
          <w:p>
            <w:pPr>
              <w:spacing w:after="30" w:before="30"/>
            </w:pPr>
            <w:r>
              <w:rPr>
                <w:b/>
                <w:bCs/>
                <w:sz w:val="17"/>
                <w:szCs w:val="17"/>
              </w:rPr>
              <w:t xml:space="preserve">#</w:t>
            </w:r>
          </w:p>
        </w:tc>
        <w:tc>
          <w:tcPr>
            <w:tcW w:type="dxa" w:w="5300"/>
            <w:shd w:fill="D9E2F3" w:color="auto" w:val="clear"/>
          </w:tcPr>
          <w:p>
            <w:pPr>
              <w:spacing w:after="30" w:before="30"/>
            </w:pPr>
            <w:r>
              <w:rPr>
                <w:b/>
                <w:bCs/>
                <w:sz w:val="17"/>
                <w:szCs w:val="17"/>
              </w:rPr>
              <w:t xml:space="preserve">Open item</w:t>
            </w:r>
          </w:p>
        </w:tc>
        <w:tc>
          <w:tcPr>
            <w:tcW w:type="dxa" w:w="3026"/>
            <w:shd w:fill="D9E2F3" w:color="auto" w:val="clear"/>
          </w:tcPr>
          <w:p>
            <w:pPr>
              <w:spacing w:after="30" w:before="30"/>
            </w:pPr>
            <w:r>
              <w:rPr>
                <w:b/>
                <w:bCs/>
                <w:sz w:val="17"/>
                <w:szCs w:val="17"/>
              </w:rPr>
              <w:t xml:space="preserve">Owner</w:t>
            </w:r>
          </w:p>
        </w:tc>
      </w:tr>
      <w:tr>
        <w:tc>
          <w:tcPr>
            <w:tcW w:type="dxa" w:w="700"/>
          </w:tcPr>
          <w:p>
            <w:pPr>
              <w:spacing w:after="30" w:before="30"/>
            </w:pPr>
            <w:r>
              <w:rPr>
                <w:b w:val="false"/>
                <w:bCs w:val="false"/>
                <w:sz w:val="17"/>
                <w:szCs w:val="17"/>
              </w:rPr>
              <w:t xml:space="preserve">1</w:t>
            </w:r>
          </w:p>
        </w:tc>
        <w:tc>
          <w:tcPr>
            <w:tcW w:type="dxa" w:w="5300"/>
          </w:tcPr>
          <w:p>
            <w:pPr>
              <w:spacing w:after="30" w:before="30"/>
            </w:pPr>
            <w:r>
              <w:rPr>
                <w:b w:val="false"/>
                <w:bCs w:val="false"/>
                <w:sz w:val="17"/>
                <w:szCs w:val="17"/>
              </w:rPr>
              <w:t xml:space="preserve">Agreed response time target and concurrent load profile for FS-1a-201.</w:t>
            </w:r>
          </w:p>
        </w:tc>
        <w:tc>
          <w:tcPr>
            <w:tcW w:type="dxa" w:w="3026"/>
          </w:tcPr>
          <w:p>
            <w:pPr>
              <w:spacing w:after="30" w:before="30"/>
            </w:pPr>
            <w:r>
              <w:rPr>
                <w:b w:val="false"/>
                <w:bCs w:val="false"/>
                <w:sz w:val="17"/>
                <w:szCs w:val="17"/>
              </w:rPr>
              <w:t xml:space="preserve">System Owner / IT</w:t>
            </w:r>
          </w:p>
        </w:tc>
      </w:tr>
      <w:tr>
        <w:tc>
          <w:tcPr>
            <w:tcW w:type="dxa" w:w="700"/>
          </w:tcPr>
          <w:p>
            <w:pPr>
              <w:spacing w:after="30" w:before="30"/>
            </w:pPr>
            <w:r>
              <w:rPr>
                <w:b w:val="false"/>
                <w:bCs w:val="false"/>
                <w:sz w:val="17"/>
                <w:szCs w:val="17"/>
              </w:rPr>
              <w:t xml:space="preserve">2</w:t>
            </w:r>
          </w:p>
        </w:tc>
        <w:tc>
          <w:tcPr>
            <w:tcW w:type="dxa" w:w="5300"/>
          </w:tcPr>
          <w:p>
            <w:pPr>
              <w:spacing w:after="30" w:before="30"/>
            </w:pPr>
            <w:r>
              <w:rPr>
                <w:b w:val="false"/>
                <w:bCs w:val="false"/>
                <w:sz w:val="17"/>
                <w:szCs w:val="17"/>
              </w:rPr>
              <w:t xml:space="preserve">Confirmation of controlled-copy default policy: whether download and printing are permitted by default, and watermark content.</w:t>
            </w:r>
          </w:p>
        </w:tc>
        <w:tc>
          <w:tcPr>
            <w:tcW w:type="dxa" w:w="3026"/>
          </w:tcPr>
          <w:p>
            <w:pPr>
              <w:spacing w:after="30" w:before="30"/>
            </w:pPr>
            <w:r>
              <w:rPr>
                <w:b w:val="false"/>
                <w:bCs w:val="false"/>
                <w:sz w:val="17"/>
                <w:szCs w:val="17"/>
              </w:rPr>
              <w:t xml:space="preserve">Quality Assurance</w:t>
            </w:r>
          </w:p>
        </w:tc>
      </w:tr>
      <w:tr>
        <w:tc>
          <w:tcPr>
            <w:tcW w:type="dxa" w:w="700"/>
          </w:tcPr>
          <w:p>
            <w:pPr>
              <w:spacing w:after="30" w:before="30"/>
            </w:pPr>
            <w:r>
              <w:rPr>
                <w:b w:val="false"/>
                <w:bCs w:val="false"/>
                <w:sz w:val="17"/>
                <w:szCs w:val="17"/>
              </w:rPr>
              <w:t xml:space="preserve">3</w:t>
            </w:r>
          </w:p>
        </w:tc>
        <w:tc>
          <w:tcPr>
            <w:tcW w:type="dxa" w:w="5300"/>
          </w:tcPr>
          <w:p>
            <w:pPr>
              <w:spacing w:after="30" w:before="30"/>
            </w:pPr>
            <w:r>
              <w:rPr>
                <w:b w:val="false"/>
                <w:bCs w:val="false"/>
                <w:sz w:val="17"/>
                <w:szCs w:val="17"/>
              </w:rPr>
              <w:t xml:space="preserve">Maximum permitted controlled file size and the accepted file types for the controlled PDF and source file.</w:t>
            </w:r>
          </w:p>
        </w:tc>
        <w:tc>
          <w:tcPr>
            <w:tcW w:type="dxa" w:w="3026"/>
          </w:tcPr>
          <w:p>
            <w:pPr>
              <w:spacing w:after="30" w:before="30"/>
            </w:pPr>
            <w:r>
              <w:rPr>
                <w:b w:val="false"/>
                <w:bCs w:val="false"/>
                <w:sz w:val="17"/>
                <w:szCs w:val="17"/>
              </w:rPr>
              <w:t xml:space="preserve">Document Controller / IT</w:t>
            </w:r>
          </w:p>
        </w:tc>
      </w:tr>
      <w:tr>
        <w:tc>
          <w:tcPr>
            <w:tcW w:type="dxa" w:w="700"/>
          </w:tcPr>
          <w:p>
            <w:pPr>
              <w:spacing w:after="30" w:before="30"/>
            </w:pPr>
            <w:r>
              <w:rPr>
                <w:b w:val="false"/>
                <w:bCs w:val="false"/>
                <w:sz w:val="17"/>
                <w:szCs w:val="17"/>
              </w:rPr>
              <w:t xml:space="preserve">4</w:t>
            </w:r>
          </w:p>
        </w:tc>
        <w:tc>
          <w:tcPr>
            <w:tcW w:type="dxa" w:w="5300"/>
          </w:tcPr>
          <w:p>
            <w:pPr>
              <w:spacing w:after="30" w:before="30"/>
            </w:pPr>
            <w:r>
              <w:rPr>
                <w:b w:val="false"/>
                <w:bCs w:val="false"/>
                <w:sz w:val="17"/>
                <w:szCs w:val="17"/>
              </w:rPr>
              <w:t xml:space="preserve">Confirmation that the Company Document Code may be reissued after a Document Master is voided (FS-1a-172).</w:t>
            </w:r>
          </w:p>
        </w:tc>
        <w:tc>
          <w:tcPr>
            <w:tcW w:type="dxa" w:w="3026"/>
          </w:tcPr>
          <w:p>
            <w:pPr>
              <w:spacing w:after="30" w:before="30"/>
            </w:pPr>
            <w:r>
              <w:rPr>
                <w:b w:val="false"/>
                <w:bCs w:val="false"/>
                <w:sz w:val="17"/>
                <w:szCs w:val="17"/>
              </w:rPr>
              <w:t xml:space="preserve">Quality Assurance</w:t>
            </w:r>
          </w:p>
        </w:tc>
      </w:tr>
      <w:tr>
        <w:tc>
          <w:tcPr>
            <w:tcW w:type="dxa" w:w="700"/>
          </w:tcPr>
          <w:p>
            <w:pPr>
              <w:spacing w:after="30" w:before="30"/>
            </w:pPr>
            <w:r>
              <w:rPr>
                <w:b w:val="false"/>
                <w:bCs w:val="false"/>
                <w:sz w:val="17"/>
                <w:szCs w:val="17"/>
              </w:rPr>
              <w:t xml:space="preserve">5</w:t>
            </w:r>
          </w:p>
        </w:tc>
        <w:tc>
          <w:tcPr>
            <w:tcW w:type="dxa" w:w="5300"/>
          </w:tcPr>
          <w:p>
            <w:pPr>
              <w:spacing w:after="30" w:before="30"/>
            </w:pPr>
            <w:r>
              <w:rPr>
                <w:b w:val="false"/>
                <w:bCs w:val="false"/>
                <w:sz w:val="17"/>
                <w:szCs w:val="17"/>
              </w:rPr>
              <w:t xml:space="preserve">Retention period for Document Control records, and the recovery point and recovery time objectives, for FS-1a-200.</w:t>
            </w:r>
          </w:p>
        </w:tc>
        <w:tc>
          <w:tcPr>
            <w:tcW w:type="dxa" w:w="3026"/>
          </w:tcPr>
          <w:p>
            <w:pPr>
              <w:spacing w:after="30" w:before="30"/>
            </w:pPr>
            <w:r>
              <w:rPr>
                <w:b w:val="false"/>
                <w:bCs w:val="false"/>
                <w:sz w:val="17"/>
                <w:szCs w:val="17"/>
              </w:rPr>
              <w:t xml:space="preserve">System Owner / IT</w:t>
            </w:r>
          </w:p>
        </w:tc>
      </w:tr>
      <w:tr>
        <w:tc>
          <w:tcPr>
            <w:tcW w:type="dxa" w:w="700"/>
          </w:tcPr>
          <w:p>
            <w:pPr>
              <w:spacing w:after="30" w:before="30"/>
            </w:pPr>
            <w:r>
              <w:rPr>
                <w:b w:val="false"/>
                <w:bCs w:val="false"/>
                <w:sz w:val="17"/>
                <w:szCs w:val="17"/>
              </w:rPr>
              <w:t xml:space="preserve">6</w:t>
            </w:r>
          </w:p>
        </w:tc>
        <w:tc>
          <w:tcPr>
            <w:tcW w:type="dxa" w:w="5300"/>
          </w:tcPr>
          <w:p>
            <w:pPr>
              <w:spacing w:after="30" w:before="30"/>
            </w:pPr>
            <w:r>
              <w:rPr>
                <w:b w:val="false"/>
                <w:bCs w:val="false"/>
                <w:sz w:val="17"/>
                <w:szCs w:val="17"/>
              </w:rPr>
              <w:t xml:space="preserve">Confirmation of the system time zone value for FS-1a-195.</w:t>
            </w:r>
          </w:p>
        </w:tc>
        <w:tc>
          <w:tcPr>
            <w:tcW w:type="dxa" w:w="3026"/>
          </w:tcPr>
          <w:p>
            <w:pPr>
              <w:spacing w:after="30" w:before="30"/>
            </w:pPr>
            <w:r>
              <w:rPr>
                <w:b w:val="false"/>
                <w:bCs w:val="false"/>
                <w:sz w:val="17"/>
                <w:szCs w:val="17"/>
              </w:rPr>
              <w:t xml:space="preserve">System Owner</w:t>
            </w:r>
          </w:p>
        </w:tc>
      </w:tr>
      <w:tr>
        <w:tc>
          <w:tcPr>
            <w:tcW w:type="dxa" w:w="700"/>
          </w:tcPr>
          <w:p>
            <w:pPr>
              <w:spacing w:after="30" w:before="30"/>
            </w:pPr>
            <w:r>
              <w:rPr>
                <w:b w:val="false"/>
                <w:bCs w:val="false"/>
                <w:sz w:val="17"/>
                <w:szCs w:val="17"/>
              </w:rPr>
              <w:t xml:space="preserve">7</w:t>
            </w:r>
          </w:p>
        </w:tc>
        <w:tc>
          <w:tcPr>
            <w:tcW w:type="dxa" w:w="5300"/>
          </w:tcPr>
          <w:p>
            <w:pPr>
              <w:spacing w:after="30" w:before="30"/>
            </w:pPr>
            <w:r>
              <w:rPr>
                <w:b w:val="false"/>
                <w:bCs w:val="false"/>
                <w:sz w:val="17"/>
                <w:szCs w:val="17"/>
              </w:rPr>
              <w:t xml:space="preserve">Whether a Document Author may view the source file of documents they do not own.</w:t>
            </w:r>
          </w:p>
        </w:tc>
        <w:tc>
          <w:tcPr>
            <w:tcW w:type="dxa" w:w="3026"/>
          </w:tcPr>
          <w:p>
            <w:pPr>
              <w:spacing w:after="30" w:before="30"/>
            </w:pPr>
            <w:r>
              <w:rPr>
                <w:b w:val="false"/>
                <w:bCs w:val="false"/>
                <w:sz w:val="17"/>
                <w:szCs w:val="17"/>
              </w:rPr>
              <w:t xml:space="preserve">Quality Assurance</w:t>
            </w:r>
          </w:p>
        </w:tc>
      </w:tr>
    </w:tbl>
    <w:p>
      <w:pPr>
        <w:pStyle w:val="Heading1"/>
        <w:spacing w:after="130" w:before="300"/>
      </w:pPr>
      <w:r>
        <w:t xml:space="preserve">16. Approval</w:t>
      </w:r>
    </w:p>
    <w:p>
      <w:pPr>
        <w:spacing w:after="110"/>
      </w:pPr>
      <w:r>
        <w:rPr>
          <w:b w:val="false"/>
          <w:bCs w:val="false"/>
          <w:i w:val="false"/>
          <w:iCs w:val="false"/>
          <w:sz w:val="21"/>
          <w:szCs w:val="21"/>
        </w:rPr>
        <w:t xml:space="preserve">Approval of this specification confirms that it correctly and completely translates the Release 1a requirements of URS v1.1 into intended system behaviour, and that it is suitable as the basis for development and for the authoring of qualification protocols.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rPr>
          <w:tblHeader/>
        </w:trPr>
        <w:tc>
          <w:tcPr>
            <w:tcW w:type="dxa" w:w="2400"/>
            <w:shd w:fill="D9E2F3" w:color="auto" w:val="clear"/>
          </w:tcPr>
          <w:p>
            <w:pPr>
              <w:spacing w:after="30" w:before="30"/>
            </w:pPr>
            <w:r>
              <w:rPr>
                <w:b/>
                <w:bCs/>
                <w:sz w:val="17"/>
                <w:szCs w:val="17"/>
              </w:rPr>
              <w:t xml:space="preserve">Role</w:t>
            </w:r>
          </w:p>
        </w:tc>
        <w:tc>
          <w:tcPr>
            <w:tcW w:type="dxa" w:w="2400"/>
            <w:shd w:fill="D9E2F3" w:color="auto" w:val="clear"/>
          </w:tcPr>
          <w:p>
            <w:pPr>
              <w:spacing w:after="30" w:before="30"/>
            </w:pPr>
            <w:r>
              <w:rPr>
                <w:b/>
                <w:bCs/>
                <w:sz w:val="17"/>
                <w:szCs w:val="17"/>
              </w:rPr>
              <w:t xml:space="preserve">Name</w:t>
            </w:r>
          </w:p>
        </w:tc>
        <w:tc>
          <w:tcPr>
            <w:tcW w:type="dxa" w:w="2200"/>
            <w:shd w:fill="D9E2F3" w:color="auto" w:val="clear"/>
          </w:tcPr>
          <w:p>
            <w:pPr>
              <w:spacing w:after="30" w:before="30"/>
            </w:pPr>
            <w:r>
              <w:rPr>
                <w:b/>
                <w:bCs/>
                <w:sz w:val="17"/>
                <w:szCs w:val="17"/>
              </w:rPr>
              <w:t xml:space="preserve">Signature</w:t>
            </w:r>
          </w:p>
        </w:tc>
        <w:tc>
          <w:tcPr>
            <w:tcW w:type="dxa" w:w="2026"/>
            <w:shd w:fill="D9E2F3" w:color="auto" w:val="clear"/>
          </w:tcPr>
          <w:p>
            <w:pPr>
              <w:spacing w:after="30" w:before="30"/>
            </w:pPr>
            <w:r>
              <w:rPr>
                <w:b/>
                <w:bCs/>
                <w:sz w:val="17"/>
                <w:szCs w:val="17"/>
              </w:rPr>
              <w:t xml:space="preserve">Date</w:t>
            </w:r>
          </w:p>
        </w:tc>
      </w:tr>
      <w:tr>
        <w:tc>
          <w:tcPr>
            <w:tcW w:type="dxa" w:w="2400"/>
          </w:tcPr>
          <w:p>
            <w:pPr>
              <w:spacing w:after="30" w:before="30"/>
            </w:pPr>
            <w:r>
              <w:rPr>
                <w:b w:val="false"/>
                <w:bCs w:val="false"/>
                <w:sz w:val="17"/>
                <w:szCs w:val="17"/>
              </w:rPr>
              <w:t xml:space="preserve">Author</w:t>
            </w:r>
          </w:p>
        </w:tc>
        <w:tc>
          <w:tcPr>
            <w:tcW w:type="dxa" w:w="2400"/>
          </w:tcPr>
          <w:p>
            <w:pPr>
              <w:spacing w:after="30" w:before="30"/>
            </w:pPr>
            <w:r>
              <w:rPr>
                <w:b w:val="false"/>
                <w:bCs w:val="false"/>
                <w:sz w:val="17"/>
                <w:szCs w:val="17"/>
              </w:rPr>
              <w:t xml:space="preserve"/>
            </w:r>
          </w:p>
        </w:tc>
        <w:tc>
          <w:tcPr>
            <w:tcW w:type="dxa" w:w="2200"/>
          </w:tcPr>
          <w:p>
            <w:pPr>
              <w:spacing w:after="30" w:before="30"/>
            </w:pPr>
            <w:r>
              <w:rPr>
                <w:b w:val="false"/>
                <w:bCs w:val="false"/>
                <w:sz w:val="17"/>
                <w:szCs w:val="17"/>
              </w:rPr>
              <w:t xml:space="preserve"/>
            </w:r>
          </w:p>
        </w:tc>
        <w:tc>
          <w:tcPr>
            <w:tcW w:type="dxa" w:w="2026"/>
          </w:tcPr>
          <w:p>
            <w:pPr>
              <w:spacing w:after="30" w:before="30"/>
            </w:pPr>
            <w:r>
              <w:rPr>
                <w:b w:val="false"/>
                <w:bCs w:val="false"/>
                <w:sz w:val="17"/>
                <w:szCs w:val="17"/>
              </w:rPr>
              <w:t xml:space="preserve"/>
            </w:r>
          </w:p>
        </w:tc>
      </w:tr>
      <w:tr>
        <w:tc>
          <w:tcPr>
            <w:tcW w:type="dxa" w:w="2400"/>
          </w:tcPr>
          <w:p>
            <w:pPr>
              <w:spacing w:after="30" w:before="30"/>
            </w:pPr>
            <w:r>
              <w:rPr>
                <w:b w:val="false"/>
                <w:bCs w:val="false"/>
                <w:sz w:val="17"/>
                <w:szCs w:val="17"/>
              </w:rPr>
              <w:t xml:space="preserve">System Owner</w:t>
            </w:r>
          </w:p>
        </w:tc>
        <w:tc>
          <w:tcPr>
            <w:tcW w:type="dxa" w:w="2400"/>
          </w:tcPr>
          <w:p>
            <w:pPr>
              <w:spacing w:after="30" w:before="30"/>
            </w:pPr>
            <w:r>
              <w:rPr>
                <w:b w:val="false"/>
                <w:bCs w:val="false"/>
                <w:sz w:val="17"/>
                <w:szCs w:val="17"/>
              </w:rPr>
              <w:t xml:space="preserve"/>
            </w:r>
          </w:p>
        </w:tc>
        <w:tc>
          <w:tcPr>
            <w:tcW w:type="dxa" w:w="2200"/>
          </w:tcPr>
          <w:p>
            <w:pPr>
              <w:spacing w:after="30" w:before="30"/>
            </w:pPr>
            <w:r>
              <w:rPr>
                <w:b w:val="false"/>
                <w:bCs w:val="false"/>
                <w:sz w:val="17"/>
                <w:szCs w:val="17"/>
              </w:rPr>
              <w:t xml:space="preserve"/>
            </w:r>
          </w:p>
        </w:tc>
        <w:tc>
          <w:tcPr>
            <w:tcW w:type="dxa" w:w="2026"/>
          </w:tcPr>
          <w:p>
            <w:pPr>
              <w:spacing w:after="30" w:before="30"/>
            </w:pPr>
            <w:r>
              <w:rPr>
                <w:b w:val="false"/>
                <w:bCs w:val="false"/>
                <w:sz w:val="17"/>
                <w:szCs w:val="17"/>
              </w:rPr>
              <w:t xml:space="preserve"/>
            </w:r>
          </w:p>
        </w:tc>
      </w:tr>
      <w:tr>
        <w:tc>
          <w:tcPr>
            <w:tcW w:type="dxa" w:w="2400"/>
          </w:tcPr>
          <w:p>
            <w:pPr>
              <w:spacing w:after="30" w:before="30"/>
            </w:pPr>
            <w:r>
              <w:rPr>
                <w:b w:val="false"/>
                <w:bCs w:val="false"/>
                <w:sz w:val="17"/>
                <w:szCs w:val="17"/>
              </w:rPr>
              <w:t xml:space="preserve">QC / Microbiology Representative</w:t>
            </w:r>
          </w:p>
        </w:tc>
        <w:tc>
          <w:tcPr>
            <w:tcW w:type="dxa" w:w="2400"/>
          </w:tcPr>
          <w:p>
            <w:pPr>
              <w:spacing w:after="30" w:before="30"/>
            </w:pPr>
            <w:r>
              <w:rPr>
                <w:b w:val="false"/>
                <w:bCs w:val="false"/>
                <w:sz w:val="17"/>
                <w:szCs w:val="17"/>
              </w:rPr>
              <w:t xml:space="preserve"/>
            </w:r>
          </w:p>
        </w:tc>
        <w:tc>
          <w:tcPr>
            <w:tcW w:type="dxa" w:w="2200"/>
          </w:tcPr>
          <w:p>
            <w:pPr>
              <w:spacing w:after="30" w:before="30"/>
            </w:pPr>
            <w:r>
              <w:rPr>
                <w:b w:val="false"/>
                <w:bCs w:val="false"/>
                <w:sz w:val="17"/>
                <w:szCs w:val="17"/>
              </w:rPr>
              <w:t xml:space="preserve"/>
            </w:r>
          </w:p>
        </w:tc>
        <w:tc>
          <w:tcPr>
            <w:tcW w:type="dxa" w:w="2026"/>
          </w:tcPr>
          <w:p>
            <w:pPr>
              <w:spacing w:after="30" w:before="30"/>
            </w:pPr>
            <w:r>
              <w:rPr>
                <w:b w:val="false"/>
                <w:bCs w:val="false"/>
                <w:sz w:val="17"/>
                <w:szCs w:val="17"/>
              </w:rPr>
              <w:t xml:space="preserve"/>
            </w:r>
          </w:p>
        </w:tc>
      </w:tr>
      <w:tr>
        <w:tc>
          <w:tcPr>
            <w:tcW w:type="dxa" w:w="2400"/>
          </w:tcPr>
          <w:p>
            <w:pPr>
              <w:spacing w:after="30" w:before="30"/>
            </w:pPr>
            <w:r>
              <w:rPr>
                <w:b w:val="false"/>
                <w:bCs w:val="false"/>
                <w:sz w:val="17"/>
                <w:szCs w:val="17"/>
              </w:rPr>
              <w:t xml:space="preserve">Quality Assurance</w:t>
            </w:r>
          </w:p>
        </w:tc>
        <w:tc>
          <w:tcPr>
            <w:tcW w:type="dxa" w:w="2400"/>
          </w:tcPr>
          <w:p>
            <w:pPr>
              <w:spacing w:after="30" w:before="30"/>
            </w:pPr>
            <w:r>
              <w:rPr>
                <w:b w:val="false"/>
                <w:bCs w:val="false"/>
                <w:sz w:val="17"/>
                <w:szCs w:val="17"/>
              </w:rPr>
              <w:t xml:space="preserve"/>
            </w:r>
          </w:p>
        </w:tc>
        <w:tc>
          <w:tcPr>
            <w:tcW w:type="dxa" w:w="2200"/>
          </w:tcPr>
          <w:p>
            <w:pPr>
              <w:spacing w:after="30" w:before="30"/>
            </w:pPr>
            <w:r>
              <w:rPr>
                <w:b w:val="false"/>
                <w:bCs w:val="false"/>
                <w:sz w:val="17"/>
                <w:szCs w:val="17"/>
              </w:rPr>
              <w:t xml:space="preserve"/>
            </w:r>
          </w:p>
        </w:tc>
        <w:tc>
          <w:tcPr>
            <w:tcW w:type="dxa" w:w="2026"/>
          </w:tcPr>
          <w:p>
            <w:pPr>
              <w:spacing w:after="30" w:before="30"/>
            </w:pPr>
            <w:r>
              <w:rPr>
                <w:b w:val="false"/>
                <w:bCs w:val="false"/>
                <w:sz w:val="17"/>
                <w:szCs w:val="17"/>
              </w:rPr>
              <w:t xml:space="preserve"/>
            </w:r>
          </w:p>
        </w:tc>
      </w:tr>
      <w:tr>
        <w:tc>
          <w:tcPr>
            <w:tcW w:type="dxa" w:w="2400"/>
          </w:tcPr>
          <w:p>
            <w:pPr>
              <w:spacing w:after="30" w:before="30"/>
            </w:pPr>
            <w:r>
              <w:rPr>
                <w:b w:val="false"/>
                <w:bCs w:val="false"/>
                <w:sz w:val="17"/>
                <w:szCs w:val="17"/>
              </w:rPr>
              <w:t xml:space="preserve">IT / Technical Representative</w:t>
            </w:r>
          </w:p>
        </w:tc>
        <w:tc>
          <w:tcPr>
            <w:tcW w:type="dxa" w:w="2400"/>
          </w:tcPr>
          <w:p>
            <w:pPr>
              <w:spacing w:after="30" w:before="30"/>
            </w:pPr>
            <w:r>
              <w:rPr>
                <w:b w:val="false"/>
                <w:bCs w:val="false"/>
                <w:sz w:val="17"/>
                <w:szCs w:val="17"/>
              </w:rPr>
              <w:t xml:space="preserve"/>
            </w:r>
          </w:p>
        </w:tc>
        <w:tc>
          <w:tcPr>
            <w:tcW w:type="dxa" w:w="2200"/>
          </w:tcPr>
          <w:p>
            <w:pPr>
              <w:spacing w:after="30" w:before="30"/>
            </w:pPr>
            <w:r>
              <w:rPr>
                <w:b w:val="false"/>
                <w:bCs w:val="false"/>
                <w:sz w:val="17"/>
                <w:szCs w:val="17"/>
              </w:rPr>
              <w:t xml:space="preserve"/>
            </w:r>
          </w:p>
        </w:tc>
        <w:tc>
          <w:tcPr>
            <w:tcW w:type="dxa" w:w="2026"/>
          </w:tcPr>
          <w:p>
            <w:pPr>
              <w:spacing w:after="30" w:before="30"/>
            </w:pPr>
            <w:r>
              <w:rPr>
                <w:b w:val="false"/>
                <w:bCs w:val="false"/>
                <w:sz w:val="17"/>
                <w:szCs w:val="17"/>
              </w:rPr>
              <w:t xml:space="preserve"/>
            </w:r>
          </w:p>
        </w:tc>
      </w:tr>
    </w:tbl>
    <w:p>
      <w:pPr>
        <w:spacing w:before="350"/>
        <w:jc w:val="center"/>
      </w:pPr>
      <w:r>
        <w:rPr>
          <w:b/>
          <w:bCs/>
          <w:sz w:val="21"/>
          <w:szCs w:val="21"/>
        </w:rPr>
        <w:t xml:space="preserve">END OF SPECIFICATION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MicroLIMS Document Control — Functional Specification, Release 1a, v0.1 Draft   |   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7"/>
      <w:szCs w:val="27"/>
    </w:rPr>
  </w:style>
  <w:style w:type="paragraph" w:styleId="Heading2">
    <w:name w:val="Heading 2"/>
    <w:basedOn w:val="Normal"/>
    <w:next w:val="Normal"/>
    <w:qFormat/>
    <w:rPr>
      <w:rFonts w:ascii="Calibri" w:cs="Calibri" w:eastAsia="Calibri" w:hAnsi="Calibri"/>
      <w:b/>
      <w:bCs/>
      <w:color w:val="2E5496"/>
      <w:sz w:val="23"/>
      <w:szCs w:val="23"/>
    </w:rPr>
  </w:style>
  <w:style w:type="paragraph" w:styleId="Heading3">
    <w:name w:val="Heading 3"/>
    <w:basedOn w:val="Normal"/>
    <w:next w:val="Normal"/>
    <w:qFormat/>
    <w:rPr>
      <w:rFonts w:ascii="Calibri" w:cs="Calibri" w:eastAsia="Calibri" w:hAnsi="Calibri"/>
      <w:b/>
      <w:bCs/>
      <w:color w:val="40404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2026-08-06T05:54:14.106Z</dcterms:created>
  <dcterms:modified xsi:type="dcterms:W3CDTF">2026-08-06T05:54:14.123Z</dcterms:modified>
</cp:coreProperties>
</file>

<file path=docProps/custom.xml><?xml version="1.0" encoding="utf-8"?>
<Properties xmlns="http://schemas.openxmlformats.org/officeDocument/2006/custom-properties" xmlns:vt="http://schemas.openxmlformats.org/officeDocument/2006/docPropsVTypes"/>
</file>