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JUST CONTENT - NOT FORMAT - FOLLOW FORMAT FROM GIVEN SAMPLE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TechloSet Solutions aspires to enhance the productivity and growth of your business by providing 'Smart Solutions' and 'Digitally Transforming' your business processes. Using latest state-of-the-art Technologies, we're providing the following services to bring life in your product.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Jobs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Developer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Development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Developer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Graphic Designer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Internship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Jr. Graphic Designer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Sr. Graphic Designer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Writing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Internship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Copywriter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Creative Head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Process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Application Form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Prelude Session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Probation Period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Onboarding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Life at TechloSet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 are looking for productive and flexible individuals who are willing to dedicate themselves to providing innovative products and services to our clients.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