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9979" w14:textId="6D8205C6" w:rsidR="00DC5D4A" w:rsidRPr="006F21BC" w:rsidRDefault="008C2D9C" w:rsidP="006F21BC">
      <w:pPr>
        <w:spacing w:line="276" w:lineRule="auto"/>
        <w:rPr>
          <w:rFonts w:ascii="Times New Roman" w:hAnsi="Times New Roman" w:cs="Times New Roman"/>
          <w:b/>
          <w:bCs/>
        </w:rPr>
      </w:pPr>
      <w:r w:rsidRPr="006F21BC">
        <w:rPr>
          <w:rFonts w:ascii="Times New Roman" w:hAnsi="Times New Roman" w:cs="Times New Roman"/>
          <w:b/>
          <w:bCs/>
        </w:rPr>
        <w:t>Data code for: “</w:t>
      </w:r>
      <w:r w:rsidR="00B96551" w:rsidRPr="00B96551">
        <w:rPr>
          <w:rFonts w:ascii="Times New Roman" w:hAnsi="Times New Roman" w:cs="Times New Roman"/>
          <w:b/>
          <w:bCs/>
        </w:rPr>
        <w:t>Climate Shocks and Their Effects on Food Security, Prices, and Agricultural Wages in Afghanistan</w:t>
      </w:r>
      <w:r w:rsidRPr="006F21BC">
        <w:rPr>
          <w:rFonts w:ascii="Times New Roman" w:hAnsi="Times New Roman" w:cs="Times New Roman"/>
          <w:b/>
          <w:bCs/>
        </w:rPr>
        <w:t>”</w:t>
      </w:r>
    </w:p>
    <w:p w14:paraId="11336309" w14:textId="77777777" w:rsidR="008C2D9C" w:rsidRPr="006F21BC" w:rsidRDefault="008C2D9C" w:rsidP="006F21BC">
      <w:pPr>
        <w:spacing w:line="276" w:lineRule="auto"/>
        <w:rPr>
          <w:rFonts w:ascii="Times New Roman" w:hAnsi="Times New Roman" w:cs="Times New Roman"/>
        </w:rPr>
      </w:pPr>
    </w:p>
    <w:p w14:paraId="7F3FEDC3" w14:textId="0716D407" w:rsidR="008C2D9C" w:rsidRPr="006F21BC" w:rsidRDefault="008C2D9C" w:rsidP="006F21BC">
      <w:pPr>
        <w:spacing w:line="276" w:lineRule="auto"/>
        <w:rPr>
          <w:rFonts w:ascii="Times New Roman" w:hAnsi="Times New Roman" w:cs="Times New Roman"/>
        </w:rPr>
      </w:pPr>
      <w:r w:rsidRPr="006F21BC">
        <w:rPr>
          <w:rFonts w:ascii="Times New Roman" w:hAnsi="Times New Roman" w:cs="Times New Roman"/>
        </w:rPr>
        <w:t xml:space="preserve">Tosin Gbadegesin, Bo Pieter Johannes Andree, and Ademola </w:t>
      </w:r>
      <w:proofErr w:type="spellStart"/>
      <w:r w:rsidRPr="006F21BC">
        <w:rPr>
          <w:rFonts w:ascii="Times New Roman" w:hAnsi="Times New Roman" w:cs="Times New Roman"/>
        </w:rPr>
        <w:t>Braimoh</w:t>
      </w:r>
      <w:proofErr w:type="spellEnd"/>
    </w:p>
    <w:p w14:paraId="79F84A14" w14:textId="0B94F0BB" w:rsidR="00DC5D4A" w:rsidRPr="006F21BC" w:rsidRDefault="00DC5D4A" w:rsidP="009F01EB">
      <w:pPr>
        <w:spacing w:line="276" w:lineRule="auto"/>
        <w:jc w:val="center"/>
        <w:rPr>
          <w:rFonts w:ascii="Times New Roman" w:hAnsi="Times New Roman" w:cs="Times New Roman"/>
        </w:rPr>
      </w:pPr>
    </w:p>
    <w:p w14:paraId="1B725AAA" w14:textId="77777777" w:rsidR="008C2D9C" w:rsidRPr="006F21BC" w:rsidRDefault="008C2D9C" w:rsidP="006F21BC">
      <w:pPr>
        <w:spacing w:line="276" w:lineRule="auto"/>
        <w:rPr>
          <w:rFonts w:ascii="Times New Roman" w:hAnsi="Times New Roman" w:cs="Times New Roman"/>
          <w:b/>
          <w:bCs/>
        </w:rPr>
      </w:pPr>
      <w:r w:rsidRPr="006F21BC">
        <w:rPr>
          <w:rFonts w:ascii="Times New Roman" w:hAnsi="Times New Roman" w:cs="Times New Roman"/>
          <w:b/>
          <w:bCs/>
        </w:rPr>
        <w:t xml:space="preserve">Data and Code Availability Statement </w:t>
      </w:r>
    </w:p>
    <w:p w14:paraId="549E631F" w14:textId="25E5A014" w:rsidR="00D423E7" w:rsidRPr="006F21BC" w:rsidRDefault="008C2D9C" w:rsidP="006F21BC">
      <w:pPr>
        <w:spacing w:line="276" w:lineRule="auto"/>
        <w:rPr>
          <w:rFonts w:ascii="Times New Roman" w:hAnsi="Times New Roman" w:cs="Times New Roman"/>
        </w:rPr>
      </w:pPr>
      <w:r w:rsidRPr="006F21BC">
        <w:rPr>
          <w:rFonts w:ascii="Times New Roman" w:hAnsi="Times New Roman" w:cs="Times New Roman"/>
        </w:rPr>
        <w:t xml:space="preserve">The paper uses public and non-confidential data on food insecurity that was published by </w:t>
      </w:r>
      <w:r w:rsidR="00D423E7" w:rsidRPr="006F21BC">
        <w:rPr>
          <w:rFonts w:ascii="Times New Roman" w:hAnsi="Times New Roman" w:cs="Times New Roman"/>
        </w:rPr>
        <w:t xml:space="preserve">the </w:t>
      </w:r>
      <w:r w:rsidRPr="006F21BC">
        <w:rPr>
          <w:rFonts w:ascii="Times New Roman" w:hAnsi="Times New Roman" w:cs="Times New Roman"/>
        </w:rPr>
        <w:t xml:space="preserve">Famine Early Warning Systems Network (FEWS NET). We downloaded the </w:t>
      </w:r>
      <w:r w:rsidR="00D423E7" w:rsidRPr="006F21BC">
        <w:rPr>
          <w:rFonts w:ascii="Times New Roman" w:hAnsi="Times New Roman" w:cs="Times New Roman"/>
        </w:rPr>
        <w:t>data</w:t>
      </w:r>
      <w:r w:rsidRPr="006F21BC">
        <w:rPr>
          <w:rFonts w:ascii="Times New Roman" w:hAnsi="Times New Roman" w:cs="Times New Roman"/>
        </w:rPr>
        <w:t xml:space="preserve"> on January 2024 from</w:t>
      </w:r>
      <w:r w:rsidR="00D423E7" w:rsidRPr="006F21BC">
        <w:rPr>
          <w:rFonts w:ascii="Times New Roman" w:hAnsi="Times New Roman" w:cs="Times New Roman"/>
        </w:rPr>
        <w:t xml:space="preserve"> </w:t>
      </w:r>
      <w:hyperlink r:id="rId7" w:history="1">
        <w:r w:rsidR="00D423E7" w:rsidRPr="006F21BC">
          <w:rPr>
            <w:rStyle w:val="Hyperlink"/>
            <w:rFonts w:ascii="Times New Roman" w:hAnsi="Times New Roman" w:cs="Times New Roman"/>
          </w:rPr>
          <w:t>https://datacatalog.worldbank.org/int/search/dataset/0064614/harmonized-sub-national-food-security-data</w:t>
        </w:r>
      </w:hyperlink>
      <w:r w:rsidR="004C25A1" w:rsidRPr="006F21BC">
        <w:rPr>
          <w:rFonts w:ascii="Times New Roman" w:hAnsi="Times New Roman" w:cs="Times New Roman"/>
        </w:rPr>
        <w:t>.</w:t>
      </w:r>
      <w:r w:rsidR="00D423E7" w:rsidRPr="006F21BC">
        <w:rPr>
          <w:rFonts w:ascii="Times New Roman" w:hAnsi="Times New Roman" w:cs="Times New Roman"/>
        </w:rPr>
        <w:t xml:space="preserve"> </w:t>
      </w:r>
    </w:p>
    <w:p w14:paraId="52923FF9" w14:textId="77777777" w:rsidR="008C2D9C" w:rsidRPr="006F21BC" w:rsidRDefault="008C2D9C" w:rsidP="006F21BC">
      <w:pPr>
        <w:spacing w:line="276" w:lineRule="auto"/>
        <w:rPr>
          <w:rFonts w:ascii="Times New Roman" w:hAnsi="Times New Roman" w:cs="Times New Roman"/>
        </w:rPr>
      </w:pPr>
    </w:p>
    <w:p w14:paraId="5820352B" w14:textId="517794BA" w:rsidR="00D423E7" w:rsidRPr="006F21BC" w:rsidRDefault="008C2D9C" w:rsidP="006F21BC">
      <w:pPr>
        <w:spacing w:line="276" w:lineRule="auto"/>
        <w:rPr>
          <w:rFonts w:ascii="Times New Roman" w:hAnsi="Times New Roman" w:cs="Times New Roman"/>
        </w:rPr>
      </w:pPr>
      <w:r w:rsidRPr="006F21BC">
        <w:rPr>
          <w:rFonts w:ascii="Times New Roman" w:hAnsi="Times New Roman" w:cs="Times New Roman"/>
        </w:rPr>
        <w:t xml:space="preserve">The paper uses public and non-confidential data on domestic food </w:t>
      </w:r>
      <w:r w:rsidR="006C3CA1">
        <w:rPr>
          <w:rFonts w:ascii="Times New Roman" w:hAnsi="Times New Roman" w:cs="Times New Roman"/>
        </w:rPr>
        <w:t>prices</w:t>
      </w:r>
      <w:r w:rsidRPr="006F21BC">
        <w:rPr>
          <w:rFonts w:ascii="Times New Roman" w:hAnsi="Times New Roman" w:cs="Times New Roman"/>
        </w:rPr>
        <w:t xml:space="preserve"> and the local agricultural wages that </w:t>
      </w:r>
      <w:r w:rsidR="006C3CA1">
        <w:rPr>
          <w:rFonts w:ascii="Times New Roman" w:hAnsi="Times New Roman" w:cs="Times New Roman"/>
        </w:rPr>
        <w:t>were</w:t>
      </w:r>
      <w:r w:rsidRPr="006F21BC">
        <w:rPr>
          <w:rFonts w:ascii="Times New Roman" w:hAnsi="Times New Roman" w:cs="Times New Roman"/>
        </w:rPr>
        <w:t xml:space="preserve"> published by </w:t>
      </w:r>
      <w:r w:rsidR="00D423E7" w:rsidRPr="006F21BC">
        <w:rPr>
          <w:rFonts w:ascii="Times New Roman" w:hAnsi="Times New Roman" w:cs="Times New Roman"/>
        </w:rPr>
        <w:t>Andrée (2023b; 2023c).</w:t>
      </w:r>
      <w:r w:rsidRPr="006F21BC">
        <w:rPr>
          <w:rFonts w:ascii="Times New Roman" w:hAnsi="Times New Roman" w:cs="Times New Roman"/>
        </w:rPr>
        <w:t xml:space="preserve"> We downloaded the Microdata on January 2024 from</w:t>
      </w:r>
      <w:r w:rsidR="00D423E7" w:rsidRPr="006F21BC">
        <w:rPr>
          <w:rFonts w:ascii="Times New Roman" w:hAnsi="Times New Roman" w:cs="Times New Roman"/>
        </w:rPr>
        <w:t xml:space="preserve"> </w:t>
      </w:r>
      <w:hyperlink r:id="rId8" w:history="1">
        <w:r w:rsidR="00D423E7" w:rsidRPr="006F21BC">
          <w:rPr>
            <w:rStyle w:val="Hyperlink"/>
            <w:rFonts w:ascii="Times New Roman" w:hAnsi="Times New Roman" w:cs="Times New Roman"/>
          </w:rPr>
          <w:t>https://microdatalib.worldbank.org/index.php/catalog/12415</w:t>
        </w:r>
      </w:hyperlink>
      <w:r w:rsidR="004C25A1" w:rsidRPr="006F21BC">
        <w:rPr>
          <w:rFonts w:ascii="Times New Roman" w:hAnsi="Times New Roman" w:cs="Times New Roman"/>
        </w:rPr>
        <w:t xml:space="preserve">; </w:t>
      </w:r>
      <w:hyperlink r:id="rId9" w:history="1">
        <w:r w:rsidR="004C25A1" w:rsidRPr="006F21BC">
          <w:rPr>
            <w:rStyle w:val="Hyperlink"/>
            <w:rFonts w:ascii="Times New Roman" w:hAnsi="Times New Roman" w:cs="Times New Roman"/>
          </w:rPr>
          <w:t>https://microdata.worldbank.org/index.php/catalog/4484</w:t>
        </w:r>
      </w:hyperlink>
      <w:r w:rsidR="004C25A1" w:rsidRPr="006F21BC">
        <w:rPr>
          <w:rFonts w:ascii="Times New Roman" w:hAnsi="Times New Roman" w:cs="Times New Roman"/>
        </w:rPr>
        <w:t xml:space="preserve">. </w:t>
      </w:r>
      <w:r w:rsidR="00D423E7" w:rsidRPr="006F21BC">
        <w:rPr>
          <w:rFonts w:ascii="Times New Roman" w:hAnsi="Times New Roman" w:cs="Times New Roman"/>
        </w:rPr>
        <w:t xml:space="preserve"> </w:t>
      </w:r>
    </w:p>
    <w:p w14:paraId="6AEC1DB3" w14:textId="7F3C5602" w:rsidR="008C2D9C" w:rsidRPr="006F21BC" w:rsidRDefault="008C2D9C" w:rsidP="006F21BC">
      <w:pPr>
        <w:spacing w:line="276" w:lineRule="auto"/>
        <w:rPr>
          <w:rFonts w:ascii="Times New Roman" w:hAnsi="Times New Roman" w:cs="Times New Roman"/>
        </w:rPr>
      </w:pPr>
    </w:p>
    <w:p w14:paraId="314EFFCB" w14:textId="739187D2" w:rsidR="008C2D9C" w:rsidRPr="006F21BC" w:rsidRDefault="008C2D9C" w:rsidP="006F21BC">
      <w:pPr>
        <w:spacing w:line="276" w:lineRule="auto"/>
        <w:rPr>
          <w:rFonts w:ascii="Times New Roman" w:hAnsi="Times New Roman" w:cs="Times New Roman"/>
        </w:rPr>
      </w:pPr>
      <w:r w:rsidRPr="006F21BC">
        <w:rPr>
          <w:rFonts w:ascii="Times New Roman" w:hAnsi="Times New Roman" w:cs="Times New Roman"/>
        </w:rPr>
        <w:t xml:space="preserve">The paper uses public and non-confidential data on </w:t>
      </w:r>
      <w:r w:rsidR="00815E22" w:rsidRPr="006F21BC">
        <w:rPr>
          <w:rFonts w:ascii="Times New Roman" w:hAnsi="Times New Roman" w:cs="Times New Roman"/>
        </w:rPr>
        <w:t xml:space="preserve">administrative distribution, </w:t>
      </w:r>
      <w:r w:rsidRPr="006F21BC">
        <w:rPr>
          <w:rFonts w:ascii="Times New Roman" w:hAnsi="Times New Roman" w:cs="Times New Roman"/>
        </w:rPr>
        <w:t>rainfall</w:t>
      </w:r>
      <w:r w:rsidR="006C3CA1">
        <w:rPr>
          <w:rFonts w:ascii="Times New Roman" w:hAnsi="Times New Roman" w:cs="Times New Roman"/>
        </w:rPr>
        <w:t>,</w:t>
      </w:r>
      <w:r w:rsidRPr="006F21BC">
        <w:rPr>
          <w:rFonts w:ascii="Times New Roman" w:hAnsi="Times New Roman" w:cs="Times New Roman"/>
        </w:rPr>
        <w:t xml:space="preserve"> and the normalized difference vegetation index (NDVI) that was published by the Humanitarian Data Exchange</w:t>
      </w:r>
      <w:r w:rsidR="004C25A1" w:rsidRPr="006F21BC">
        <w:rPr>
          <w:rFonts w:ascii="Times New Roman" w:hAnsi="Times New Roman" w:cs="Times New Roman"/>
        </w:rPr>
        <w:t>.</w:t>
      </w:r>
      <w:r w:rsidRPr="006F21BC">
        <w:rPr>
          <w:rFonts w:ascii="Times New Roman" w:hAnsi="Times New Roman" w:cs="Times New Roman"/>
        </w:rPr>
        <w:t xml:space="preserve"> We downloaded the Microdata on January 2024 from</w:t>
      </w:r>
      <w:r w:rsidR="004C25A1" w:rsidRPr="006F21BC">
        <w:rPr>
          <w:rFonts w:ascii="Times New Roman" w:hAnsi="Times New Roman" w:cs="Times New Roman"/>
        </w:rPr>
        <w:t xml:space="preserve"> </w:t>
      </w:r>
      <w:hyperlink r:id="rId10" w:history="1">
        <w:r w:rsidR="004C25A1" w:rsidRPr="006F21BC">
          <w:rPr>
            <w:rStyle w:val="Hyperlink"/>
            <w:rFonts w:ascii="Times New Roman" w:hAnsi="Times New Roman" w:cs="Times New Roman"/>
          </w:rPr>
          <w:t>https://data.humdata.org/dataset/afg-ndvi-subnational</w:t>
        </w:r>
      </w:hyperlink>
      <w:r w:rsidR="004C25A1" w:rsidRPr="006F21BC">
        <w:rPr>
          <w:rFonts w:ascii="Times New Roman" w:hAnsi="Times New Roman" w:cs="Times New Roman"/>
        </w:rPr>
        <w:t xml:space="preserve">, </w:t>
      </w:r>
      <w:hyperlink r:id="rId11" w:history="1">
        <w:r w:rsidR="004C25A1" w:rsidRPr="006F21BC">
          <w:rPr>
            <w:rStyle w:val="Hyperlink"/>
            <w:rFonts w:ascii="Times New Roman" w:hAnsi="Times New Roman" w:cs="Times New Roman"/>
          </w:rPr>
          <w:t>https://data.humdata.org/dataset/afg-rainfall-subnational</w:t>
        </w:r>
      </w:hyperlink>
      <w:r w:rsidR="004C25A1" w:rsidRPr="006F21BC">
        <w:rPr>
          <w:rFonts w:ascii="Times New Roman" w:hAnsi="Times New Roman" w:cs="Times New Roman"/>
        </w:rPr>
        <w:t xml:space="preserve">, and </w:t>
      </w:r>
      <w:hyperlink r:id="rId12" w:history="1">
        <w:r w:rsidR="004C25A1" w:rsidRPr="006F21BC">
          <w:rPr>
            <w:rStyle w:val="Hyperlink"/>
            <w:rFonts w:ascii="Times New Roman" w:hAnsi="Times New Roman" w:cs="Times New Roman"/>
          </w:rPr>
          <w:t>https://data.humdata.org/dataset/cod-ab-afg</w:t>
        </w:r>
      </w:hyperlink>
      <w:r w:rsidR="004C25A1" w:rsidRPr="006F21BC">
        <w:rPr>
          <w:rFonts w:ascii="Times New Roman" w:hAnsi="Times New Roman" w:cs="Times New Roman"/>
        </w:rPr>
        <w:t xml:space="preserve">. </w:t>
      </w:r>
    </w:p>
    <w:p w14:paraId="1CEA631F" w14:textId="77777777" w:rsidR="00D423E7" w:rsidRPr="006F21BC" w:rsidRDefault="00D423E7" w:rsidP="006F21BC">
      <w:pPr>
        <w:spacing w:line="276" w:lineRule="auto"/>
        <w:rPr>
          <w:rFonts w:ascii="Times New Roman" w:hAnsi="Times New Roman" w:cs="Times New Roman"/>
        </w:rPr>
      </w:pPr>
    </w:p>
    <w:p w14:paraId="08D20D3C" w14:textId="4CE515BF" w:rsidR="008C2D9C" w:rsidRPr="006F21BC" w:rsidRDefault="008C2D9C" w:rsidP="006F21BC">
      <w:pPr>
        <w:spacing w:line="276" w:lineRule="auto"/>
        <w:rPr>
          <w:rFonts w:ascii="Times New Roman" w:hAnsi="Times New Roman" w:cs="Times New Roman"/>
        </w:rPr>
      </w:pPr>
      <w:r w:rsidRPr="006F21BC">
        <w:rPr>
          <w:rFonts w:ascii="Times New Roman" w:hAnsi="Times New Roman" w:cs="Times New Roman"/>
        </w:rPr>
        <w:t xml:space="preserve">The paper uses public and non-confidential data on exchange rate and fuel price data that was published by </w:t>
      </w:r>
      <w:r w:rsidR="00D423E7" w:rsidRPr="006F21BC">
        <w:rPr>
          <w:rFonts w:ascii="Times New Roman" w:hAnsi="Times New Roman" w:cs="Times New Roman"/>
        </w:rPr>
        <w:t>Andrée (2023b; 2023c).</w:t>
      </w:r>
      <w:r w:rsidRPr="006F21BC">
        <w:rPr>
          <w:rFonts w:ascii="Times New Roman" w:hAnsi="Times New Roman" w:cs="Times New Roman"/>
        </w:rPr>
        <w:t xml:space="preserve"> We downloaded the Microdata </w:t>
      </w:r>
      <w:proofErr w:type="gramStart"/>
      <w:r w:rsidRPr="006F21BC">
        <w:rPr>
          <w:rFonts w:ascii="Times New Roman" w:hAnsi="Times New Roman" w:cs="Times New Roman"/>
        </w:rPr>
        <w:t>on</w:t>
      </w:r>
      <w:proofErr w:type="gramEnd"/>
      <w:r w:rsidRPr="006F21BC">
        <w:rPr>
          <w:rFonts w:ascii="Times New Roman" w:hAnsi="Times New Roman" w:cs="Times New Roman"/>
        </w:rPr>
        <w:t xml:space="preserve"> January 2024 from</w:t>
      </w:r>
    </w:p>
    <w:p w14:paraId="31AEE753" w14:textId="0A87A704" w:rsidR="00D423E7" w:rsidRPr="006F21BC" w:rsidRDefault="00D423E7" w:rsidP="006F21BC">
      <w:pPr>
        <w:spacing w:line="276" w:lineRule="auto"/>
        <w:rPr>
          <w:rFonts w:ascii="Times New Roman" w:hAnsi="Times New Roman" w:cs="Times New Roman"/>
        </w:rPr>
      </w:pPr>
      <w:hyperlink r:id="rId13" w:history="1">
        <w:r w:rsidRPr="006F21BC">
          <w:rPr>
            <w:rStyle w:val="Hyperlink"/>
            <w:rFonts w:ascii="Times New Roman" w:hAnsi="Times New Roman" w:cs="Times New Roman"/>
          </w:rPr>
          <w:t>https://microdatalib.worldbank.org/index.php/catalog/14848</w:t>
        </w:r>
      </w:hyperlink>
      <w:r w:rsidRPr="006F21BC">
        <w:rPr>
          <w:rFonts w:ascii="Times New Roman" w:hAnsi="Times New Roman" w:cs="Times New Roman"/>
        </w:rPr>
        <w:t xml:space="preserve">; </w:t>
      </w:r>
      <w:hyperlink r:id="rId14" w:history="1">
        <w:r w:rsidRPr="006F21BC">
          <w:rPr>
            <w:rStyle w:val="Hyperlink"/>
            <w:rFonts w:ascii="Times New Roman" w:hAnsi="Times New Roman" w:cs="Times New Roman"/>
          </w:rPr>
          <w:t>https://microdatalib.worldbank.org/index.php/catalog/14847</w:t>
        </w:r>
      </w:hyperlink>
      <w:r w:rsidR="004C25A1" w:rsidRPr="006F21BC">
        <w:rPr>
          <w:rFonts w:ascii="Times New Roman" w:hAnsi="Times New Roman" w:cs="Times New Roman"/>
        </w:rPr>
        <w:t>.</w:t>
      </w:r>
      <w:r w:rsidRPr="006F21BC">
        <w:rPr>
          <w:rFonts w:ascii="Times New Roman" w:hAnsi="Times New Roman" w:cs="Times New Roman"/>
        </w:rPr>
        <w:t xml:space="preserve"> </w:t>
      </w:r>
    </w:p>
    <w:p w14:paraId="7FBD14DD" w14:textId="13D64DCF" w:rsidR="00AC749F" w:rsidRPr="006F21BC" w:rsidRDefault="00AC749F" w:rsidP="006F21BC">
      <w:pPr>
        <w:spacing w:line="276" w:lineRule="auto"/>
        <w:rPr>
          <w:rFonts w:ascii="Times New Roman" w:hAnsi="Times New Roman" w:cs="Times New Roman"/>
        </w:rPr>
      </w:pPr>
    </w:p>
    <w:p w14:paraId="3839E011" w14:textId="17642F56" w:rsidR="00AC749F" w:rsidRPr="006F21BC" w:rsidRDefault="00AC749F" w:rsidP="006F21BC">
      <w:pPr>
        <w:spacing w:line="276" w:lineRule="auto"/>
        <w:rPr>
          <w:rFonts w:ascii="Times New Roman" w:hAnsi="Times New Roman" w:cs="Times New Roman"/>
        </w:rPr>
      </w:pPr>
      <w:r w:rsidRPr="006F21BC">
        <w:rPr>
          <w:rFonts w:ascii="Times New Roman" w:hAnsi="Times New Roman" w:cs="Times New Roman"/>
        </w:rPr>
        <w:t>The paper uses public and non-confidential data on global food prices that was published by World Bank Food Price Monitor</w:t>
      </w:r>
      <w:r w:rsidR="004C25A1" w:rsidRPr="006F21BC">
        <w:rPr>
          <w:rFonts w:ascii="Times New Roman" w:hAnsi="Times New Roman" w:cs="Times New Roman"/>
        </w:rPr>
        <w:t>.</w:t>
      </w:r>
      <w:r w:rsidRPr="006F21BC">
        <w:rPr>
          <w:rFonts w:ascii="Times New Roman" w:hAnsi="Times New Roman" w:cs="Times New Roman"/>
        </w:rPr>
        <w:t xml:space="preserve"> We downloaded the Microdata </w:t>
      </w:r>
      <w:proofErr w:type="gramStart"/>
      <w:r w:rsidRPr="006F21BC">
        <w:rPr>
          <w:rFonts w:ascii="Times New Roman" w:hAnsi="Times New Roman" w:cs="Times New Roman"/>
        </w:rPr>
        <w:t>on</w:t>
      </w:r>
      <w:proofErr w:type="gramEnd"/>
      <w:r w:rsidRPr="006F21BC">
        <w:rPr>
          <w:rFonts w:ascii="Times New Roman" w:hAnsi="Times New Roman" w:cs="Times New Roman"/>
        </w:rPr>
        <w:t xml:space="preserve"> January 2024 </w:t>
      </w:r>
      <w:r w:rsidR="004C25A1" w:rsidRPr="006F21BC">
        <w:rPr>
          <w:rFonts w:ascii="Times New Roman" w:hAnsi="Times New Roman" w:cs="Times New Roman"/>
        </w:rPr>
        <w:t>from</w:t>
      </w:r>
    </w:p>
    <w:p w14:paraId="1F73CADA" w14:textId="7978AF2F" w:rsidR="00AC749F" w:rsidRPr="006F21BC" w:rsidRDefault="004C25A1" w:rsidP="006F21BC">
      <w:pPr>
        <w:spacing w:line="276" w:lineRule="auto"/>
        <w:rPr>
          <w:rFonts w:ascii="Times New Roman" w:hAnsi="Times New Roman" w:cs="Times New Roman"/>
        </w:rPr>
      </w:pPr>
      <w:hyperlink r:id="rId15" w:history="1">
        <w:r w:rsidRPr="006F21BC">
          <w:rPr>
            <w:rStyle w:val="Hyperlink"/>
            <w:rFonts w:ascii="Times New Roman" w:hAnsi="Times New Roman" w:cs="Times New Roman"/>
          </w:rPr>
          <w:t>https://www.worldbank.org/en/research/commodity-markets</w:t>
        </w:r>
      </w:hyperlink>
      <w:r w:rsidRPr="006F21BC">
        <w:rPr>
          <w:rFonts w:ascii="Times New Roman" w:hAnsi="Times New Roman" w:cs="Times New Roman"/>
        </w:rPr>
        <w:t>.</w:t>
      </w:r>
    </w:p>
    <w:p w14:paraId="36418DC5" w14:textId="77777777" w:rsidR="004C25A1" w:rsidRPr="006F21BC" w:rsidRDefault="004C25A1" w:rsidP="006F21BC">
      <w:pPr>
        <w:spacing w:line="276" w:lineRule="auto"/>
        <w:rPr>
          <w:rFonts w:ascii="Times New Roman" w:hAnsi="Times New Roman" w:cs="Times New Roman"/>
        </w:rPr>
      </w:pPr>
    </w:p>
    <w:p w14:paraId="24D43F83" w14:textId="1AB5B9A4" w:rsidR="00AC749F" w:rsidRPr="006F21BC" w:rsidRDefault="00AC749F" w:rsidP="006F21BC">
      <w:pPr>
        <w:spacing w:line="276" w:lineRule="auto"/>
        <w:rPr>
          <w:rFonts w:ascii="Times New Roman" w:hAnsi="Times New Roman" w:cs="Times New Roman"/>
        </w:rPr>
      </w:pPr>
      <w:r w:rsidRPr="006F21BC">
        <w:rPr>
          <w:rFonts w:ascii="Times New Roman" w:hAnsi="Times New Roman" w:cs="Times New Roman"/>
        </w:rPr>
        <w:t>The paper uses public and non-confidential data on population, area, terrain ruggedness, cropland, and pastureland, that was published by Andrée (2020)</w:t>
      </w:r>
      <w:r w:rsidR="00D75CC2">
        <w:rPr>
          <w:rFonts w:ascii="Times New Roman" w:hAnsi="Times New Roman" w:cs="Times New Roman"/>
        </w:rPr>
        <w:t xml:space="preserve">. </w:t>
      </w:r>
      <w:r w:rsidRPr="006F21BC">
        <w:rPr>
          <w:rFonts w:ascii="Times New Roman" w:hAnsi="Times New Roman" w:cs="Times New Roman"/>
        </w:rPr>
        <w:t xml:space="preserve">We downloaded the Microdata </w:t>
      </w:r>
      <w:proofErr w:type="gramStart"/>
      <w:r w:rsidRPr="006F21BC">
        <w:rPr>
          <w:rFonts w:ascii="Times New Roman" w:hAnsi="Times New Roman" w:cs="Times New Roman"/>
        </w:rPr>
        <w:t>on</w:t>
      </w:r>
      <w:proofErr w:type="gramEnd"/>
      <w:r w:rsidRPr="006F21BC">
        <w:rPr>
          <w:rFonts w:ascii="Times New Roman" w:hAnsi="Times New Roman" w:cs="Times New Roman"/>
        </w:rPr>
        <w:t xml:space="preserve"> January 2024 from</w:t>
      </w:r>
      <w:r w:rsidR="004C25A1" w:rsidRPr="006F21BC">
        <w:rPr>
          <w:rFonts w:ascii="Times New Roman" w:hAnsi="Times New Roman" w:cs="Times New Roman"/>
        </w:rPr>
        <w:t xml:space="preserve"> </w:t>
      </w:r>
      <w:hyperlink r:id="rId16" w:history="1">
        <w:r w:rsidR="004C25A1" w:rsidRPr="006F21BC">
          <w:rPr>
            <w:rStyle w:val="Hyperlink"/>
            <w:rFonts w:ascii="Times New Roman" w:hAnsi="Times New Roman" w:cs="Times New Roman"/>
          </w:rPr>
          <w:t>https://microdata.worldbank.org/index.php/catalog/3811</w:t>
        </w:r>
      </w:hyperlink>
      <w:r w:rsidR="004C25A1" w:rsidRPr="006F21BC">
        <w:rPr>
          <w:rFonts w:ascii="Times New Roman" w:hAnsi="Times New Roman" w:cs="Times New Roman"/>
        </w:rPr>
        <w:t>.</w:t>
      </w:r>
    </w:p>
    <w:p w14:paraId="2DA5BBAE" w14:textId="1B2590B8" w:rsidR="00940631" w:rsidRPr="00874976" w:rsidRDefault="00940631" w:rsidP="00874976">
      <w:pPr>
        <w:spacing w:line="276" w:lineRule="auto"/>
        <w:jc w:val="both"/>
        <w:rPr>
          <w:rFonts w:ascii="Times New Roman" w:hAnsi="Times New Roman" w:cs="Times New Roman"/>
        </w:rPr>
      </w:pPr>
    </w:p>
    <w:p w14:paraId="66A6E168" w14:textId="77777777" w:rsidR="000E18A5" w:rsidRDefault="000E18A5" w:rsidP="006F21BC">
      <w:pPr>
        <w:spacing w:line="276" w:lineRule="auto"/>
        <w:rPr>
          <w:rFonts w:ascii="Times New Roman" w:hAnsi="Times New Roman" w:cs="Times New Roman"/>
          <w:b/>
          <w:bCs/>
        </w:rPr>
      </w:pPr>
    </w:p>
    <w:p w14:paraId="5CB437CA" w14:textId="77777777" w:rsidR="000E18A5" w:rsidRDefault="000E18A5" w:rsidP="006F21BC">
      <w:pPr>
        <w:spacing w:line="276" w:lineRule="auto"/>
        <w:rPr>
          <w:rFonts w:ascii="Times New Roman" w:hAnsi="Times New Roman" w:cs="Times New Roman"/>
          <w:b/>
          <w:bCs/>
        </w:rPr>
      </w:pPr>
    </w:p>
    <w:p w14:paraId="41BE33FF" w14:textId="77777777" w:rsidR="000E18A5" w:rsidRDefault="000E18A5" w:rsidP="006F21BC">
      <w:pPr>
        <w:spacing w:line="276" w:lineRule="auto"/>
        <w:rPr>
          <w:rFonts w:ascii="Times New Roman" w:hAnsi="Times New Roman" w:cs="Times New Roman"/>
          <w:b/>
          <w:bCs/>
        </w:rPr>
      </w:pPr>
    </w:p>
    <w:p w14:paraId="28763014" w14:textId="77777777" w:rsidR="000E18A5" w:rsidRDefault="000E18A5" w:rsidP="006F21BC">
      <w:pPr>
        <w:spacing w:line="276" w:lineRule="auto"/>
        <w:rPr>
          <w:rFonts w:ascii="Times New Roman" w:hAnsi="Times New Roman" w:cs="Times New Roman"/>
          <w:b/>
          <w:bCs/>
        </w:rPr>
      </w:pPr>
    </w:p>
    <w:p w14:paraId="1FBA68B1" w14:textId="77777777" w:rsidR="000E18A5" w:rsidRDefault="000E18A5" w:rsidP="006F21BC">
      <w:pPr>
        <w:spacing w:line="276" w:lineRule="auto"/>
        <w:rPr>
          <w:rFonts w:ascii="Times New Roman" w:hAnsi="Times New Roman" w:cs="Times New Roman"/>
          <w:b/>
          <w:bCs/>
        </w:rPr>
      </w:pPr>
    </w:p>
    <w:p w14:paraId="03A2806A" w14:textId="591F4582" w:rsidR="00AC749F" w:rsidRPr="006F21BC" w:rsidRDefault="00AC749F" w:rsidP="006F21BC">
      <w:pPr>
        <w:spacing w:line="276" w:lineRule="auto"/>
        <w:rPr>
          <w:rFonts w:ascii="Times New Roman" w:hAnsi="Times New Roman" w:cs="Times New Roman"/>
          <w:b/>
          <w:bCs/>
        </w:rPr>
      </w:pPr>
      <w:r w:rsidRPr="006F21BC">
        <w:rPr>
          <w:rFonts w:ascii="Times New Roman" w:hAnsi="Times New Roman" w:cs="Times New Roman"/>
          <w:b/>
          <w:bCs/>
        </w:rPr>
        <w:lastRenderedPageBreak/>
        <w:t>Computational Requirements</w:t>
      </w:r>
    </w:p>
    <w:p w14:paraId="0C2521AD" w14:textId="77777777" w:rsidR="00AC749F" w:rsidRPr="006F21BC" w:rsidRDefault="00AC749F" w:rsidP="006F21BC">
      <w:pPr>
        <w:spacing w:line="276" w:lineRule="auto"/>
        <w:rPr>
          <w:rFonts w:ascii="Times New Roman" w:hAnsi="Times New Roman" w:cs="Times New Roman"/>
          <w:b/>
          <w:bCs/>
        </w:rPr>
      </w:pPr>
      <w:r w:rsidRPr="006F21BC">
        <w:rPr>
          <w:rFonts w:ascii="Times New Roman" w:hAnsi="Times New Roman" w:cs="Times New Roman"/>
          <w:b/>
          <w:bCs/>
        </w:rPr>
        <w:t>Software and Hardware Requirements</w:t>
      </w:r>
    </w:p>
    <w:p w14:paraId="0789A20C" w14:textId="77777777" w:rsidR="00AC749F" w:rsidRPr="006F21BC" w:rsidRDefault="00AC749F" w:rsidP="006F21BC">
      <w:pPr>
        <w:numPr>
          <w:ilvl w:val="0"/>
          <w:numId w:val="1"/>
        </w:numPr>
        <w:spacing w:line="276" w:lineRule="auto"/>
        <w:rPr>
          <w:rFonts w:ascii="Times New Roman" w:hAnsi="Times New Roman" w:cs="Times New Roman"/>
        </w:rPr>
      </w:pPr>
      <w:r w:rsidRPr="006F21BC">
        <w:rPr>
          <w:rFonts w:ascii="Times New Roman" w:hAnsi="Times New Roman" w:cs="Times New Roman"/>
          <w:b/>
          <w:bCs/>
        </w:rPr>
        <w:t>Software</w:t>
      </w:r>
      <w:r w:rsidRPr="006F21BC">
        <w:rPr>
          <w:rFonts w:ascii="Times New Roman" w:hAnsi="Times New Roman" w:cs="Times New Roman"/>
        </w:rPr>
        <w:t>:</w:t>
      </w:r>
    </w:p>
    <w:p w14:paraId="461A62AD" w14:textId="311484D7" w:rsidR="00AC749F" w:rsidRPr="006F21BC" w:rsidRDefault="00AC749F" w:rsidP="006F21BC">
      <w:pPr>
        <w:numPr>
          <w:ilvl w:val="1"/>
          <w:numId w:val="1"/>
        </w:numPr>
        <w:spacing w:line="276" w:lineRule="auto"/>
        <w:rPr>
          <w:rFonts w:ascii="Times New Roman" w:hAnsi="Times New Roman" w:cs="Times New Roman"/>
        </w:rPr>
      </w:pPr>
      <w:r w:rsidRPr="006F21BC">
        <w:rPr>
          <w:rFonts w:ascii="Times New Roman" w:hAnsi="Times New Roman" w:cs="Times New Roman"/>
          <w:b/>
          <w:bCs/>
        </w:rPr>
        <w:t>Python</w:t>
      </w:r>
      <w:r w:rsidRPr="006F21BC">
        <w:rPr>
          <w:rFonts w:ascii="Times New Roman" w:hAnsi="Times New Roman" w:cs="Times New Roman"/>
        </w:rPr>
        <w:t xml:space="preserve">: </w:t>
      </w:r>
      <w:r w:rsidR="00C42CDD" w:rsidRPr="006F21BC">
        <w:rPr>
          <w:rFonts w:ascii="Times New Roman" w:hAnsi="Times New Roman" w:cs="Times New Roman"/>
        </w:rPr>
        <w:t xml:space="preserve">We used </w:t>
      </w:r>
      <w:proofErr w:type="spellStart"/>
      <w:r w:rsidR="00C42CDD" w:rsidRPr="006F21BC">
        <w:rPr>
          <w:rFonts w:ascii="Times New Roman" w:hAnsi="Times New Roman" w:cs="Times New Roman"/>
        </w:rPr>
        <w:t>Jupyter</w:t>
      </w:r>
      <w:proofErr w:type="spellEnd"/>
      <w:r w:rsidR="00C42CDD" w:rsidRPr="006F21BC">
        <w:rPr>
          <w:rFonts w:ascii="Times New Roman" w:hAnsi="Times New Roman" w:cs="Times New Roman"/>
        </w:rPr>
        <w:t xml:space="preserve"> Notebook from Anaconda Distribution 2023.03. This version uses </w:t>
      </w:r>
      <w:r w:rsidR="006C3CA1">
        <w:rPr>
          <w:rFonts w:ascii="Times New Roman" w:hAnsi="Times New Roman" w:cs="Times New Roman"/>
        </w:rPr>
        <w:t xml:space="preserve">the </w:t>
      </w:r>
      <w:r w:rsidR="00C42CDD" w:rsidRPr="006F21BC">
        <w:rPr>
          <w:rFonts w:ascii="Times New Roman" w:hAnsi="Times New Roman" w:cs="Times New Roman"/>
        </w:rPr>
        <w:t xml:space="preserve">base environment Python 3.10 and offers Python 3.8 and Python 3.9 support. It also includes </w:t>
      </w:r>
      <w:proofErr w:type="spellStart"/>
      <w:r w:rsidR="00C42CDD" w:rsidRPr="006F21BC">
        <w:rPr>
          <w:rFonts w:ascii="Times New Roman" w:hAnsi="Times New Roman" w:cs="Times New Roman"/>
        </w:rPr>
        <w:t>conda</w:t>
      </w:r>
      <w:proofErr w:type="spellEnd"/>
      <w:r w:rsidR="00C42CDD" w:rsidRPr="006F21BC">
        <w:rPr>
          <w:rFonts w:ascii="Times New Roman" w:hAnsi="Times New Roman" w:cs="Times New Roman"/>
        </w:rPr>
        <w:t xml:space="preserve"> 23.1.01 and Anaconda Navigator 2.4.01.</w:t>
      </w:r>
    </w:p>
    <w:p w14:paraId="7D486926" w14:textId="15C7FF73" w:rsidR="00AC749F" w:rsidRPr="006F21BC" w:rsidRDefault="00AC749F" w:rsidP="006F21BC">
      <w:pPr>
        <w:numPr>
          <w:ilvl w:val="1"/>
          <w:numId w:val="1"/>
        </w:numPr>
        <w:spacing w:line="276" w:lineRule="auto"/>
        <w:rPr>
          <w:rFonts w:ascii="Times New Roman" w:hAnsi="Times New Roman" w:cs="Times New Roman"/>
        </w:rPr>
      </w:pPr>
      <w:r w:rsidRPr="006F21BC">
        <w:rPr>
          <w:rFonts w:ascii="Times New Roman" w:hAnsi="Times New Roman" w:cs="Times New Roman"/>
          <w:b/>
          <w:bCs/>
        </w:rPr>
        <w:t>Stata</w:t>
      </w:r>
      <w:r w:rsidRPr="006F21BC">
        <w:rPr>
          <w:rFonts w:ascii="Times New Roman" w:hAnsi="Times New Roman" w:cs="Times New Roman"/>
        </w:rPr>
        <w:t xml:space="preserve">: We used Stata 17 for our </w:t>
      </w:r>
      <w:r w:rsidR="00C42CDD" w:rsidRPr="006F21BC">
        <w:rPr>
          <w:rFonts w:ascii="Times New Roman" w:hAnsi="Times New Roman" w:cs="Times New Roman"/>
          <w:lang w:val="en-US"/>
        </w:rPr>
        <w:t xml:space="preserve">regression </w:t>
      </w:r>
      <w:r w:rsidRPr="006F21BC">
        <w:rPr>
          <w:rFonts w:ascii="Times New Roman" w:hAnsi="Times New Roman" w:cs="Times New Roman"/>
        </w:rPr>
        <w:t>analysis.</w:t>
      </w:r>
    </w:p>
    <w:p w14:paraId="636F24C8" w14:textId="77777777" w:rsidR="00AC749F" w:rsidRPr="006F21BC" w:rsidRDefault="00AC749F" w:rsidP="006F21BC">
      <w:pPr>
        <w:numPr>
          <w:ilvl w:val="1"/>
          <w:numId w:val="1"/>
        </w:numPr>
        <w:spacing w:line="276" w:lineRule="auto"/>
        <w:rPr>
          <w:rFonts w:ascii="Times New Roman" w:hAnsi="Times New Roman" w:cs="Times New Roman"/>
        </w:rPr>
      </w:pPr>
      <w:r w:rsidRPr="006F21BC">
        <w:rPr>
          <w:rFonts w:ascii="Times New Roman" w:hAnsi="Times New Roman" w:cs="Times New Roman"/>
          <w:b/>
          <w:bCs/>
        </w:rPr>
        <w:t>Packages</w:t>
      </w:r>
      <w:r w:rsidRPr="006F21BC">
        <w:rPr>
          <w:rFonts w:ascii="Times New Roman" w:hAnsi="Times New Roman" w:cs="Times New Roman"/>
        </w:rPr>
        <w:t>: Numerous packages are required, and they are all specified at the beginning of each code script.</w:t>
      </w:r>
    </w:p>
    <w:p w14:paraId="39E2E5D2" w14:textId="77D987C2" w:rsidR="00AC749F" w:rsidRPr="006F21BC" w:rsidRDefault="00C42CDD" w:rsidP="006F21BC">
      <w:pPr>
        <w:numPr>
          <w:ilvl w:val="0"/>
          <w:numId w:val="1"/>
        </w:numPr>
        <w:spacing w:line="276" w:lineRule="auto"/>
        <w:rPr>
          <w:rFonts w:ascii="Times New Roman" w:hAnsi="Times New Roman" w:cs="Times New Roman"/>
        </w:rPr>
      </w:pPr>
      <w:r w:rsidRPr="006F21BC">
        <w:rPr>
          <w:rFonts w:ascii="Times New Roman" w:hAnsi="Times New Roman" w:cs="Times New Roman"/>
          <w:b/>
          <w:bCs/>
          <w:lang w:val="en-US"/>
        </w:rPr>
        <w:t>OS</w:t>
      </w:r>
      <w:r w:rsidR="00AC749F" w:rsidRPr="006F21BC">
        <w:rPr>
          <w:rFonts w:ascii="Times New Roman" w:hAnsi="Times New Roman" w:cs="Times New Roman"/>
        </w:rPr>
        <w:t>:</w:t>
      </w:r>
    </w:p>
    <w:p w14:paraId="509788F9" w14:textId="20D12DB8" w:rsidR="00AC749F" w:rsidRPr="006F21BC" w:rsidRDefault="00AC749F" w:rsidP="006F21BC">
      <w:pPr>
        <w:numPr>
          <w:ilvl w:val="1"/>
          <w:numId w:val="1"/>
        </w:numPr>
        <w:spacing w:line="276" w:lineRule="auto"/>
        <w:rPr>
          <w:rFonts w:ascii="Times New Roman" w:hAnsi="Times New Roman" w:cs="Times New Roman"/>
        </w:rPr>
      </w:pPr>
      <w:r w:rsidRPr="006F21BC">
        <w:rPr>
          <w:rFonts w:ascii="Times New Roman" w:hAnsi="Times New Roman" w:cs="Times New Roman"/>
          <w:b/>
          <w:bCs/>
        </w:rPr>
        <w:t>Windows 1</w:t>
      </w:r>
      <w:r w:rsidR="00C42CDD" w:rsidRPr="006F21BC">
        <w:rPr>
          <w:rFonts w:ascii="Times New Roman" w:hAnsi="Times New Roman" w:cs="Times New Roman"/>
          <w:b/>
          <w:bCs/>
          <w:lang w:val="en-US"/>
        </w:rPr>
        <w:t>1</w:t>
      </w:r>
      <w:r w:rsidRPr="006F21BC">
        <w:rPr>
          <w:rFonts w:ascii="Times New Roman" w:hAnsi="Times New Roman" w:cs="Times New Roman"/>
          <w:b/>
          <w:bCs/>
        </w:rPr>
        <w:t xml:space="preserve"> Pro</w:t>
      </w:r>
      <w:r w:rsidRPr="006F21BC">
        <w:rPr>
          <w:rFonts w:ascii="Times New Roman" w:hAnsi="Times New Roman" w:cs="Times New Roman"/>
        </w:rPr>
        <w:t>: This was our primary operating system. Other versions of Windows, as well as Mac and Linux, should be compatible.</w:t>
      </w:r>
    </w:p>
    <w:p w14:paraId="606E9092" w14:textId="77777777" w:rsidR="00AC749F" w:rsidRPr="006F21BC" w:rsidRDefault="00AC749F" w:rsidP="006F21BC">
      <w:pPr>
        <w:numPr>
          <w:ilvl w:val="0"/>
          <w:numId w:val="1"/>
        </w:numPr>
        <w:spacing w:line="276" w:lineRule="auto"/>
        <w:rPr>
          <w:rFonts w:ascii="Times New Roman" w:hAnsi="Times New Roman" w:cs="Times New Roman"/>
        </w:rPr>
      </w:pPr>
      <w:r w:rsidRPr="006F21BC">
        <w:rPr>
          <w:rFonts w:ascii="Times New Roman" w:hAnsi="Times New Roman" w:cs="Times New Roman"/>
          <w:b/>
          <w:bCs/>
        </w:rPr>
        <w:t>Hardware</w:t>
      </w:r>
      <w:r w:rsidRPr="006F21BC">
        <w:rPr>
          <w:rFonts w:ascii="Times New Roman" w:hAnsi="Times New Roman" w:cs="Times New Roman"/>
        </w:rPr>
        <w:t>:</w:t>
      </w:r>
    </w:p>
    <w:p w14:paraId="238E808E" w14:textId="449910C3" w:rsidR="006F21BC" w:rsidRPr="006F21BC" w:rsidRDefault="006F21BC" w:rsidP="006F21BC">
      <w:pPr>
        <w:numPr>
          <w:ilvl w:val="1"/>
          <w:numId w:val="1"/>
        </w:numPr>
        <w:spacing w:line="276" w:lineRule="auto"/>
        <w:rPr>
          <w:rFonts w:ascii="Times New Roman" w:hAnsi="Times New Roman" w:cs="Times New Roman"/>
        </w:rPr>
      </w:pPr>
      <w:r w:rsidRPr="006F21BC">
        <w:rPr>
          <w:rFonts w:ascii="Times New Roman" w:hAnsi="Times New Roman" w:cs="Times New Roman"/>
          <w:b/>
          <w:bCs/>
        </w:rPr>
        <w:t>Model:</w:t>
      </w:r>
      <w:r w:rsidRPr="006F21BC">
        <w:rPr>
          <w:rFonts w:ascii="Times New Roman" w:hAnsi="Times New Roman" w:cs="Times New Roman"/>
        </w:rPr>
        <w:t xml:space="preserve"> Dell Latitude 7420</w:t>
      </w:r>
    </w:p>
    <w:p w14:paraId="02408794" w14:textId="29F97AC1" w:rsidR="006F21BC" w:rsidRPr="006F21BC" w:rsidRDefault="006F21BC" w:rsidP="006F21BC">
      <w:pPr>
        <w:numPr>
          <w:ilvl w:val="1"/>
          <w:numId w:val="1"/>
        </w:numPr>
        <w:spacing w:line="276" w:lineRule="auto"/>
        <w:rPr>
          <w:rFonts w:ascii="Times New Roman" w:hAnsi="Times New Roman" w:cs="Times New Roman"/>
        </w:rPr>
      </w:pPr>
      <w:r w:rsidRPr="006F21BC">
        <w:rPr>
          <w:rFonts w:ascii="Times New Roman" w:hAnsi="Times New Roman" w:cs="Times New Roman"/>
          <w:b/>
          <w:bCs/>
        </w:rPr>
        <w:t>CPU</w:t>
      </w:r>
      <w:r w:rsidRPr="006F21BC">
        <w:rPr>
          <w:rFonts w:ascii="Times New Roman" w:hAnsi="Times New Roman" w:cs="Times New Roman"/>
        </w:rPr>
        <w:t xml:space="preserve">: 11th Gen Intel(R) </w:t>
      </w:r>
      <w:proofErr w:type="gramStart"/>
      <w:r w:rsidRPr="006F21BC">
        <w:rPr>
          <w:rFonts w:ascii="Times New Roman" w:hAnsi="Times New Roman" w:cs="Times New Roman"/>
        </w:rPr>
        <w:t>Core(</w:t>
      </w:r>
      <w:proofErr w:type="gramEnd"/>
      <w:r w:rsidRPr="006F21BC">
        <w:rPr>
          <w:rFonts w:ascii="Times New Roman" w:hAnsi="Times New Roman" w:cs="Times New Roman"/>
        </w:rPr>
        <w:t>TM) i5-1145G7 @ 2.60GHz   1.50 GHz</w:t>
      </w:r>
    </w:p>
    <w:p w14:paraId="483C4B7A" w14:textId="3907FB4D" w:rsidR="006F21BC" w:rsidRPr="006F21BC" w:rsidRDefault="006F21BC" w:rsidP="006F21BC">
      <w:pPr>
        <w:numPr>
          <w:ilvl w:val="1"/>
          <w:numId w:val="1"/>
        </w:numPr>
        <w:spacing w:line="276" w:lineRule="auto"/>
        <w:rPr>
          <w:rFonts w:ascii="Times New Roman" w:hAnsi="Times New Roman" w:cs="Times New Roman"/>
        </w:rPr>
      </w:pPr>
      <w:r w:rsidRPr="006F21BC">
        <w:rPr>
          <w:rFonts w:ascii="Times New Roman" w:hAnsi="Times New Roman" w:cs="Times New Roman"/>
        </w:rPr>
        <w:t>16.0 GB / 64-bit operating system, x64-based processor</w:t>
      </w:r>
    </w:p>
    <w:p w14:paraId="3650A559" w14:textId="77777777" w:rsidR="006F21BC" w:rsidRPr="006F21BC" w:rsidRDefault="006F21BC" w:rsidP="006F21BC">
      <w:pPr>
        <w:spacing w:line="276" w:lineRule="auto"/>
        <w:rPr>
          <w:rFonts w:ascii="Times New Roman" w:hAnsi="Times New Roman" w:cs="Times New Roman"/>
        </w:rPr>
      </w:pPr>
    </w:p>
    <w:p w14:paraId="24E92DF5" w14:textId="2AD62241" w:rsidR="00C42CDD" w:rsidRPr="006F21BC" w:rsidRDefault="00C42CDD" w:rsidP="006F21BC">
      <w:pPr>
        <w:pStyle w:val="Heading2"/>
        <w:spacing w:line="276" w:lineRule="auto"/>
        <w:ind w:left="0" w:firstLine="0"/>
        <w:rPr>
          <w:rFonts w:ascii="Times New Roman" w:hAnsi="Times New Roman" w:cs="Times New Roman"/>
          <w:sz w:val="24"/>
        </w:rPr>
      </w:pPr>
      <w:r w:rsidRPr="006F21BC">
        <w:rPr>
          <w:rFonts w:ascii="Times New Roman" w:hAnsi="Times New Roman" w:cs="Times New Roman"/>
          <w:sz w:val="24"/>
        </w:rPr>
        <w:t xml:space="preserve">Downloading and opening the replication files </w:t>
      </w:r>
    </w:p>
    <w:p w14:paraId="0D3DE192" w14:textId="52A94A30" w:rsidR="008E27C9" w:rsidRPr="006F21BC" w:rsidRDefault="00C42CDD" w:rsidP="006F21BC">
      <w:pPr>
        <w:spacing w:line="276" w:lineRule="auto"/>
        <w:rPr>
          <w:rFonts w:ascii="Times New Roman" w:hAnsi="Times New Roman" w:cs="Times New Roman"/>
        </w:rPr>
      </w:pPr>
      <w:r w:rsidRPr="006F21BC">
        <w:rPr>
          <w:rFonts w:ascii="Times New Roman" w:hAnsi="Times New Roman" w:cs="Times New Roman"/>
        </w:rPr>
        <w:t xml:space="preserve">Link to the data and replicate code is available </w:t>
      </w:r>
      <w:r w:rsidR="006F21BC" w:rsidRPr="006F21BC">
        <w:rPr>
          <w:rFonts w:ascii="Times New Roman" w:hAnsi="Times New Roman" w:cs="Times New Roman"/>
        </w:rPr>
        <w:t>at</w:t>
      </w:r>
      <w:r w:rsidRPr="006F21BC">
        <w:rPr>
          <w:rFonts w:ascii="Times New Roman" w:hAnsi="Times New Roman" w:cs="Times New Roman"/>
        </w:rPr>
        <w:t>:</w:t>
      </w:r>
      <w:r w:rsidR="008E27C9" w:rsidRPr="006F21BC">
        <w:rPr>
          <w:rFonts w:ascii="Times New Roman" w:hAnsi="Times New Roman" w:cs="Times New Roman"/>
        </w:rPr>
        <w:t xml:space="preserve"> </w:t>
      </w:r>
      <w:hyperlink r:id="rId17" w:history="1">
        <w:r w:rsidR="00864B8D" w:rsidRPr="006F21BC">
          <w:rPr>
            <w:rStyle w:val="Hyperlink"/>
            <w:rFonts w:ascii="Times New Roman" w:hAnsi="Times New Roman" w:cs="Times New Roman"/>
          </w:rPr>
          <w:t>https://github.com/TosinSDGs/AFG-Climate-Analysis</w:t>
        </w:r>
      </w:hyperlink>
    </w:p>
    <w:p w14:paraId="18D5DAE7" w14:textId="77777777" w:rsidR="00815E22" w:rsidRPr="006F21BC" w:rsidRDefault="00815E22" w:rsidP="006F21BC">
      <w:pPr>
        <w:pStyle w:val="Heading2"/>
        <w:spacing w:after="0" w:line="276" w:lineRule="auto"/>
        <w:ind w:left="0" w:firstLine="0"/>
        <w:rPr>
          <w:rFonts w:ascii="Times New Roman" w:hAnsi="Times New Roman" w:cs="Times New Roman"/>
          <w:sz w:val="24"/>
        </w:rPr>
      </w:pPr>
    </w:p>
    <w:p w14:paraId="27C38942" w14:textId="4444DB5E" w:rsidR="00815E22" w:rsidRPr="006F21BC" w:rsidRDefault="00815E22" w:rsidP="006F21BC">
      <w:pPr>
        <w:pStyle w:val="Heading2"/>
        <w:spacing w:after="0" w:line="276" w:lineRule="auto"/>
        <w:ind w:left="0" w:firstLine="0"/>
        <w:rPr>
          <w:rFonts w:ascii="Times New Roman" w:hAnsi="Times New Roman" w:cs="Times New Roman"/>
          <w:sz w:val="24"/>
        </w:rPr>
      </w:pPr>
      <w:r w:rsidRPr="006F21BC">
        <w:rPr>
          <w:rFonts w:ascii="Times New Roman" w:hAnsi="Times New Roman" w:cs="Times New Roman"/>
          <w:sz w:val="24"/>
        </w:rPr>
        <w:t xml:space="preserve">Data </w:t>
      </w:r>
      <w:r w:rsidR="002410CA">
        <w:rPr>
          <w:rFonts w:ascii="Times New Roman" w:hAnsi="Times New Roman" w:cs="Times New Roman"/>
          <w:sz w:val="24"/>
        </w:rPr>
        <w:t>P</w:t>
      </w:r>
      <w:r w:rsidRPr="006F21BC">
        <w:rPr>
          <w:rFonts w:ascii="Times New Roman" w:hAnsi="Times New Roman" w:cs="Times New Roman"/>
          <w:sz w:val="24"/>
        </w:rPr>
        <w:t>reparation</w:t>
      </w:r>
      <w:r w:rsidR="002410CA">
        <w:rPr>
          <w:rFonts w:ascii="Times New Roman" w:hAnsi="Times New Roman" w:cs="Times New Roman"/>
          <w:sz w:val="24"/>
        </w:rPr>
        <w:t xml:space="preserve"> Summary</w:t>
      </w:r>
    </w:p>
    <w:p w14:paraId="71BB007E" w14:textId="11ECDF9D" w:rsidR="002410CA" w:rsidRPr="004766CC" w:rsidRDefault="002410CA" w:rsidP="002410CA">
      <w:pPr>
        <w:spacing w:line="276" w:lineRule="auto"/>
        <w:rPr>
          <w:rFonts w:ascii="Times New Roman" w:hAnsi="Times New Roman" w:cs="Times New Roman"/>
          <w:lang w:val="en-US"/>
        </w:rPr>
      </w:pPr>
      <w:r w:rsidRPr="004766CC">
        <w:rPr>
          <w:rFonts w:ascii="Times New Roman" w:hAnsi="Times New Roman" w:cs="Times New Roman"/>
          <w:lang w:val="en-US"/>
        </w:rPr>
        <w:t xml:space="preserve">All the datasets used in this analysis </w:t>
      </w:r>
      <w:r w:rsidR="000E18A5">
        <w:rPr>
          <w:rFonts w:ascii="Times New Roman" w:hAnsi="Times New Roman" w:cs="Times New Roman"/>
          <w:lang w:val="en-US"/>
        </w:rPr>
        <w:t>are</w:t>
      </w:r>
      <w:r w:rsidRPr="004766CC">
        <w:rPr>
          <w:rFonts w:ascii="Times New Roman" w:hAnsi="Times New Roman" w:cs="Times New Roman"/>
          <w:lang w:val="en-US"/>
        </w:rPr>
        <w:t xml:space="preserve"> manually added to the </w:t>
      </w:r>
      <w:r w:rsidRPr="004766CC">
        <w:rPr>
          <w:rFonts w:ascii="Times New Roman" w:hAnsi="Times New Roman" w:cs="Times New Roman"/>
          <w:i/>
          <w:iCs/>
          <w:lang w:val="en-US"/>
        </w:rPr>
        <w:t>AFG Data.xlsx</w:t>
      </w:r>
      <w:r w:rsidRPr="004766CC">
        <w:rPr>
          <w:rFonts w:ascii="Times New Roman" w:hAnsi="Times New Roman" w:cs="Times New Roman"/>
          <w:lang w:val="en-US"/>
        </w:rPr>
        <w:t> Excel document, with each dataset stored in a specific sheet as follows:</w:t>
      </w:r>
    </w:p>
    <w:p w14:paraId="2E0EDA69" w14:textId="77777777" w:rsidR="002410CA" w:rsidRPr="004766CC" w:rsidRDefault="002410CA" w:rsidP="002410CA">
      <w:pPr>
        <w:numPr>
          <w:ilvl w:val="1"/>
          <w:numId w:val="2"/>
        </w:numPr>
        <w:spacing w:line="276" w:lineRule="auto"/>
        <w:rPr>
          <w:rFonts w:ascii="Times New Roman" w:hAnsi="Times New Roman" w:cs="Times New Roman"/>
          <w:lang w:val="en-US"/>
        </w:rPr>
      </w:pPr>
      <w:r w:rsidRPr="004766CC">
        <w:rPr>
          <w:rFonts w:ascii="Times New Roman" w:hAnsi="Times New Roman" w:cs="Times New Roman"/>
          <w:lang w:val="en-US"/>
        </w:rPr>
        <w:t>Rainfall data is manually added to the sheet named </w:t>
      </w:r>
      <w:r w:rsidRPr="004766CC">
        <w:rPr>
          <w:rFonts w:ascii="Times New Roman" w:hAnsi="Times New Roman" w:cs="Times New Roman"/>
          <w:i/>
          <w:iCs/>
          <w:lang w:val="en-US"/>
        </w:rPr>
        <w:t>rainfall</w:t>
      </w:r>
      <w:r w:rsidRPr="004766CC">
        <w:rPr>
          <w:rFonts w:ascii="Times New Roman" w:hAnsi="Times New Roman" w:cs="Times New Roman"/>
          <w:lang w:val="en-US"/>
        </w:rPr>
        <w:t>.</w:t>
      </w:r>
    </w:p>
    <w:p w14:paraId="0ADDB2B5" w14:textId="77777777" w:rsidR="002410CA" w:rsidRPr="004766CC" w:rsidRDefault="002410CA" w:rsidP="002410CA">
      <w:pPr>
        <w:numPr>
          <w:ilvl w:val="1"/>
          <w:numId w:val="2"/>
        </w:numPr>
        <w:spacing w:line="276" w:lineRule="auto"/>
        <w:rPr>
          <w:rFonts w:ascii="Times New Roman" w:hAnsi="Times New Roman" w:cs="Times New Roman"/>
          <w:lang w:val="en-US"/>
        </w:rPr>
      </w:pPr>
      <w:r w:rsidRPr="004766CC">
        <w:rPr>
          <w:rFonts w:ascii="Times New Roman" w:hAnsi="Times New Roman" w:cs="Times New Roman"/>
          <w:lang w:val="en-US"/>
        </w:rPr>
        <w:t>NDVI data is manually added to the sheet named </w:t>
      </w:r>
      <w:proofErr w:type="spellStart"/>
      <w:r w:rsidRPr="004766CC">
        <w:rPr>
          <w:rFonts w:ascii="Times New Roman" w:hAnsi="Times New Roman" w:cs="Times New Roman"/>
          <w:i/>
          <w:iCs/>
          <w:lang w:val="en-US"/>
        </w:rPr>
        <w:t>ndvi</w:t>
      </w:r>
      <w:proofErr w:type="spellEnd"/>
      <w:r w:rsidRPr="004766CC">
        <w:rPr>
          <w:rFonts w:ascii="Times New Roman" w:hAnsi="Times New Roman" w:cs="Times New Roman"/>
          <w:lang w:val="en-US"/>
        </w:rPr>
        <w:t>.</w:t>
      </w:r>
    </w:p>
    <w:p w14:paraId="761D84F2" w14:textId="77777777" w:rsidR="002410CA" w:rsidRPr="004766CC" w:rsidRDefault="002410CA" w:rsidP="002410CA">
      <w:pPr>
        <w:numPr>
          <w:ilvl w:val="1"/>
          <w:numId w:val="2"/>
        </w:numPr>
        <w:spacing w:line="276" w:lineRule="auto"/>
        <w:rPr>
          <w:rFonts w:ascii="Times New Roman" w:hAnsi="Times New Roman" w:cs="Times New Roman"/>
          <w:lang w:val="en-US"/>
        </w:rPr>
      </w:pPr>
      <w:r w:rsidRPr="004766CC">
        <w:rPr>
          <w:rFonts w:ascii="Times New Roman" w:hAnsi="Times New Roman" w:cs="Times New Roman"/>
          <w:lang w:val="en-US"/>
        </w:rPr>
        <w:t>Administrative data is manually added to the sheet named </w:t>
      </w:r>
      <w:r w:rsidRPr="004766CC">
        <w:rPr>
          <w:rFonts w:ascii="Times New Roman" w:hAnsi="Times New Roman" w:cs="Times New Roman"/>
          <w:i/>
          <w:iCs/>
          <w:lang w:val="en-US"/>
        </w:rPr>
        <w:t>ADM2</w:t>
      </w:r>
      <w:r w:rsidRPr="004766CC">
        <w:rPr>
          <w:rFonts w:ascii="Times New Roman" w:hAnsi="Times New Roman" w:cs="Times New Roman"/>
          <w:lang w:val="en-US"/>
        </w:rPr>
        <w:t>.</w:t>
      </w:r>
    </w:p>
    <w:p w14:paraId="658224C8" w14:textId="77777777" w:rsidR="002410CA" w:rsidRPr="004766CC" w:rsidRDefault="002410CA" w:rsidP="002410CA">
      <w:pPr>
        <w:numPr>
          <w:ilvl w:val="1"/>
          <w:numId w:val="2"/>
        </w:numPr>
        <w:spacing w:line="276" w:lineRule="auto"/>
        <w:rPr>
          <w:rFonts w:ascii="Times New Roman" w:hAnsi="Times New Roman" w:cs="Times New Roman"/>
          <w:lang w:val="en-US"/>
        </w:rPr>
      </w:pPr>
      <w:r w:rsidRPr="004766CC">
        <w:rPr>
          <w:rFonts w:ascii="Times New Roman" w:hAnsi="Times New Roman" w:cs="Times New Roman"/>
          <w:lang w:val="en-US"/>
        </w:rPr>
        <w:t>Domestic food prices are manually added to the sheet named </w:t>
      </w:r>
      <w:proofErr w:type="spellStart"/>
      <w:r w:rsidRPr="004766CC">
        <w:rPr>
          <w:rFonts w:ascii="Times New Roman" w:hAnsi="Times New Roman" w:cs="Times New Roman"/>
          <w:i/>
          <w:iCs/>
          <w:lang w:val="en-US"/>
        </w:rPr>
        <w:t>FoodP</w:t>
      </w:r>
      <w:proofErr w:type="spellEnd"/>
      <w:r w:rsidRPr="004766CC">
        <w:rPr>
          <w:rFonts w:ascii="Times New Roman" w:hAnsi="Times New Roman" w:cs="Times New Roman"/>
          <w:lang w:val="en-US"/>
        </w:rPr>
        <w:t>.</w:t>
      </w:r>
    </w:p>
    <w:p w14:paraId="4CCA0A03" w14:textId="77777777" w:rsidR="002410CA" w:rsidRPr="004766CC" w:rsidRDefault="002410CA" w:rsidP="002410CA">
      <w:pPr>
        <w:numPr>
          <w:ilvl w:val="1"/>
          <w:numId w:val="2"/>
        </w:numPr>
        <w:spacing w:line="276" w:lineRule="auto"/>
        <w:rPr>
          <w:rFonts w:ascii="Times New Roman" w:hAnsi="Times New Roman" w:cs="Times New Roman"/>
          <w:lang w:val="en-US"/>
        </w:rPr>
      </w:pPr>
      <w:r w:rsidRPr="004766CC">
        <w:rPr>
          <w:rFonts w:ascii="Times New Roman" w:hAnsi="Times New Roman" w:cs="Times New Roman"/>
          <w:lang w:val="en-US"/>
        </w:rPr>
        <w:t>Exchange rates and agricultural wage are manually added to the sheet named </w:t>
      </w:r>
      <w:proofErr w:type="spellStart"/>
      <w:r w:rsidRPr="004766CC">
        <w:rPr>
          <w:rFonts w:ascii="Times New Roman" w:hAnsi="Times New Roman" w:cs="Times New Roman"/>
          <w:i/>
          <w:iCs/>
          <w:lang w:val="en-US"/>
        </w:rPr>
        <w:t>exchangeR</w:t>
      </w:r>
      <w:proofErr w:type="spellEnd"/>
      <w:r w:rsidRPr="004766CC">
        <w:rPr>
          <w:rFonts w:ascii="Times New Roman" w:hAnsi="Times New Roman" w:cs="Times New Roman"/>
          <w:lang w:val="en-US"/>
        </w:rPr>
        <w:t>.</w:t>
      </w:r>
    </w:p>
    <w:p w14:paraId="7DEEEA81" w14:textId="77777777" w:rsidR="002410CA" w:rsidRPr="004766CC" w:rsidRDefault="002410CA" w:rsidP="002410CA">
      <w:pPr>
        <w:numPr>
          <w:ilvl w:val="1"/>
          <w:numId w:val="2"/>
        </w:numPr>
        <w:spacing w:line="276" w:lineRule="auto"/>
        <w:rPr>
          <w:rFonts w:ascii="Times New Roman" w:hAnsi="Times New Roman" w:cs="Times New Roman"/>
          <w:lang w:val="en-US"/>
        </w:rPr>
      </w:pPr>
      <w:r w:rsidRPr="004766CC">
        <w:rPr>
          <w:rFonts w:ascii="Times New Roman" w:hAnsi="Times New Roman" w:cs="Times New Roman"/>
          <w:lang w:val="en-US"/>
        </w:rPr>
        <w:t>Fuel prices are manually added to the sheet named </w:t>
      </w:r>
      <w:proofErr w:type="spellStart"/>
      <w:r w:rsidRPr="004766CC">
        <w:rPr>
          <w:rFonts w:ascii="Times New Roman" w:hAnsi="Times New Roman" w:cs="Times New Roman"/>
          <w:i/>
          <w:iCs/>
          <w:lang w:val="en-US"/>
        </w:rPr>
        <w:t>FuelP</w:t>
      </w:r>
      <w:proofErr w:type="spellEnd"/>
      <w:r w:rsidRPr="004766CC">
        <w:rPr>
          <w:rFonts w:ascii="Times New Roman" w:hAnsi="Times New Roman" w:cs="Times New Roman"/>
          <w:lang w:val="en-US"/>
        </w:rPr>
        <w:t>.</w:t>
      </w:r>
    </w:p>
    <w:p w14:paraId="51A759C3" w14:textId="77777777" w:rsidR="002410CA" w:rsidRPr="004766CC" w:rsidRDefault="002410CA" w:rsidP="002410CA">
      <w:pPr>
        <w:numPr>
          <w:ilvl w:val="1"/>
          <w:numId w:val="2"/>
        </w:numPr>
        <w:spacing w:line="276" w:lineRule="auto"/>
        <w:rPr>
          <w:rFonts w:ascii="Times New Roman" w:hAnsi="Times New Roman" w:cs="Times New Roman"/>
          <w:lang w:val="en-US"/>
        </w:rPr>
      </w:pPr>
      <w:r w:rsidRPr="004766CC">
        <w:rPr>
          <w:rFonts w:ascii="Times New Roman" w:hAnsi="Times New Roman" w:cs="Times New Roman"/>
          <w:lang w:val="en-US"/>
        </w:rPr>
        <w:t>Global food prices are manually added to the sheet named </w:t>
      </w:r>
      <w:proofErr w:type="spellStart"/>
      <w:r w:rsidRPr="004766CC">
        <w:rPr>
          <w:rFonts w:ascii="Times New Roman" w:hAnsi="Times New Roman" w:cs="Times New Roman"/>
          <w:i/>
          <w:iCs/>
          <w:lang w:val="en-US"/>
        </w:rPr>
        <w:t>GFoodP</w:t>
      </w:r>
      <w:proofErr w:type="spellEnd"/>
      <w:r w:rsidRPr="004766CC">
        <w:rPr>
          <w:rFonts w:ascii="Times New Roman" w:hAnsi="Times New Roman" w:cs="Times New Roman"/>
          <w:lang w:val="en-US"/>
        </w:rPr>
        <w:t>.</w:t>
      </w:r>
    </w:p>
    <w:p w14:paraId="1C2B7445" w14:textId="77777777" w:rsidR="002410CA" w:rsidRPr="004766CC" w:rsidRDefault="002410CA" w:rsidP="002410CA">
      <w:pPr>
        <w:numPr>
          <w:ilvl w:val="1"/>
          <w:numId w:val="2"/>
        </w:numPr>
        <w:spacing w:line="276" w:lineRule="auto"/>
        <w:rPr>
          <w:rFonts w:ascii="Times New Roman" w:hAnsi="Times New Roman" w:cs="Times New Roman"/>
          <w:lang w:val="en-US"/>
        </w:rPr>
      </w:pPr>
      <w:r w:rsidRPr="004766CC">
        <w:rPr>
          <w:rFonts w:ascii="Times New Roman" w:hAnsi="Times New Roman" w:cs="Times New Roman"/>
          <w:lang w:val="en-US"/>
        </w:rPr>
        <w:t>IPC data is manually added to the sheet named </w:t>
      </w:r>
      <w:r w:rsidRPr="004766CC">
        <w:rPr>
          <w:rFonts w:ascii="Times New Roman" w:hAnsi="Times New Roman" w:cs="Times New Roman"/>
          <w:i/>
          <w:iCs/>
          <w:lang w:val="en-US"/>
        </w:rPr>
        <w:t>AFG Others</w:t>
      </w:r>
      <w:r w:rsidRPr="004766CC">
        <w:rPr>
          <w:rFonts w:ascii="Times New Roman" w:hAnsi="Times New Roman" w:cs="Times New Roman"/>
          <w:lang w:val="en-US"/>
        </w:rPr>
        <w:t>.</w:t>
      </w:r>
    </w:p>
    <w:p w14:paraId="4A183A28" w14:textId="77777777" w:rsidR="002410CA" w:rsidRPr="004766CC" w:rsidRDefault="002410CA" w:rsidP="002410CA">
      <w:pPr>
        <w:numPr>
          <w:ilvl w:val="1"/>
          <w:numId w:val="2"/>
        </w:numPr>
        <w:spacing w:line="276" w:lineRule="auto"/>
        <w:rPr>
          <w:rFonts w:ascii="Times New Roman" w:hAnsi="Times New Roman" w:cs="Times New Roman"/>
          <w:lang w:val="en-US"/>
        </w:rPr>
      </w:pPr>
      <w:r w:rsidRPr="004766CC">
        <w:rPr>
          <w:rFonts w:ascii="Times New Roman" w:hAnsi="Times New Roman" w:cs="Times New Roman"/>
          <w:lang w:val="en-US"/>
        </w:rPr>
        <w:t>Data on cropland, ruggedness, pastureland, area and population are manually added to the sheet named </w:t>
      </w:r>
      <w:proofErr w:type="spellStart"/>
      <w:r w:rsidRPr="004766CC">
        <w:rPr>
          <w:rFonts w:ascii="Times New Roman" w:hAnsi="Times New Roman" w:cs="Times New Roman"/>
          <w:i/>
          <w:iCs/>
          <w:lang w:val="en-US"/>
        </w:rPr>
        <w:t>foodcrises</w:t>
      </w:r>
      <w:proofErr w:type="spellEnd"/>
      <w:r w:rsidRPr="004766CC">
        <w:rPr>
          <w:rFonts w:ascii="Times New Roman" w:hAnsi="Times New Roman" w:cs="Times New Roman"/>
          <w:lang w:val="en-US"/>
        </w:rPr>
        <w:t>.</w:t>
      </w:r>
    </w:p>
    <w:p w14:paraId="1E7BE820" w14:textId="77777777" w:rsidR="002410CA" w:rsidRPr="00874976" w:rsidRDefault="002410CA" w:rsidP="002410CA">
      <w:pPr>
        <w:spacing w:line="276" w:lineRule="auto"/>
        <w:rPr>
          <w:rFonts w:ascii="Times New Roman" w:hAnsi="Times New Roman" w:cs="Times New Roman"/>
          <w:b/>
          <w:bCs/>
          <w:lang w:val="en-US"/>
        </w:rPr>
      </w:pPr>
      <w:r w:rsidRPr="004766CC">
        <w:rPr>
          <w:rFonts w:ascii="Times New Roman" w:hAnsi="Times New Roman" w:cs="Times New Roman"/>
          <w:b/>
          <w:bCs/>
          <w:vanish/>
          <w:lang w:val="en-US"/>
        </w:rPr>
        <w:t>Top of Form</w:t>
      </w:r>
    </w:p>
    <w:p w14:paraId="1284D411" w14:textId="77777777" w:rsidR="002410CA" w:rsidRPr="004766CC" w:rsidRDefault="002410CA" w:rsidP="002410CA">
      <w:pPr>
        <w:spacing w:line="276" w:lineRule="auto"/>
        <w:jc w:val="both"/>
        <w:rPr>
          <w:rFonts w:ascii="Times New Roman" w:hAnsi="Times New Roman" w:cs="Times New Roman"/>
          <w:vanish/>
          <w:lang w:val="en-US"/>
        </w:rPr>
      </w:pPr>
      <w:r w:rsidRPr="004766CC">
        <w:rPr>
          <w:rFonts w:ascii="Times New Roman" w:hAnsi="Times New Roman" w:cs="Times New Roman"/>
          <w:lang w:val="en-US"/>
        </w:rPr>
        <w:t>Using Python</w:t>
      </w:r>
      <w:r>
        <w:rPr>
          <w:rFonts w:ascii="Times New Roman" w:hAnsi="Times New Roman" w:cs="Times New Roman"/>
          <w:lang w:val="en-US"/>
        </w:rPr>
        <w:t xml:space="preserve"> (code in file “</w:t>
      </w:r>
      <w:r w:rsidRPr="004766CC">
        <w:rPr>
          <w:rFonts w:ascii="Times New Roman" w:hAnsi="Times New Roman" w:cs="Times New Roman"/>
          <w:lang w:val="en-US"/>
        </w:rPr>
        <w:t xml:space="preserve">AFG Analysis </w:t>
      </w:r>
      <w:proofErr w:type="spellStart"/>
      <w:r w:rsidRPr="004766CC">
        <w:rPr>
          <w:rFonts w:ascii="Times New Roman" w:hAnsi="Times New Roman" w:cs="Times New Roman"/>
          <w:lang w:val="en-US"/>
        </w:rPr>
        <w:t>Study.ipynb</w:t>
      </w:r>
      <w:proofErr w:type="spellEnd"/>
      <w:r>
        <w:rPr>
          <w:rFonts w:ascii="Times New Roman" w:hAnsi="Times New Roman" w:cs="Times New Roman"/>
          <w:lang w:val="en-US"/>
        </w:rPr>
        <w:t>”)</w:t>
      </w:r>
      <w:r w:rsidRPr="004766CC">
        <w:rPr>
          <w:rFonts w:ascii="Times New Roman" w:hAnsi="Times New Roman" w:cs="Times New Roman"/>
          <w:lang w:val="en-US"/>
        </w:rPr>
        <w:t>, these datasets were processed and integrated to produce the final cleaned dataset, stored in AFG Final Cleaned Data.xlsx.</w:t>
      </w:r>
    </w:p>
    <w:p w14:paraId="0CC84BBF" w14:textId="77777777" w:rsidR="002410CA" w:rsidRPr="004766CC" w:rsidRDefault="002410CA" w:rsidP="002410CA">
      <w:pPr>
        <w:spacing w:line="276" w:lineRule="auto"/>
        <w:jc w:val="both"/>
        <w:rPr>
          <w:rFonts w:ascii="Times New Roman" w:hAnsi="Times New Roman" w:cs="Times New Roman"/>
          <w:vanish/>
          <w:lang w:val="en-US"/>
        </w:rPr>
      </w:pPr>
      <w:r w:rsidRPr="004766CC">
        <w:rPr>
          <w:rFonts w:ascii="Times New Roman" w:hAnsi="Times New Roman" w:cs="Times New Roman"/>
          <w:vanish/>
          <w:lang w:val="en-US"/>
        </w:rPr>
        <w:t>Bottom of Form</w:t>
      </w:r>
    </w:p>
    <w:p w14:paraId="57018E40" w14:textId="73B3AFE7" w:rsidR="002410CA" w:rsidRDefault="002410CA" w:rsidP="002410CA">
      <w:pPr>
        <w:spacing w:after="5" w:line="276" w:lineRule="auto"/>
        <w:rPr>
          <w:rFonts w:ascii="Times New Roman" w:hAnsi="Times New Roman" w:cs="Times New Roman"/>
        </w:rPr>
      </w:pPr>
      <w:r>
        <w:rPr>
          <w:rFonts w:ascii="Times New Roman" w:hAnsi="Times New Roman" w:cs="Times New Roman"/>
        </w:rPr>
        <w:t xml:space="preserve"> </w:t>
      </w:r>
      <w:r w:rsidRPr="00874976">
        <w:rPr>
          <w:rFonts w:ascii="Times New Roman" w:hAnsi="Times New Roman" w:cs="Times New Roman"/>
        </w:rPr>
        <w:t xml:space="preserve">From this output, the file was reloaded, and </w:t>
      </w:r>
      <w:r>
        <w:rPr>
          <w:rFonts w:ascii="Times New Roman" w:hAnsi="Times New Roman" w:cs="Times New Roman"/>
        </w:rPr>
        <w:t>the final</w:t>
      </w:r>
      <w:r w:rsidRPr="00874976">
        <w:rPr>
          <w:rFonts w:ascii="Times New Roman" w:hAnsi="Times New Roman" w:cs="Times New Roman"/>
        </w:rPr>
        <w:t xml:space="preserve"> processing was conducted to create the dataset </w:t>
      </w:r>
      <w:r>
        <w:rPr>
          <w:rFonts w:ascii="Times New Roman" w:hAnsi="Times New Roman" w:cs="Times New Roman"/>
        </w:rPr>
        <w:t>“</w:t>
      </w:r>
      <w:r w:rsidRPr="00874976">
        <w:rPr>
          <w:rFonts w:ascii="Times New Roman" w:hAnsi="Times New Roman" w:cs="Times New Roman"/>
        </w:rPr>
        <w:t>AFG Stata Analysis Final.xlsx</w:t>
      </w:r>
      <w:r>
        <w:rPr>
          <w:rFonts w:ascii="Times New Roman" w:hAnsi="Times New Roman" w:cs="Times New Roman"/>
        </w:rPr>
        <w:t>”</w:t>
      </w:r>
      <w:r w:rsidRPr="00874976">
        <w:rPr>
          <w:rFonts w:ascii="Times New Roman" w:hAnsi="Times New Roman" w:cs="Times New Roman"/>
        </w:rPr>
        <w:t xml:space="preserve">, which serves as the input for the regression analysis presented in this </w:t>
      </w:r>
      <w:r w:rsidRPr="00874976">
        <w:rPr>
          <w:rFonts w:ascii="Times New Roman" w:hAnsi="Times New Roman" w:cs="Times New Roman"/>
        </w:rPr>
        <w:lastRenderedPageBreak/>
        <w:t>study.</w:t>
      </w:r>
      <w:r>
        <w:rPr>
          <w:rFonts w:ascii="Times New Roman" w:hAnsi="Times New Roman" w:cs="Times New Roman"/>
        </w:rPr>
        <w:t xml:space="preserve"> </w:t>
      </w:r>
      <w:r w:rsidRPr="00874976">
        <w:rPr>
          <w:rFonts w:ascii="Times New Roman" w:hAnsi="Times New Roman" w:cs="Times New Roman"/>
        </w:rPr>
        <w:t xml:space="preserve">The Python code used for this processing includes adequate comments to ensure clarity and reproducibility, with descriptive explanations for each step. Additionally, break comments were added </w:t>
      </w:r>
      <w:r>
        <w:rPr>
          <w:rFonts w:ascii="Times New Roman" w:hAnsi="Times New Roman" w:cs="Times New Roman"/>
        </w:rPr>
        <w:t>separate the first preprocessing steps from the next.</w:t>
      </w:r>
    </w:p>
    <w:p w14:paraId="512FEB91" w14:textId="77777777" w:rsidR="000E18A5" w:rsidRPr="002410CA" w:rsidRDefault="000E18A5" w:rsidP="002410CA">
      <w:pPr>
        <w:spacing w:after="5" w:line="276" w:lineRule="auto"/>
        <w:rPr>
          <w:rFonts w:ascii="Times New Roman" w:hAnsi="Times New Roman" w:cs="Times New Roman"/>
        </w:rPr>
      </w:pPr>
    </w:p>
    <w:p w14:paraId="63657946" w14:textId="762E30EF" w:rsidR="002410CA" w:rsidRPr="002410CA" w:rsidRDefault="002410CA" w:rsidP="006F21BC">
      <w:pPr>
        <w:spacing w:after="5" w:line="276" w:lineRule="auto"/>
        <w:rPr>
          <w:rFonts w:ascii="Times New Roman" w:eastAsia="Times New Roman" w:hAnsi="Times New Roman" w:cs="Times New Roman"/>
          <w:b/>
          <w:bCs/>
        </w:rPr>
      </w:pPr>
      <w:r w:rsidRPr="002410CA">
        <w:rPr>
          <w:rFonts w:ascii="Times New Roman" w:eastAsia="Times New Roman" w:hAnsi="Times New Roman" w:cs="Times New Roman"/>
          <w:b/>
          <w:bCs/>
        </w:rPr>
        <w:t>Some Final Process</w:t>
      </w:r>
      <w:r>
        <w:rPr>
          <w:rFonts w:ascii="Times New Roman" w:eastAsia="Times New Roman" w:hAnsi="Times New Roman" w:cs="Times New Roman"/>
          <w:b/>
          <w:bCs/>
        </w:rPr>
        <w:t>ing</w:t>
      </w:r>
      <w:r w:rsidRPr="002410CA">
        <w:rPr>
          <w:rFonts w:ascii="Times New Roman" w:eastAsia="Times New Roman" w:hAnsi="Times New Roman" w:cs="Times New Roman"/>
          <w:b/>
          <w:bCs/>
        </w:rPr>
        <w:t xml:space="preserve"> Description</w:t>
      </w:r>
      <w:r>
        <w:rPr>
          <w:rFonts w:ascii="Times New Roman" w:eastAsia="Times New Roman" w:hAnsi="Times New Roman" w:cs="Times New Roman"/>
          <w:b/>
          <w:bCs/>
        </w:rPr>
        <w:t xml:space="preserve"> (Python)</w:t>
      </w:r>
      <w:r w:rsidRPr="002410CA">
        <w:rPr>
          <w:rFonts w:ascii="Times New Roman" w:eastAsia="Times New Roman" w:hAnsi="Times New Roman" w:cs="Times New Roman"/>
          <w:b/>
          <w:bCs/>
        </w:rPr>
        <w:t>:</w:t>
      </w:r>
    </w:p>
    <w:p w14:paraId="3F576B5B" w14:textId="7A06D8AF" w:rsidR="002410CA" w:rsidRPr="006F21BC" w:rsidRDefault="002410CA" w:rsidP="002410CA">
      <w:pPr>
        <w:pStyle w:val="NoSpacing"/>
        <w:spacing w:line="276" w:lineRule="auto"/>
        <w:jc w:val="both"/>
        <w:rPr>
          <w:rFonts w:ascii="Times New Roman" w:hAnsi="Times New Roman" w:cs="Times New Roman"/>
        </w:rPr>
      </w:pPr>
      <w:r w:rsidRPr="006F21BC">
        <w:rPr>
          <w:rFonts w:ascii="Times New Roman" w:hAnsi="Times New Roman" w:cs="Times New Roman"/>
        </w:rPr>
        <w:t xml:space="preserve">First, </w:t>
      </w:r>
      <w:r>
        <w:rPr>
          <w:rFonts w:ascii="Times New Roman" w:hAnsi="Times New Roman" w:cs="Times New Roman"/>
        </w:rPr>
        <w:t>re</w:t>
      </w:r>
      <w:r w:rsidRPr="006F21BC">
        <w:rPr>
          <w:rFonts w:ascii="Times New Roman" w:hAnsi="Times New Roman" w:cs="Times New Roman"/>
        </w:rPr>
        <w:t>load the data from '</w:t>
      </w:r>
      <w:r w:rsidRPr="00211160">
        <w:t xml:space="preserve"> </w:t>
      </w:r>
      <w:r w:rsidRPr="00211160">
        <w:rPr>
          <w:rFonts w:ascii="Times New Roman" w:hAnsi="Times New Roman" w:cs="Times New Roman"/>
        </w:rPr>
        <w:t>AFG Final Cleaned Data</w:t>
      </w:r>
      <w:r w:rsidRPr="006F21BC">
        <w:rPr>
          <w:rFonts w:ascii="Times New Roman" w:hAnsi="Times New Roman" w:cs="Times New Roman"/>
        </w:rPr>
        <w:t xml:space="preserve">.xlsx' into a </w:t>
      </w:r>
      <w:proofErr w:type="spellStart"/>
      <w:r w:rsidRPr="006F21BC">
        <w:rPr>
          <w:rFonts w:ascii="Times New Roman" w:hAnsi="Times New Roman" w:cs="Times New Roman"/>
        </w:rPr>
        <w:t>DataFrame</w:t>
      </w:r>
      <w:proofErr w:type="spellEnd"/>
      <w:r w:rsidRPr="006F21BC">
        <w:rPr>
          <w:rFonts w:ascii="Times New Roman" w:hAnsi="Times New Roman" w:cs="Times New Roman"/>
        </w:rPr>
        <w:t xml:space="preserve"> named </w:t>
      </w:r>
      <w:proofErr w:type="spellStart"/>
      <w:r w:rsidRPr="006F21BC">
        <w:rPr>
          <w:rFonts w:ascii="Times New Roman" w:hAnsi="Times New Roman" w:cs="Times New Roman"/>
        </w:rPr>
        <w:t>afg</w:t>
      </w:r>
      <w:proofErr w:type="spellEnd"/>
      <w:r w:rsidRPr="006F21BC">
        <w:rPr>
          <w:rFonts w:ascii="Times New Roman" w:hAnsi="Times New Roman" w:cs="Times New Roman"/>
        </w:rPr>
        <w:t xml:space="preserve">, setting the foundation for all subsequent data manipulations. Calculate the </w:t>
      </w:r>
      <w:r>
        <w:rPr>
          <w:rFonts w:ascii="Times New Roman" w:hAnsi="Times New Roman" w:cs="Times New Roman"/>
        </w:rPr>
        <w:t xml:space="preserve">vanilla </w:t>
      </w:r>
      <w:r w:rsidRPr="006F21BC">
        <w:rPr>
          <w:rFonts w:ascii="Times New Roman" w:hAnsi="Times New Roman" w:cs="Times New Roman"/>
        </w:rPr>
        <w:t xml:space="preserve">z-scores for rainfall </w:t>
      </w:r>
      <w:r>
        <w:rPr>
          <w:rFonts w:ascii="Times New Roman" w:hAnsi="Times New Roman" w:cs="Times New Roman"/>
        </w:rPr>
        <w:t xml:space="preserve">and NDVI as described above. </w:t>
      </w:r>
      <w:r w:rsidRPr="006F21BC">
        <w:rPr>
          <w:rFonts w:ascii="Times New Roman" w:hAnsi="Times New Roman" w:cs="Times New Roman"/>
        </w:rPr>
        <w:t>Create dummy variables for positive and negative z-scores (</w:t>
      </w:r>
      <w:proofErr w:type="spellStart"/>
      <w:r w:rsidRPr="006F21BC">
        <w:rPr>
          <w:rFonts w:ascii="Times New Roman" w:hAnsi="Times New Roman" w:cs="Times New Roman"/>
        </w:rPr>
        <w:t>positive_raina</w:t>
      </w:r>
      <w:proofErr w:type="spellEnd"/>
      <w:r w:rsidRPr="006F21BC">
        <w:rPr>
          <w:rFonts w:ascii="Times New Roman" w:hAnsi="Times New Roman" w:cs="Times New Roman"/>
        </w:rPr>
        <w:t xml:space="preserve"> and </w:t>
      </w:r>
      <w:proofErr w:type="spellStart"/>
      <w:r w:rsidRPr="006F21BC">
        <w:rPr>
          <w:rFonts w:ascii="Times New Roman" w:hAnsi="Times New Roman" w:cs="Times New Roman"/>
        </w:rPr>
        <w:t>negative_raina</w:t>
      </w:r>
      <w:proofErr w:type="spellEnd"/>
      <w:r w:rsidRPr="006F21BC">
        <w:rPr>
          <w:rFonts w:ascii="Times New Roman" w:hAnsi="Times New Roman" w:cs="Times New Roman"/>
        </w:rPr>
        <w:t xml:space="preserve">) and calculate their products with the z-scores, resulting in two additional columns: </w:t>
      </w:r>
      <w:proofErr w:type="spellStart"/>
      <w:r w:rsidRPr="006F21BC">
        <w:rPr>
          <w:rFonts w:ascii="Times New Roman" w:hAnsi="Times New Roman" w:cs="Times New Roman"/>
        </w:rPr>
        <w:t>positive_rainfa</w:t>
      </w:r>
      <w:proofErr w:type="spellEnd"/>
      <w:r w:rsidRPr="006F21BC">
        <w:rPr>
          <w:rFonts w:ascii="Times New Roman" w:hAnsi="Times New Roman" w:cs="Times New Roman"/>
        </w:rPr>
        <w:t xml:space="preserve"> and </w:t>
      </w:r>
      <w:proofErr w:type="spellStart"/>
      <w:r w:rsidRPr="006F21BC">
        <w:rPr>
          <w:rFonts w:ascii="Times New Roman" w:hAnsi="Times New Roman" w:cs="Times New Roman"/>
        </w:rPr>
        <w:t>negative_rainfa</w:t>
      </w:r>
      <w:proofErr w:type="spellEnd"/>
      <w:r w:rsidRPr="006F21BC">
        <w:rPr>
          <w:rFonts w:ascii="Times New Roman" w:hAnsi="Times New Roman" w:cs="Times New Roman"/>
        </w:rPr>
        <w:t>.</w:t>
      </w:r>
      <w:r>
        <w:rPr>
          <w:rFonts w:ascii="Times New Roman" w:hAnsi="Times New Roman" w:cs="Times New Roman"/>
        </w:rPr>
        <w:t xml:space="preserve"> </w:t>
      </w:r>
      <w:r w:rsidRPr="006F21BC">
        <w:rPr>
          <w:rFonts w:ascii="Times New Roman" w:hAnsi="Times New Roman" w:cs="Times New Roman"/>
        </w:rPr>
        <w:t xml:space="preserve">Next, </w:t>
      </w:r>
      <w:r>
        <w:rPr>
          <w:rFonts w:ascii="Times New Roman" w:hAnsi="Times New Roman" w:cs="Times New Roman"/>
        </w:rPr>
        <w:t xml:space="preserve">follow similar process for </w:t>
      </w:r>
      <w:r w:rsidRPr="006F21BC">
        <w:rPr>
          <w:rFonts w:ascii="Times New Roman" w:hAnsi="Times New Roman" w:cs="Times New Roman"/>
        </w:rPr>
        <w:t>NDVI</w:t>
      </w:r>
      <w:r>
        <w:rPr>
          <w:rFonts w:ascii="Times New Roman" w:hAnsi="Times New Roman" w:cs="Times New Roman"/>
        </w:rPr>
        <w:t>.</w:t>
      </w:r>
      <w:r w:rsidRPr="006F21BC">
        <w:rPr>
          <w:rFonts w:ascii="Times New Roman" w:hAnsi="Times New Roman" w:cs="Times New Roman"/>
        </w:rPr>
        <w:t xml:space="preserve"> Compute the percentage changes for variables such as '</w:t>
      </w:r>
      <w:proofErr w:type="spellStart"/>
      <w:r w:rsidRPr="006F21BC">
        <w:rPr>
          <w:rFonts w:ascii="Times New Roman" w:hAnsi="Times New Roman" w:cs="Times New Roman"/>
        </w:rPr>
        <w:t>avgfuelP</w:t>
      </w:r>
      <w:proofErr w:type="spellEnd"/>
      <w:r w:rsidRPr="006F21BC">
        <w:rPr>
          <w:rFonts w:ascii="Times New Roman" w:hAnsi="Times New Roman" w:cs="Times New Roman"/>
        </w:rPr>
        <w:t>', '</w:t>
      </w:r>
      <w:proofErr w:type="spellStart"/>
      <w:r w:rsidRPr="006F21BC">
        <w:rPr>
          <w:rFonts w:ascii="Times New Roman" w:hAnsi="Times New Roman" w:cs="Times New Roman"/>
        </w:rPr>
        <w:t>avgexchangeR</w:t>
      </w:r>
      <w:proofErr w:type="spellEnd"/>
      <w:r w:rsidRPr="006F21BC">
        <w:rPr>
          <w:rFonts w:ascii="Times New Roman" w:hAnsi="Times New Roman" w:cs="Times New Roman"/>
        </w:rPr>
        <w:t>', '</w:t>
      </w:r>
      <w:proofErr w:type="spellStart"/>
      <w:r w:rsidRPr="006F21BC">
        <w:rPr>
          <w:rFonts w:ascii="Times New Roman" w:hAnsi="Times New Roman" w:cs="Times New Roman"/>
        </w:rPr>
        <w:t>avgWageNonQL</w:t>
      </w:r>
      <w:proofErr w:type="spellEnd"/>
      <w:r w:rsidRPr="006F21BC">
        <w:rPr>
          <w:rFonts w:ascii="Times New Roman" w:hAnsi="Times New Roman" w:cs="Times New Roman"/>
        </w:rPr>
        <w:t>', '</w:t>
      </w:r>
      <w:proofErr w:type="spellStart"/>
      <w:r w:rsidRPr="006F21BC">
        <w:rPr>
          <w:rFonts w:ascii="Times New Roman" w:hAnsi="Times New Roman" w:cs="Times New Roman"/>
        </w:rPr>
        <w:t>avgWageQL</w:t>
      </w:r>
      <w:proofErr w:type="spellEnd"/>
      <w:r w:rsidRPr="006F21BC">
        <w:rPr>
          <w:rFonts w:ascii="Times New Roman" w:hAnsi="Times New Roman" w:cs="Times New Roman"/>
        </w:rPr>
        <w:t>', '</w:t>
      </w:r>
      <w:proofErr w:type="spellStart"/>
      <w:r w:rsidRPr="006F21BC">
        <w:rPr>
          <w:rFonts w:ascii="Times New Roman" w:hAnsi="Times New Roman" w:cs="Times New Roman"/>
        </w:rPr>
        <w:t>aveWageQLNL</w:t>
      </w:r>
      <w:proofErr w:type="spellEnd"/>
      <w:r w:rsidRPr="006F21BC">
        <w:rPr>
          <w:rFonts w:ascii="Times New Roman" w:hAnsi="Times New Roman" w:cs="Times New Roman"/>
        </w:rPr>
        <w:t>', '</w:t>
      </w:r>
      <w:proofErr w:type="spellStart"/>
      <w:r w:rsidRPr="006F21BC">
        <w:rPr>
          <w:rFonts w:ascii="Times New Roman" w:hAnsi="Times New Roman" w:cs="Times New Roman"/>
        </w:rPr>
        <w:t>avgfood</w:t>
      </w:r>
      <w:proofErr w:type="spellEnd"/>
      <w:r w:rsidRPr="006F21BC">
        <w:rPr>
          <w:rFonts w:ascii="Times New Roman" w:hAnsi="Times New Roman" w:cs="Times New Roman"/>
        </w:rPr>
        <w:t>', and '</w:t>
      </w:r>
      <w:proofErr w:type="spellStart"/>
      <w:r w:rsidRPr="006F21BC">
        <w:rPr>
          <w:rFonts w:ascii="Times New Roman" w:hAnsi="Times New Roman" w:cs="Times New Roman"/>
        </w:rPr>
        <w:t>GFoodPrice</w:t>
      </w:r>
      <w:proofErr w:type="spellEnd"/>
      <w:r w:rsidRPr="006F21BC">
        <w:rPr>
          <w:rFonts w:ascii="Times New Roman" w:hAnsi="Times New Roman" w:cs="Times New Roman"/>
        </w:rPr>
        <w:t>' within each '</w:t>
      </w:r>
      <w:proofErr w:type="spellStart"/>
      <w:r w:rsidRPr="006F21BC">
        <w:rPr>
          <w:rFonts w:ascii="Times New Roman" w:hAnsi="Times New Roman" w:cs="Times New Roman"/>
        </w:rPr>
        <w:t>mkt_name</w:t>
      </w:r>
      <w:proofErr w:type="spellEnd"/>
      <w:r w:rsidRPr="006F21BC">
        <w:rPr>
          <w:rFonts w:ascii="Times New Roman" w:hAnsi="Times New Roman" w:cs="Times New Roman"/>
        </w:rPr>
        <w:t>' group, prefixing the new columns with 'p_'. Create dummy variables based on the 'IPC' column to indicate whether IPC values are greater than or equal to 2 (</w:t>
      </w:r>
      <w:proofErr w:type="spellStart"/>
      <w:r w:rsidRPr="006F21BC">
        <w:rPr>
          <w:rFonts w:ascii="Times New Roman" w:hAnsi="Times New Roman" w:cs="Times New Roman"/>
        </w:rPr>
        <w:t>IPC_dummya</w:t>
      </w:r>
      <w:proofErr w:type="spellEnd"/>
      <w:r w:rsidRPr="006F21BC">
        <w:rPr>
          <w:rFonts w:ascii="Times New Roman" w:hAnsi="Times New Roman" w:cs="Times New Roman"/>
        </w:rPr>
        <w:t>) and 3 (</w:t>
      </w:r>
      <w:proofErr w:type="spellStart"/>
      <w:r w:rsidRPr="006F21BC">
        <w:rPr>
          <w:rFonts w:ascii="Times New Roman" w:hAnsi="Times New Roman" w:cs="Times New Roman"/>
        </w:rPr>
        <w:t>IPC_dummyb</w:t>
      </w:r>
      <w:proofErr w:type="spellEnd"/>
      <w:r w:rsidRPr="006F21BC">
        <w:rPr>
          <w:rFonts w:ascii="Times New Roman" w:hAnsi="Times New Roman" w:cs="Times New Roman"/>
        </w:rPr>
        <w:t xml:space="preserve">). Finally, save the updated </w:t>
      </w:r>
      <w:proofErr w:type="spellStart"/>
      <w:r w:rsidRPr="006F21BC">
        <w:rPr>
          <w:rFonts w:ascii="Times New Roman" w:hAnsi="Times New Roman" w:cs="Times New Roman"/>
        </w:rPr>
        <w:t>afg</w:t>
      </w:r>
      <w:r>
        <w:rPr>
          <w:rFonts w:ascii="Times New Roman" w:hAnsi="Times New Roman" w:cs="Times New Roman"/>
        </w:rPr>
        <w:t>_f</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DataFrame</w:t>
      </w:r>
      <w:proofErr w:type="spellEnd"/>
      <w:r w:rsidRPr="006F21BC">
        <w:rPr>
          <w:rFonts w:ascii="Times New Roman" w:hAnsi="Times New Roman" w:cs="Times New Roman"/>
        </w:rPr>
        <w:t xml:space="preserve"> to an Excel file named '</w:t>
      </w:r>
      <w:r w:rsidRPr="00211160">
        <w:rPr>
          <w:rFonts w:ascii="Times New Roman" w:hAnsi="Times New Roman" w:cs="Times New Roman"/>
        </w:rPr>
        <w:t>AFG Stata Analysis Final.xlsx</w:t>
      </w:r>
      <w:r w:rsidRPr="006F21BC">
        <w:rPr>
          <w:rFonts w:ascii="Times New Roman" w:hAnsi="Times New Roman" w:cs="Times New Roman"/>
        </w:rPr>
        <w:t>'</w:t>
      </w:r>
      <w:r>
        <w:rPr>
          <w:rFonts w:ascii="Times New Roman" w:hAnsi="Times New Roman" w:cs="Times New Roman"/>
        </w:rPr>
        <w:t>.</w:t>
      </w:r>
    </w:p>
    <w:p w14:paraId="7BCE7142" w14:textId="77777777" w:rsidR="002410CA" w:rsidRDefault="002410CA" w:rsidP="006F21BC">
      <w:pPr>
        <w:spacing w:after="5" w:line="276" w:lineRule="auto"/>
        <w:rPr>
          <w:rFonts w:ascii="Times New Roman" w:eastAsia="Times New Roman" w:hAnsi="Times New Roman" w:cs="Times New Roman"/>
        </w:rPr>
      </w:pPr>
    </w:p>
    <w:p w14:paraId="6D3A1AB9" w14:textId="77777777" w:rsidR="0063243A" w:rsidRPr="006F21BC" w:rsidRDefault="00815E22" w:rsidP="006F21BC">
      <w:pPr>
        <w:spacing w:line="276" w:lineRule="auto"/>
        <w:rPr>
          <w:rFonts w:ascii="Times New Roman" w:hAnsi="Times New Roman" w:cs="Times New Roman"/>
          <w:i/>
          <w:iCs/>
        </w:rPr>
      </w:pPr>
      <w:r w:rsidRPr="006F21BC">
        <w:rPr>
          <w:rFonts w:ascii="Times New Roman" w:hAnsi="Times New Roman" w:cs="Times New Roman"/>
          <w:i/>
          <w:iCs/>
        </w:rPr>
        <w:t>Food Insecurity</w:t>
      </w:r>
    </w:p>
    <w:p w14:paraId="6BE11B86" w14:textId="2D40F4F1" w:rsidR="0063243A" w:rsidRPr="006F21BC" w:rsidRDefault="0063243A" w:rsidP="006F21BC">
      <w:pPr>
        <w:spacing w:line="276" w:lineRule="auto"/>
        <w:rPr>
          <w:rFonts w:ascii="Times New Roman" w:hAnsi="Times New Roman" w:cs="Times New Roman"/>
          <w:i/>
          <w:iCs/>
        </w:rPr>
      </w:pPr>
      <w:r w:rsidRPr="006F21BC">
        <w:rPr>
          <w:rFonts w:ascii="Times New Roman" w:hAnsi="Times New Roman" w:cs="Times New Roman"/>
        </w:rPr>
        <w:t xml:space="preserve">We obtained historical food insecurity data from assessments conducted across </w:t>
      </w:r>
      <w:r w:rsidR="00D75CC2">
        <w:rPr>
          <w:rFonts w:ascii="Times New Roman" w:hAnsi="Times New Roman" w:cs="Times New Roman"/>
        </w:rPr>
        <w:t>34</w:t>
      </w:r>
      <w:r w:rsidRPr="006F21BC">
        <w:rPr>
          <w:rFonts w:ascii="Times New Roman" w:hAnsi="Times New Roman" w:cs="Times New Roman"/>
        </w:rPr>
        <w:t xml:space="preserve"> districts in Afghanistan from 2009 to 2023 via the Famine Early Warning Systems Network (FEWS NET). FEWS NET uses the Integrated Food Security Phase Classification (IPC) system, which categorizes food insecurity into five phases: minimal, stressed, crisis, emergency, and famine. Since 2012, FEWS NET data has identified areas where humanitarian aid reduced the IPC phase by one.</w:t>
      </w:r>
      <w:r w:rsidRPr="006F21BC">
        <w:rPr>
          <w:rFonts w:ascii="Times New Roman" w:hAnsi="Times New Roman" w:cs="Times New Roman"/>
          <w:lang w:val="en-US"/>
        </w:rPr>
        <w:t xml:space="preserve"> We created </w:t>
      </w:r>
      <w:r w:rsidRPr="006F21BC">
        <w:rPr>
          <w:rFonts w:ascii="Times New Roman" w:hAnsi="Times New Roman" w:cs="Times New Roman"/>
        </w:rPr>
        <w:t>a new IPC rating by combining FEWS NET IPC Phase data with a binary indicator for humanitarian aid presence, offering insights into potential IPC phases without aid. This method focuses solely on food insecurity, excluding the effects of humanitarian response. Two dummy variables were then generated: the first equals 1 when the new IPC rating is ≥ 2, and the second equals 1 when IPC is ≥ 3.</w:t>
      </w:r>
    </w:p>
    <w:p w14:paraId="195D496A" w14:textId="77777777" w:rsidR="00102892" w:rsidRDefault="00102892" w:rsidP="006F21BC">
      <w:pPr>
        <w:spacing w:line="276" w:lineRule="auto"/>
        <w:rPr>
          <w:rFonts w:ascii="Times New Roman" w:hAnsi="Times New Roman" w:cs="Times New Roman"/>
          <w:i/>
          <w:iCs/>
        </w:rPr>
      </w:pPr>
    </w:p>
    <w:p w14:paraId="4A13007C" w14:textId="00DEDB94" w:rsidR="00D75CC2" w:rsidRPr="006F2F3C" w:rsidRDefault="00815E22" w:rsidP="006F21BC">
      <w:pPr>
        <w:spacing w:line="276" w:lineRule="auto"/>
        <w:rPr>
          <w:rFonts w:ascii="Times New Roman" w:hAnsi="Times New Roman" w:cs="Times New Roman"/>
          <w:i/>
          <w:iCs/>
        </w:rPr>
      </w:pPr>
      <w:r w:rsidRPr="006F21BC">
        <w:rPr>
          <w:rFonts w:ascii="Times New Roman" w:hAnsi="Times New Roman" w:cs="Times New Roman"/>
          <w:i/>
          <w:iCs/>
        </w:rPr>
        <w:t>Rainfall and NDVI</w:t>
      </w:r>
    </w:p>
    <w:p w14:paraId="08FA2EB7" w14:textId="77777777" w:rsidR="006F2F3C" w:rsidRDefault="006F2F3C" w:rsidP="006F21BC">
      <w:pPr>
        <w:spacing w:line="276" w:lineRule="auto"/>
        <w:rPr>
          <w:rFonts w:ascii="Times New Roman" w:hAnsi="Times New Roman" w:cs="Times New Roman"/>
        </w:rPr>
      </w:pPr>
      <w:r w:rsidRPr="006F2F3C">
        <w:rPr>
          <w:rFonts w:ascii="Times New Roman" w:hAnsi="Times New Roman" w:cs="Times New Roman"/>
        </w:rPr>
        <w:t xml:space="preserve">Rainfall and NDVI data, aggregated monthly at the administrative division level 2, are </w:t>
      </w:r>
      <w:proofErr w:type="spellStart"/>
      <w:r w:rsidRPr="006F2F3C">
        <w:rPr>
          <w:rFonts w:ascii="Times New Roman" w:hAnsi="Times New Roman" w:cs="Times New Roman"/>
        </w:rPr>
        <w:t>analyzed</w:t>
      </w:r>
      <w:proofErr w:type="spellEnd"/>
      <w:r w:rsidRPr="006F2F3C">
        <w:rPr>
          <w:rFonts w:ascii="Times New Roman" w:hAnsi="Times New Roman" w:cs="Times New Roman"/>
        </w:rPr>
        <w:t xml:space="preserve"> to detect anomalies using Z-scores, calculated by standardizing the values based on their mean and standard deviation. Positive and negative rainfall anomalies represent flood and drought risks, respectively, with dummy variables flagging these conditions. The magnitude of each anomaly is obtained by multiplying the Z-scores with the corresponding dummy variables. A similar process is applied to NDVI data, where positive anomalies indicate healthier vegetation (potential flood risk), and negative anomalies suggest drought or vegetation stress. </w:t>
      </w:r>
    </w:p>
    <w:p w14:paraId="76696B44" w14:textId="4545100E" w:rsidR="00815E22" w:rsidRPr="006F21BC" w:rsidRDefault="00815E22" w:rsidP="006F21BC">
      <w:pPr>
        <w:spacing w:line="276" w:lineRule="auto"/>
        <w:rPr>
          <w:rFonts w:ascii="Times New Roman" w:hAnsi="Times New Roman" w:cs="Times New Roman"/>
        </w:rPr>
      </w:pPr>
    </w:p>
    <w:p w14:paraId="2F917916" w14:textId="77777777" w:rsidR="000E18A5" w:rsidRDefault="000E18A5" w:rsidP="006F21BC">
      <w:pPr>
        <w:spacing w:line="276" w:lineRule="auto"/>
        <w:rPr>
          <w:rFonts w:ascii="Times New Roman" w:hAnsi="Times New Roman" w:cs="Times New Roman"/>
          <w:i/>
          <w:iCs/>
        </w:rPr>
      </w:pPr>
    </w:p>
    <w:p w14:paraId="5AC1FE4F" w14:textId="77777777" w:rsidR="000E18A5" w:rsidRDefault="000E18A5" w:rsidP="006F21BC">
      <w:pPr>
        <w:spacing w:line="276" w:lineRule="auto"/>
        <w:rPr>
          <w:rFonts w:ascii="Times New Roman" w:hAnsi="Times New Roman" w:cs="Times New Roman"/>
          <w:i/>
          <w:iCs/>
        </w:rPr>
      </w:pPr>
    </w:p>
    <w:p w14:paraId="0585C8C6" w14:textId="7ADF11FD" w:rsidR="00815E22" w:rsidRPr="006F21BC" w:rsidRDefault="00815E22" w:rsidP="006F21BC">
      <w:pPr>
        <w:spacing w:line="276" w:lineRule="auto"/>
        <w:rPr>
          <w:rFonts w:ascii="Times New Roman" w:hAnsi="Times New Roman" w:cs="Times New Roman"/>
          <w:i/>
          <w:iCs/>
        </w:rPr>
      </w:pPr>
      <w:r w:rsidRPr="006F21BC">
        <w:rPr>
          <w:rFonts w:ascii="Times New Roman" w:hAnsi="Times New Roman" w:cs="Times New Roman"/>
          <w:i/>
          <w:iCs/>
        </w:rPr>
        <w:lastRenderedPageBreak/>
        <w:t>Agricultural wage, exchange rate, domestic food price, and fuel price</w:t>
      </w:r>
    </w:p>
    <w:p w14:paraId="2932A51D" w14:textId="62327559" w:rsidR="00E76926" w:rsidRPr="006F21BC" w:rsidRDefault="00041955" w:rsidP="006F21BC">
      <w:pPr>
        <w:autoSpaceDE w:val="0"/>
        <w:autoSpaceDN w:val="0"/>
        <w:adjustRightInd w:val="0"/>
        <w:spacing w:line="276" w:lineRule="auto"/>
        <w:jc w:val="both"/>
        <w:rPr>
          <w:rFonts w:ascii="Times New Roman" w:hAnsi="Times New Roman" w:cs="Times New Roman"/>
        </w:rPr>
      </w:pPr>
      <w:r w:rsidRPr="006F21BC">
        <w:rPr>
          <w:rFonts w:ascii="Times New Roman" w:hAnsi="Times New Roman" w:cs="Times New Roman"/>
        </w:rPr>
        <w:t>Data on agricultural wages, exchange rates, domestic food prices, and fuel prices are organized by market name, and then aggregated at the market level. These variables, which include monthly open, close, high, and low values, are averaged to obtain the mean agricultural wage, exchange rate, domestic food price, and fuel price. Additionally, percentage changes in these variables are used to capture their dynamic interactions with other factors.</w:t>
      </w:r>
    </w:p>
    <w:p w14:paraId="1DE131D6" w14:textId="77777777" w:rsidR="000E18A5" w:rsidRDefault="000E18A5" w:rsidP="006F21BC">
      <w:pPr>
        <w:autoSpaceDE w:val="0"/>
        <w:autoSpaceDN w:val="0"/>
        <w:adjustRightInd w:val="0"/>
        <w:spacing w:line="276" w:lineRule="auto"/>
        <w:jc w:val="both"/>
        <w:rPr>
          <w:rFonts w:ascii="Times New Roman" w:hAnsi="Times New Roman" w:cs="Times New Roman"/>
          <w:i/>
          <w:iCs/>
        </w:rPr>
      </w:pPr>
    </w:p>
    <w:p w14:paraId="5E0E5CB1" w14:textId="5F461003" w:rsidR="00041955" w:rsidRPr="006F21BC" w:rsidRDefault="005C743B" w:rsidP="006F21BC">
      <w:pPr>
        <w:autoSpaceDE w:val="0"/>
        <w:autoSpaceDN w:val="0"/>
        <w:adjustRightInd w:val="0"/>
        <w:spacing w:line="276" w:lineRule="auto"/>
        <w:jc w:val="both"/>
        <w:rPr>
          <w:rFonts w:ascii="Times New Roman" w:hAnsi="Times New Roman" w:cs="Times New Roman"/>
          <w:i/>
          <w:iCs/>
        </w:rPr>
      </w:pPr>
      <w:r w:rsidRPr="006F21BC">
        <w:rPr>
          <w:rFonts w:ascii="Times New Roman" w:hAnsi="Times New Roman" w:cs="Times New Roman"/>
          <w:i/>
          <w:iCs/>
        </w:rPr>
        <w:t>Population density, terrain ruggedness, cropland, and pastureland</w:t>
      </w:r>
    </w:p>
    <w:p w14:paraId="11EB970B" w14:textId="55F61EF4" w:rsidR="00EA6357" w:rsidRPr="006F21BC" w:rsidRDefault="00041955" w:rsidP="006F21BC">
      <w:pPr>
        <w:autoSpaceDE w:val="0"/>
        <w:autoSpaceDN w:val="0"/>
        <w:adjustRightInd w:val="0"/>
        <w:spacing w:line="276" w:lineRule="auto"/>
        <w:jc w:val="both"/>
        <w:rPr>
          <w:rFonts w:ascii="Times New Roman" w:hAnsi="Times New Roman" w:cs="Times New Roman"/>
          <w:i/>
          <w:iCs/>
        </w:rPr>
      </w:pPr>
      <w:r w:rsidRPr="006F21BC">
        <w:rPr>
          <w:rFonts w:ascii="Times New Roman" w:hAnsi="Times New Roman" w:cs="Times New Roman"/>
        </w:rPr>
        <w:t>Population density, terrain ruggedness, cropland, and pastureland are variables that remain constant over time, with data available up to 2020. Population density is calculated by dividing the population by the area. Due to their static characteristics, these variables were extended to 2023 using forward-filling techniques and were then logarithmically transformed.</w:t>
      </w:r>
    </w:p>
    <w:p w14:paraId="5C8F8712" w14:textId="77777777" w:rsidR="00CF6F6B" w:rsidRPr="006F21BC" w:rsidRDefault="00CF6F6B" w:rsidP="006F21BC">
      <w:pPr>
        <w:spacing w:line="276" w:lineRule="auto"/>
        <w:rPr>
          <w:rFonts w:ascii="Times New Roman" w:hAnsi="Times New Roman" w:cs="Times New Roman"/>
        </w:rPr>
      </w:pPr>
    </w:p>
    <w:p w14:paraId="0368BE40" w14:textId="4EC8E4BF" w:rsidR="00B5334C" w:rsidRPr="002410CA" w:rsidRDefault="00B5334C" w:rsidP="006F21BC">
      <w:pPr>
        <w:spacing w:line="276" w:lineRule="auto"/>
        <w:rPr>
          <w:rFonts w:ascii="Times New Roman" w:hAnsi="Times New Roman" w:cs="Times New Roman"/>
          <w:b/>
          <w:bCs/>
        </w:rPr>
      </w:pPr>
      <w:r w:rsidRPr="002410CA">
        <w:rPr>
          <w:rFonts w:ascii="Times New Roman" w:hAnsi="Times New Roman" w:cs="Times New Roman"/>
          <w:b/>
          <w:bCs/>
        </w:rPr>
        <w:t>Logit and VAR Regression (</w:t>
      </w:r>
      <w:r w:rsidR="00C83B2D" w:rsidRPr="002410CA">
        <w:rPr>
          <w:rFonts w:ascii="Times New Roman" w:hAnsi="Times New Roman" w:cs="Times New Roman"/>
          <w:b/>
          <w:bCs/>
        </w:rPr>
        <w:t>See the Stata do file</w:t>
      </w:r>
      <w:r w:rsidRPr="002410CA">
        <w:rPr>
          <w:rFonts w:ascii="Times New Roman" w:hAnsi="Times New Roman" w:cs="Times New Roman"/>
          <w:b/>
          <w:bCs/>
        </w:rPr>
        <w:t>)</w:t>
      </w:r>
    </w:p>
    <w:p w14:paraId="62F3EF5D" w14:textId="1EAD55AD" w:rsidR="00CF6F6B" w:rsidRPr="006F21BC" w:rsidRDefault="00CF6F6B" w:rsidP="006F21BC">
      <w:pPr>
        <w:spacing w:line="276" w:lineRule="auto"/>
        <w:rPr>
          <w:rFonts w:ascii="Times New Roman" w:hAnsi="Times New Roman" w:cs="Times New Roman"/>
        </w:rPr>
      </w:pPr>
      <w:r w:rsidRPr="006F21BC">
        <w:rPr>
          <w:rFonts w:ascii="Times New Roman" w:hAnsi="Times New Roman" w:cs="Times New Roman"/>
        </w:rPr>
        <w:t>To begin, set the working directory to where your datasets are located. This step ensures that all subsequent file paths are relative to this directory, simplifying the file access process.</w:t>
      </w:r>
      <w:r w:rsidRPr="006F21BC">
        <w:rPr>
          <w:rFonts w:ascii="Times New Roman" w:hAnsi="Times New Roman" w:cs="Times New Roman"/>
          <w:lang w:val="en-US"/>
        </w:rPr>
        <w:t xml:space="preserve"> </w:t>
      </w:r>
      <w:r w:rsidRPr="006F21BC">
        <w:rPr>
          <w:rFonts w:ascii="Times New Roman" w:hAnsi="Times New Roman" w:cs="Times New Roman"/>
        </w:rPr>
        <w:t>Next, load the main dataset</w:t>
      </w:r>
      <w:r w:rsidR="00A345EE">
        <w:rPr>
          <w:rFonts w:ascii="Times New Roman" w:hAnsi="Times New Roman" w:cs="Times New Roman"/>
        </w:rPr>
        <w:t xml:space="preserve"> obtained from Python</w:t>
      </w:r>
      <w:r w:rsidRPr="006F21BC">
        <w:rPr>
          <w:rFonts w:ascii="Times New Roman" w:hAnsi="Times New Roman" w:cs="Times New Roman"/>
        </w:rPr>
        <w:t xml:space="preserve"> (</w:t>
      </w:r>
      <w:r w:rsidR="00211160" w:rsidRPr="00211160">
        <w:rPr>
          <w:rFonts w:ascii="Times New Roman" w:hAnsi="Times New Roman" w:cs="Times New Roman"/>
        </w:rPr>
        <w:t>AFG Stata Analysis Final.xlsx</w:t>
      </w:r>
      <w:r w:rsidRPr="006F21BC">
        <w:rPr>
          <w:rFonts w:ascii="Times New Roman" w:hAnsi="Times New Roman" w:cs="Times New Roman"/>
        </w:rPr>
        <w:t xml:space="preserve">) into Stata. After importing the datasets, sort them by 'adm2_name' and 'dates' to ensure the data is properly ordered for time series analysis. Following this, generate a time trend variable, which will be used for time series operations, and set </w:t>
      </w:r>
      <w:r w:rsidR="00A345EE">
        <w:rPr>
          <w:rFonts w:ascii="Times New Roman" w:hAnsi="Times New Roman" w:cs="Times New Roman"/>
        </w:rPr>
        <w:t>the dataset as time series</w:t>
      </w:r>
      <w:r w:rsidRPr="006F21BC">
        <w:rPr>
          <w:rFonts w:ascii="Times New Roman" w:hAnsi="Times New Roman" w:cs="Times New Roman"/>
        </w:rPr>
        <w:t>.</w:t>
      </w:r>
    </w:p>
    <w:p w14:paraId="2E98ECE2" w14:textId="77777777" w:rsidR="00CF6F6B" w:rsidRPr="006F21BC" w:rsidRDefault="00CF6F6B" w:rsidP="006F21BC">
      <w:pPr>
        <w:spacing w:line="276" w:lineRule="auto"/>
        <w:rPr>
          <w:rFonts w:ascii="Times New Roman" w:hAnsi="Times New Roman" w:cs="Times New Roman"/>
        </w:rPr>
      </w:pPr>
    </w:p>
    <w:p w14:paraId="1F4F21E5" w14:textId="43B9F47C" w:rsidR="00B5334C" w:rsidRPr="006F21BC" w:rsidRDefault="00B5334C" w:rsidP="006F21BC">
      <w:pPr>
        <w:spacing w:line="276" w:lineRule="auto"/>
        <w:rPr>
          <w:rFonts w:ascii="Times New Roman" w:hAnsi="Times New Roman" w:cs="Times New Roman"/>
          <w:i/>
          <w:iCs/>
        </w:rPr>
      </w:pPr>
      <w:r w:rsidRPr="006F21BC">
        <w:rPr>
          <w:rFonts w:ascii="Times New Roman" w:hAnsi="Times New Roman" w:cs="Times New Roman"/>
          <w:i/>
          <w:iCs/>
        </w:rPr>
        <w:t xml:space="preserve">Table </w:t>
      </w:r>
      <w:r w:rsidR="006C0BC8">
        <w:rPr>
          <w:rFonts w:ascii="Times New Roman" w:hAnsi="Times New Roman" w:cs="Times New Roman"/>
          <w:i/>
          <w:iCs/>
        </w:rPr>
        <w:t>2</w:t>
      </w:r>
    </w:p>
    <w:p w14:paraId="45AE058B" w14:textId="77777777" w:rsidR="00041955" w:rsidRPr="006F21BC" w:rsidRDefault="00041955" w:rsidP="00E76926">
      <w:pPr>
        <w:spacing w:line="276" w:lineRule="auto"/>
        <w:jc w:val="both"/>
        <w:rPr>
          <w:rFonts w:ascii="Times New Roman" w:hAnsi="Times New Roman" w:cs="Times New Roman"/>
        </w:rPr>
      </w:pPr>
      <w:r w:rsidRPr="006F21BC">
        <w:rPr>
          <w:rFonts w:ascii="Times New Roman" w:hAnsi="Times New Roman" w:cs="Times New Roman"/>
        </w:rPr>
        <w:t>For the food stress analysis, perform logistic regression (logit) to model the probability of food stress (</w:t>
      </w:r>
      <w:proofErr w:type="spellStart"/>
      <w:r w:rsidRPr="006F21BC">
        <w:rPr>
          <w:rFonts w:ascii="Times New Roman" w:hAnsi="Times New Roman" w:cs="Times New Roman"/>
        </w:rPr>
        <w:t>IPC_dummya</w:t>
      </w:r>
      <w:proofErr w:type="spellEnd"/>
      <w:r w:rsidRPr="006F21BC">
        <w:rPr>
          <w:rFonts w:ascii="Times New Roman" w:hAnsi="Times New Roman" w:cs="Times New Roman"/>
        </w:rPr>
        <w:t xml:space="preserve">). This regression includes several independent variables such as </w:t>
      </w:r>
      <w:proofErr w:type="spellStart"/>
      <w:r w:rsidRPr="006F21BC">
        <w:rPr>
          <w:rFonts w:ascii="Times New Roman" w:hAnsi="Times New Roman" w:cs="Times New Roman"/>
        </w:rPr>
        <w:t>positive_rainfa</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negative_rainfa</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vim_zscore</w:t>
      </w:r>
      <w:proofErr w:type="spellEnd"/>
      <w:r w:rsidRPr="006F21BC">
        <w:rPr>
          <w:rFonts w:ascii="Times New Roman" w:hAnsi="Times New Roman" w:cs="Times New Roman"/>
        </w:rPr>
        <w:t xml:space="preserve">, various percentage change variables (e.g., </w:t>
      </w:r>
      <w:proofErr w:type="spellStart"/>
      <w:r w:rsidRPr="006F21BC">
        <w:rPr>
          <w:rFonts w:ascii="Times New Roman" w:hAnsi="Times New Roman" w:cs="Times New Roman"/>
        </w:rPr>
        <w:t>p_avgWageQL</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p_avgfood</w:t>
      </w:r>
      <w:proofErr w:type="spellEnd"/>
      <w:r w:rsidRPr="006F21BC">
        <w:rPr>
          <w:rFonts w:ascii="Times New Roman" w:hAnsi="Times New Roman" w:cs="Times New Roman"/>
        </w:rPr>
        <w:t>), and seasonal dummy variables (winter, summer, spring). Robust standard errors (</w:t>
      </w:r>
      <w:proofErr w:type="spellStart"/>
      <w:r w:rsidRPr="006F21BC">
        <w:rPr>
          <w:rFonts w:ascii="Times New Roman" w:hAnsi="Times New Roman" w:cs="Times New Roman"/>
        </w:rPr>
        <w:t>vce</w:t>
      </w:r>
      <w:proofErr w:type="spellEnd"/>
      <w:r w:rsidRPr="006F21BC">
        <w:rPr>
          <w:rFonts w:ascii="Times New Roman" w:hAnsi="Times New Roman" w:cs="Times New Roman"/>
        </w:rPr>
        <w:t>(robust)) are used to account for potential heteroskedasticity, ensuring more reliable statistical inferences. After running the logistic regression, use the predict command to calculate the predicted probabilities of food stress and store them in a new variable logit1a, representing the estimated likelihood of food stress for each observation in the dataset based on the specified model.</w:t>
      </w:r>
    </w:p>
    <w:p w14:paraId="40176EA0" w14:textId="77777777" w:rsidR="00041955" w:rsidRPr="006F21BC" w:rsidRDefault="00041955" w:rsidP="006F21BC">
      <w:pPr>
        <w:spacing w:line="276" w:lineRule="auto"/>
        <w:rPr>
          <w:rFonts w:ascii="Times New Roman" w:hAnsi="Times New Roman" w:cs="Times New Roman"/>
        </w:rPr>
      </w:pPr>
    </w:p>
    <w:p w14:paraId="300E0343" w14:textId="19F29ED6" w:rsidR="00CF6F6B" w:rsidRPr="006F21BC" w:rsidRDefault="00041955" w:rsidP="00E76926">
      <w:pPr>
        <w:spacing w:line="276" w:lineRule="auto"/>
        <w:jc w:val="both"/>
        <w:rPr>
          <w:rFonts w:ascii="Times New Roman" w:hAnsi="Times New Roman" w:cs="Times New Roman"/>
        </w:rPr>
      </w:pPr>
      <w:r w:rsidRPr="006F21BC">
        <w:rPr>
          <w:rFonts w:ascii="Times New Roman" w:hAnsi="Times New Roman" w:cs="Times New Roman"/>
        </w:rPr>
        <w:t xml:space="preserve">To evaluate the model's performance, use the </w:t>
      </w:r>
      <w:proofErr w:type="spellStart"/>
      <w:r w:rsidRPr="006F21BC">
        <w:rPr>
          <w:rFonts w:ascii="Times New Roman" w:hAnsi="Times New Roman" w:cs="Times New Roman"/>
        </w:rPr>
        <w:t>estat</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gof</w:t>
      </w:r>
      <w:proofErr w:type="spellEnd"/>
      <w:r w:rsidRPr="006F21BC">
        <w:rPr>
          <w:rFonts w:ascii="Times New Roman" w:hAnsi="Times New Roman" w:cs="Times New Roman"/>
        </w:rPr>
        <w:t xml:space="preserve"> command to assess the goodness of fit and </w:t>
      </w:r>
      <w:proofErr w:type="spellStart"/>
      <w:r w:rsidRPr="006F21BC">
        <w:rPr>
          <w:rFonts w:ascii="Times New Roman" w:hAnsi="Times New Roman" w:cs="Times New Roman"/>
        </w:rPr>
        <w:t>estat</w:t>
      </w:r>
      <w:proofErr w:type="spellEnd"/>
      <w:r w:rsidRPr="006F21BC">
        <w:rPr>
          <w:rFonts w:ascii="Times New Roman" w:hAnsi="Times New Roman" w:cs="Times New Roman"/>
        </w:rPr>
        <w:t xml:space="preserve"> classification to evaluate the classification accuracy of the model. For a comprehensive analysis, use the </w:t>
      </w:r>
      <w:proofErr w:type="spellStart"/>
      <w:r w:rsidRPr="006F21BC">
        <w:rPr>
          <w:rFonts w:ascii="Times New Roman" w:hAnsi="Times New Roman" w:cs="Times New Roman"/>
        </w:rPr>
        <w:t>nlcom</w:t>
      </w:r>
      <w:proofErr w:type="spellEnd"/>
      <w:r w:rsidRPr="006F21BC">
        <w:rPr>
          <w:rFonts w:ascii="Times New Roman" w:hAnsi="Times New Roman" w:cs="Times New Roman"/>
        </w:rPr>
        <w:t xml:space="preserve"> command to compute the total effect of various variables such as </w:t>
      </w:r>
      <w:proofErr w:type="spellStart"/>
      <w:r w:rsidRPr="006F21BC">
        <w:rPr>
          <w:rFonts w:ascii="Times New Roman" w:hAnsi="Times New Roman" w:cs="Times New Roman"/>
        </w:rPr>
        <w:t>positive_rainfa</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negative_rainfa</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vim_zscore</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p_avgfood</w:t>
      </w:r>
      <w:proofErr w:type="spellEnd"/>
      <w:r w:rsidRPr="006F21BC">
        <w:rPr>
          <w:rFonts w:ascii="Times New Roman" w:hAnsi="Times New Roman" w:cs="Times New Roman"/>
        </w:rPr>
        <w:t xml:space="preserve">, and </w:t>
      </w:r>
      <w:proofErr w:type="spellStart"/>
      <w:r w:rsidRPr="006F21BC">
        <w:rPr>
          <w:rFonts w:ascii="Times New Roman" w:hAnsi="Times New Roman" w:cs="Times New Roman"/>
        </w:rPr>
        <w:t>p_avgWageQL</w:t>
      </w:r>
      <w:proofErr w:type="spellEnd"/>
      <w:r w:rsidRPr="006F21BC">
        <w:rPr>
          <w:rFonts w:ascii="Times New Roman" w:hAnsi="Times New Roman" w:cs="Times New Roman"/>
        </w:rPr>
        <w:t xml:space="preserve">, summing the coefficients of the current and lagged values (up to 12 lags) of each variable to understand their cumulative impact. Calculate the overall marginal effects of all included variables using the margin, </w:t>
      </w:r>
      <w:proofErr w:type="spellStart"/>
      <w:proofErr w:type="gramStart"/>
      <w:r w:rsidRPr="006F21BC">
        <w:rPr>
          <w:rFonts w:ascii="Times New Roman" w:hAnsi="Times New Roman" w:cs="Times New Roman"/>
        </w:rPr>
        <w:t>dydx</w:t>
      </w:r>
      <w:proofErr w:type="spellEnd"/>
      <w:r w:rsidRPr="006F21BC">
        <w:rPr>
          <w:rFonts w:ascii="Times New Roman" w:hAnsi="Times New Roman" w:cs="Times New Roman"/>
        </w:rPr>
        <w:t>(</w:t>
      </w:r>
      <w:proofErr w:type="gramEnd"/>
      <w:r w:rsidRPr="006F21BC">
        <w:rPr>
          <w:rFonts w:ascii="Times New Roman" w:hAnsi="Times New Roman" w:cs="Times New Roman"/>
        </w:rPr>
        <w:t>*) command, and specifically compute the marginal effects for climate-related variables (</w:t>
      </w:r>
      <w:proofErr w:type="spellStart"/>
      <w:r w:rsidRPr="006F21BC">
        <w:rPr>
          <w:rFonts w:ascii="Times New Roman" w:hAnsi="Times New Roman" w:cs="Times New Roman"/>
        </w:rPr>
        <w:t>positive_rainfa</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negative_rainfa</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vim_zscore</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p_avgWageQL</w:t>
      </w:r>
      <w:proofErr w:type="spellEnd"/>
      <w:r w:rsidRPr="006F21BC">
        <w:rPr>
          <w:rFonts w:ascii="Times New Roman" w:hAnsi="Times New Roman" w:cs="Times New Roman"/>
        </w:rPr>
        <w:t xml:space="preserve">, </w:t>
      </w:r>
      <w:proofErr w:type="spellStart"/>
      <w:r w:rsidRPr="006F21BC">
        <w:rPr>
          <w:rFonts w:ascii="Times New Roman" w:hAnsi="Times New Roman" w:cs="Times New Roman"/>
        </w:rPr>
        <w:t>p_avgfood</w:t>
      </w:r>
      <w:proofErr w:type="spellEnd"/>
      <w:r w:rsidRPr="006F21BC">
        <w:rPr>
          <w:rFonts w:ascii="Times New Roman" w:hAnsi="Times New Roman" w:cs="Times New Roman"/>
        </w:rPr>
        <w:t xml:space="preserve">) to understand </w:t>
      </w:r>
      <w:r w:rsidRPr="006F21BC">
        <w:rPr>
          <w:rFonts w:ascii="Times New Roman" w:hAnsi="Times New Roman" w:cs="Times New Roman"/>
        </w:rPr>
        <w:lastRenderedPageBreak/>
        <w:t xml:space="preserve">their specific impact on food stress. Repeat a similar process to </w:t>
      </w:r>
      <w:proofErr w:type="spellStart"/>
      <w:r w:rsidRPr="006F21BC">
        <w:rPr>
          <w:rFonts w:ascii="Times New Roman" w:hAnsi="Times New Roman" w:cs="Times New Roman"/>
        </w:rPr>
        <w:t>analyze</w:t>
      </w:r>
      <w:proofErr w:type="spellEnd"/>
      <w:r w:rsidRPr="006F21BC">
        <w:rPr>
          <w:rFonts w:ascii="Times New Roman" w:hAnsi="Times New Roman" w:cs="Times New Roman"/>
        </w:rPr>
        <w:t xml:space="preserve"> food crisis and obtain logit1b using </w:t>
      </w:r>
      <w:proofErr w:type="spellStart"/>
      <w:r w:rsidRPr="006F21BC">
        <w:rPr>
          <w:rFonts w:ascii="Times New Roman" w:hAnsi="Times New Roman" w:cs="Times New Roman"/>
        </w:rPr>
        <w:t>IPC_dummyb</w:t>
      </w:r>
      <w:proofErr w:type="spellEnd"/>
      <w:r w:rsidRPr="006F21BC">
        <w:rPr>
          <w:rFonts w:ascii="Times New Roman" w:hAnsi="Times New Roman" w:cs="Times New Roman"/>
        </w:rPr>
        <w:t xml:space="preserve"> as the dependent variable.</w:t>
      </w:r>
      <w:r w:rsidR="00A345EE">
        <w:rPr>
          <w:rFonts w:ascii="Times New Roman" w:hAnsi="Times New Roman" w:cs="Times New Roman"/>
        </w:rPr>
        <w:t xml:space="preserve"> Then, export the dataset which now has column logit1a and logit1b as csv (</w:t>
      </w:r>
      <w:r w:rsidR="00A345EE" w:rsidRPr="00211160">
        <w:rPr>
          <w:rFonts w:ascii="Times New Roman" w:hAnsi="Times New Roman" w:cs="Times New Roman"/>
        </w:rPr>
        <w:t>'AFG Stata Analysis Result-09-27.csv</w:t>
      </w:r>
      <w:r w:rsidR="00A345EE" w:rsidRPr="006F21BC">
        <w:rPr>
          <w:rFonts w:ascii="Times New Roman" w:hAnsi="Times New Roman" w:cs="Times New Roman"/>
        </w:rPr>
        <w:t>'</w:t>
      </w:r>
      <w:r w:rsidR="00A345EE">
        <w:rPr>
          <w:rFonts w:ascii="Times New Roman" w:hAnsi="Times New Roman" w:cs="Times New Roman"/>
        </w:rPr>
        <w:t>) to further analysis in Python.</w:t>
      </w:r>
    </w:p>
    <w:p w14:paraId="0E860B11" w14:textId="77777777" w:rsidR="00041955" w:rsidRPr="006F21BC" w:rsidRDefault="00041955" w:rsidP="006F21BC">
      <w:pPr>
        <w:spacing w:line="276" w:lineRule="auto"/>
        <w:rPr>
          <w:rFonts w:ascii="Times New Roman" w:hAnsi="Times New Roman" w:cs="Times New Roman"/>
        </w:rPr>
      </w:pPr>
    </w:p>
    <w:p w14:paraId="202F2F9A" w14:textId="77777777" w:rsidR="00F207A6" w:rsidRDefault="00F207A6" w:rsidP="006F21BC">
      <w:pPr>
        <w:spacing w:line="276" w:lineRule="auto"/>
        <w:rPr>
          <w:rFonts w:ascii="Times New Roman" w:hAnsi="Times New Roman" w:cs="Times New Roman"/>
          <w:i/>
          <w:iCs/>
        </w:rPr>
      </w:pPr>
    </w:p>
    <w:p w14:paraId="7ACDEB90" w14:textId="2448A6A9" w:rsidR="00041955" w:rsidRPr="006F21BC" w:rsidRDefault="00B5334C" w:rsidP="006F21BC">
      <w:pPr>
        <w:spacing w:line="276" w:lineRule="auto"/>
        <w:rPr>
          <w:rFonts w:ascii="Times New Roman" w:hAnsi="Times New Roman" w:cs="Times New Roman"/>
          <w:i/>
          <w:iCs/>
        </w:rPr>
      </w:pPr>
      <w:r w:rsidRPr="006F21BC">
        <w:rPr>
          <w:rFonts w:ascii="Times New Roman" w:hAnsi="Times New Roman" w:cs="Times New Roman"/>
          <w:i/>
          <w:iCs/>
        </w:rPr>
        <w:t xml:space="preserve">Table </w:t>
      </w:r>
      <w:r w:rsidR="006C0BC8">
        <w:rPr>
          <w:rFonts w:ascii="Times New Roman" w:hAnsi="Times New Roman" w:cs="Times New Roman"/>
          <w:i/>
          <w:iCs/>
        </w:rPr>
        <w:t>3</w:t>
      </w:r>
    </w:p>
    <w:p w14:paraId="3B4E7047" w14:textId="69D773C3" w:rsidR="00041955" w:rsidRPr="006F21BC" w:rsidRDefault="00041955" w:rsidP="00E76926">
      <w:pPr>
        <w:spacing w:line="276" w:lineRule="auto"/>
        <w:jc w:val="both"/>
        <w:rPr>
          <w:rFonts w:ascii="Times New Roman" w:hAnsi="Times New Roman" w:cs="Times New Roman"/>
        </w:rPr>
      </w:pPr>
      <w:r w:rsidRPr="006F21BC">
        <w:rPr>
          <w:rFonts w:ascii="Times New Roman" w:hAnsi="Times New Roman" w:cs="Times New Roman"/>
        </w:rPr>
        <w:t xml:space="preserve">For </w:t>
      </w:r>
      <w:proofErr w:type="spellStart"/>
      <w:r w:rsidRPr="006F21BC">
        <w:rPr>
          <w:rFonts w:ascii="Times New Roman" w:hAnsi="Times New Roman" w:cs="Times New Roman"/>
        </w:rPr>
        <w:t>analyzing</w:t>
      </w:r>
      <w:proofErr w:type="spellEnd"/>
      <w:r w:rsidRPr="006F21BC">
        <w:rPr>
          <w:rFonts w:ascii="Times New Roman" w:hAnsi="Times New Roman" w:cs="Times New Roman"/>
        </w:rPr>
        <w:t xml:space="preserve"> food prices</w:t>
      </w:r>
      <w:r w:rsidR="00A345EE">
        <w:rPr>
          <w:rFonts w:ascii="Times New Roman" w:hAnsi="Times New Roman" w:cs="Times New Roman"/>
        </w:rPr>
        <w:t xml:space="preserve"> while still using </w:t>
      </w:r>
      <w:r w:rsidR="00A345EE" w:rsidRPr="00211160">
        <w:rPr>
          <w:rFonts w:ascii="Times New Roman" w:hAnsi="Times New Roman" w:cs="Times New Roman"/>
        </w:rPr>
        <w:t>AFG Stata Analysis Final.xlsx</w:t>
      </w:r>
      <w:r w:rsidR="00A345EE">
        <w:rPr>
          <w:rFonts w:ascii="Times New Roman" w:hAnsi="Times New Roman" w:cs="Times New Roman"/>
        </w:rPr>
        <w:t xml:space="preserve"> dataset</w:t>
      </w:r>
      <w:r w:rsidRPr="006F21BC">
        <w:rPr>
          <w:rFonts w:ascii="Times New Roman" w:hAnsi="Times New Roman" w:cs="Times New Roman"/>
        </w:rPr>
        <w:t>, use the VAR command to run a Vector Autoregression (VAR) model with the percentage change in average food prices (</w:t>
      </w:r>
      <w:proofErr w:type="spellStart"/>
      <w:r w:rsidRPr="006F21BC">
        <w:rPr>
          <w:rFonts w:ascii="Times New Roman" w:hAnsi="Times New Roman" w:cs="Times New Roman"/>
        </w:rPr>
        <w:t>p_avgfood</w:t>
      </w:r>
      <w:proofErr w:type="spellEnd"/>
      <w:r w:rsidRPr="006F21BC">
        <w:rPr>
          <w:rFonts w:ascii="Times New Roman" w:hAnsi="Times New Roman" w:cs="Times New Roman"/>
        </w:rPr>
        <w:t xml:space="preserve">) as the dependent variable, including lagged values and other independent variables such as average wages, rainfall anomalies, NDVI anomalies, fuel prices, global food prices, exchange rates, interaction terms, </w:t>
      </w:r>
      <w:r w:rsidR="00211160">
        <w:rPr>
          <w:rFonts w:ascii="Times New Roman" w:hAnsi="Times New Roman" w:cs="Times New Roman"/>
        </w:rPr>
        <w:t xml:space="preserve">humanitarian dummy, </w:t>
      </w:r>
      <w:r w:rsidRPr="006F21BC">
        <w:rPr>
          <w:rFonts w:ascii="Times New Roman" w:hAnsi="Times New Roman" w:cs="Times New Roman"/>
        </w:rPr>
        <w:t>time trend, and control variables like cropland percentage, ruggedness mean, population density, pasture percentage, and seasonal dummy variables.</w:t>
      </w:r>
    </w:p>
    <w:p w14:paraId="4B3629A9" w14:textId="77777777" w:rsidR="00041955" w:rsidRPr="006F21BC" w:rsidRDefault="00041955" w:rsidP="006F21BC">
      <w:pPr>
        <w:spacing w:line="276" w:lineRule="auto"/>
        <w:rPr>
          <w:rFonts w:ascii="Times New Roman" w:hAnsi="Times New Roman" w:cs="Times New Roman"/>
        </w:rPr>
      </w:pPr>
    </w:p>
    <w:p w14:paraId="60677A2D" w14:textId="77E91860" w:rsidR="00041955" w:rsidRPr="006F21BC" w:rsidRDefault="00041955" w:rsidP="00E76926">
      <w:pPr>
        <w:spacing w:line="276" w:lineRule="auto"/>
        <w:jc w:val="both"/>
        <w:rPr>
          <w:rFonts w:ascii="Times New Roman" w:hAnsi="Times New Roman" w:cs="Times New Roman"/>
        </w:rPr>
      </w:pPr>
      <w:r w:rsidRPr="006F21BC">
        <w:rPr>
          <w:rFonts w:ascii="Times New Roman" w:hAnsi="Times New Roman" w:cs="Times New Roman"/>
        </w:rPr>
        <w:t xml:space="preserve">Next, calculate the total effect of the explanatory variables over time using the </w:t>
      </w:r>
      <w:proofErr w:type="spellStart"/>
      <w:r w:rsidRPr="006F21BC">
        <w:rPr>
          <w:rFonts w:ascii="Times New Roman" w:hAnsi="Times New Roman" w:cs="Times New Roman"/>
        </w:rPr>
        <w:t>nlcom</w:t>
      </w:r>
      <w:proofErr w:type="spellEnd"/>
      <w:r w:rsidRPr="006F21BC">
        <w:rPr>
          <w:rFonts w:ascii="Times New Roman" w:hAnsi="Times New Roman" w:cs="Times New Roman"/>
        </w:rPr>
        <w:t xml:space="preserve"> command, summing the coefficients of the current and lagged values (up to 12 lags) for variables such as positive and negative rainfall anomalies, NDVI anomalies, average food prices, and average wages. Similarly, for </w:t>
      </w:r>
      <w:proofErr w:type="spellStart"/>
      <w:r w:rsidRPr="006F21BC">
        <w:rPr>
          <w:rFonts w:ascii="Times New Roman" w:hAnsi="Times New Roman" w:cs="Times New Roman"/>
        </w:rPr>
        <w:t>analyzing</w:t>
      </w:r>
      <w:proofErr w:type="spellEnd"/>
      <w:r w:rsidRPr="006F21BC">
        <w:rPr>
          <w:rFonts w:ascii="Times New Roman" w:hAnsi="Times New Roman" w:cs="Times New Roman"/>
        </w:rPr>
        <w:t xml:space="preserve"> agricultural wages, run another VAR model with the percentage change in average wages (</w:t>
      </w:r>
      <w:proofErr w:type="spellStart"/>
      <w:r w:rsidRPr="006F21BC">
        <w:rPr>
          <w:rFonts w:ascii="Times New Roman" w:hAnsi="Times New Roman" w:cs="Times New Roman"/>
        </w:rPr>
        <w:t>p_avgWageQL</w:t>
      </w:r>
      <w:proofErr w:type="spellEnd"/>
      <w:r w:rsidRPr="006F21BC">
        <w:rPr>
          <w:rFonts w:ascii="Times New Roman" w:hAnsi="Times New Roman" w:cs="Times New Roman"/>
        </w:rPr>
        <w:t xml:space="preserve">) as the dependent variable, using the same independent variables. Calculate the total effect of these variables on average wages with the </w:t>
      </w:r>
      <w:proofErr w:type="spellStart"/>
      <w:r w:rsidRPr="006F21BC">
        <w:rPr>
          <w:rFonts w:ascii="Times New Roman" w:hAnsi="Times New Roman" w:cs="Times New Roman"/>
        </w:rPr>
        <w:t>nlcom</w:t>
      </w:r>
      <w:proofErr w:type="spellEnd"/>
      <w:r w:rsidRPr="006F21BC">
        <w:rPr>
          <w:rFonts w:ascii="Times New Roman" w:hAnsi="Times New Roman" w:cs="Times New Roman"/>
        </w:rPr>
        <w:t xml:space="preserve"> command, summing the coefficients of the current and lagged values. This cumulative impact analysis helps understand the influence of these variables on agricultural wages over time.</w:t>
      </w:r>
    </w:p>
    <w:p w14:paraId="32138A49" w14:textId="58077D71" w:rsidR="00B06D18" w:rsidRPr="006F21BC" w:rsidRDefault="00B06D18" w:rsidP="006F21BC">
      <w:pPr>
        <w:spacing w:line="276" w:lineRule="auto"/>
        <w:rPr>
          <w:rFonts w:ascii="Times New Roman" w:hAnsi="Times New Roman" w:cs="Times New Roman"/>
        </w:rPr>
      </w:pPr>
    </w:p>
    <w:p w14:paraId="326448F8" w14:textId="3E48A1BA" w:rsidR="00D87471" w:rsidRPr="006F21BC" w:rsidRDefault="00D81C36" w:rsidP="006F21BC">
      <w:pPr>
        <w:spacing w:line="276" w:lineRule="auto"/>
        <w:rPr>
          <w:rFonts w:ascii="Times New Roman" w:hAnsi="Times New Roman" w:cs="Times New Roman"/>
          <w:i/>
          <w:iCs/>
        </w:rPr>
      </w:pPr>
      <w:r w:rsidRPr="006F21BC">
        <w:rPr>
          <w:rFonts w:ascii="Times New Roman" w:hAnsi="Times New Roman" w:cs="Times New Roman"/>
          <w:i/>
          <w:iCs/>
        </w:rPr>
        <w:t xml:space="preserve">Table </w:t>
      </w:r>
      <w:r w:rsidR="006C0BC8">
        <w:rPr>
          <w:rFonts w:ascii="Times New Roman" w:hAnsi="Times New Roman" w:cs="Times New Roman"/>
          <w:i/>
          <w:iCs/>
        </w:rPr>
        <w:t>4</w:t>
      </w:r>
      <w:r w:rsidR="00CA287B" w:rsidRPr="006F21BC">
        <w:rPr>
          <w:rFonts w:ascii="Times New Roman" w:hAnsi="Times New Roman" w:cs="Times New Roman"/>
          <w:i/>
          <w:iCs/>
        </w:rPr>
        <w:t>&amp;</w:t>
      </w:r>
      <w:r w:rsidR="006C0BC8">
        <w:rPr>
          <w:rFonts w:ascii="Times New Roman" w:hAnsi="Times New Roman" w:cs="Times New Roman"/>
          <w:i/>
          <w:iCs/>
        </w:rPr>
        <w:t>5</w:t>
      </w:r>
      <w:r w:rsidR="00CA287B" w:rsidRPr="006F21BC">
        <w:rPr>
          <w:rFonts w:ascii="Times New Roman" w:hAnsi="Times New Roman" w:cs="Times New Roman"/>
          <w:i/>
          <w:iCs/>
        </w:rPr>
        <w:t xml:space="preserve">; </w:t>
      </w:r>
      <w:r w:rsidR="00E732CF">
        <w:rPr>
          <w:rFonts w:ascii="Times New Roman" w:hAnsi="Times New Roman" w:cs="Times New Roman"/>
          <w:i/>
          <w:iCs/>
        </w:rPr>
        <w:t>Figure</w:t>
      </w:r>
      <w:r w:rsidR="00CA287B" w:rsidRPr="006F21BC">
        <w:rPr>
          <w:rFonts w:ascii="Times New Roman" w:hAnsi="Times New Roman" w:cs="Times New Roman"/>
          <w:i/>
          <w:iCs/>
        </w:rPr>
        <w:t xml:space="preserve"> </w:t>
      </w:r>
      <w:r w:rsidR="00E732CF">
        <w:rPr>
          <w:rFonts w:ascii="Times New Roman" w:hAnsi="Times New Roman" w:cs="Times New Roman"/>
          <w:i/>
          <w:iCs/>
        </w:rPr>
        <w:t>4</w:t>
      </w:r>
      <w:r w:rsidR="00CA287B" w:rsidRPr="006F21BC">
        <w:rPr>
          <w:rFonts w:ascii="Times New Roman" w:hAnsi="Times New Roman" w:cs="Times New Roman"/>
          <w:i/>
          <w:iCs/>
        </w:rPr>
        <w:t xml:space="preserve"> &amp; </w:t>
      </w:r>
      <w:r w:rsidR="00E732CF">
        <w:rPr>
          <w:rFonts w:ascii="Times New Roman" w:hAnsi="Times New Roman" w:cs="Times New Roman"/>
          <w:i/>
          <w:iCs/>
        </w:rPr>
        <w:t>5</w:t>
      </w:r>
      <w:r w:rsidR="00CA287B" w:rsidRPr="006F21BC">
        <w:rPr>
          <w:rFonts w:ascii="Times New Roman" w:hAnsi="Times New Roman" w:cs="Times New Roman"/>
          <w:i/>
          <w:iCs/>
        </w:rPr>
        <w:t xml:space="preserve"> </w:t>
      </w:r>
    </w:p>
    <w:p w14:paraId="3A54B7DF" w14:textId="4F59ACFB" w:rsidR="00054F5D" w:rsidRDefault="00054F5D" w:rsidP="00054F5D">
      <w:pPr>
        <w:spacing w:line="276" w:lineRule="auto"/>
        <w:jc w:val="both"/>
        <w:rPr>
          <w:rFonts w:ascii="Times New Roman" w:hAnsi="Times New Roman" w:cs="Times New Roman"/>
        </w:rPr>
      </w:pPr>
      <w:r w:rsidRPr="006F21BC">
        <w:rPr>
          <w:rFonts w:ascii="Times New Roman" w:hAnsi="Times New Roman" w:cs="Times New Roman"/>
        </w:rPr>
        <w:t xml:space="preserve">First, load the </w:t>
      </w:r>
      <w:r>
        <w:rPr>
          <w:rFonts w:ascii="Times New Roman" w:hAnsi="Times New Roman" w:cs="Times New Roman"/>
        </w:rPr>
        <w:t>data exported from Stata where the prediction for food stress</w:t>
      </w:r>
      <w:r w:rsidR="00603CA5">
        <w:rPr>
          <w:rFonts w:ascii="Times New Roman" w:hAnsi="Times New Roman" w:cs="Times New Roman"/>
        </w:rPr>
        <w:t xml:space="preserve"> (logit1a)</w:t>
      </w:r>
      <w:r>
        <w:rPr>
          <w:rFonts w:ascii="Times New Roman" w:hAnsi="Times New Roman" w:cs="Times New Roman"/>
        </w:rPr>
        <w:t xml:space="preserve"> and food crises</w:t>
      </w:r>
      <w:r w:rsidR="00603CA5">
        <w:rPr>
          <w:rFonts w:ascii="Times New Roman" w:hAnsi="Times New Roman" w:cs="Times New Roman"/>
        </w:rPr>
        <w:t xml:space="preserve"> (logit1b)</w:t>
      </w:r>
      <w:r>
        <w:rPr>
          <w:rFonts w:ascii="Times New Roman" w:hAnsi="Times New Roman" w:cs="Times New Roman"/>
        </w:rPr>
        <w:t xml:space="preserve"> were store</w:t>
      </w:r>
      <w:r w:rsidR="00603CA5">
        <w:rPr>
          <w:rFonts w:ascii="Times New Roman" w:hAnsi="Times New Roman" w:cs="Times New Roman"/>
        </w:rPr>
        <w:t>d,</w:t>
      </w:r>
      <w:r>
        <w:rPr>
          <w:rFonts w:ascii="Times New Roman" w:hAnsi="Times New Roman" w:cs="Times New Roman"/>
        </w:rPr>
        <w:t xml:space="preserve"> </w:t>
      </w:r>
      <w:r w:rsidRPr="00211160">
        <w:rPr>
          <w:rFonts w:ascii="Times New Roman" w:hAnsi="Times New Roman" w:cs="Times New Roman"/>
        </w:rPr>
        <w:t>'AFG Stata Analysis Result-09-27.csv</w:t>
      </w:r>
      <w:r w:rsidRPr="006F21BC">
        <w:rPr>
          <w:rFonts w:ascii="Times New Roman" w:hAnsi="Times New Roman" w:cs="Times New Roman"/>
        </w:rPr>
        <w:t xml:space="preserve">' into a </w:t>
      </w:r>
      <w:proofErr w:type="spellStart"/>
      <w:r w:rsidRPr="006F21BC">
        <w:rPr>
          <w:rFonts w:ascii="Times New Roman" w:hAnsi="Times New Roman" w:cs="Times New Roman"/>
        </w:rPr>
        <w:t>DataFrame</w:t>
      </w:r>
      <w:proofErr w:type="spellEnd"/>
      <w:r w:rsidRPr="006F21BC">
        <w:rPr>
          <w:rFonts w:ascii="Times New Roman" w:hAnsi="Times New Roman" w:cs="Times New Roman"/>
        </w:rPr>
        <w:t xml:space="preserve"> named Obj1</w:t>
      </w:r>
      <w:r w:rsidR="00603CA5">
        <w:rPr>
          <w:rFonts w:ascii="Times New Roman" w:hAnsi="Times New Roman" w:cs="Times New Roman"/>
        </w:rPr>
        <w:t xml:space="preserve"> (</w:t>
      </w:r>
      <w:r w:rsidR="00603CA5">
        <w:rPr>
          <w:rFonts w:ascii="Times New Roman" w:hAnsi="Times New Roman" w:cs="Times New Roman"/>
          <w:lang w:val="en-US"/>
        </w:rPr>
        <w:t>code in file “</w:t>
      </w:r>
      <w:r w:rsidR="00603CA5" w:rsidRPr="004766CC">
        <w:rPr>
          <w:rFonts w:ascii="Times New Roman" w:hAnsi="Times New Roman" w:cs="Times New Roman"/>
          <w:lang w:val="en-US"/>
        </w:rPr>
        <w:t xml:space="preserve">AFG Analysis </w:t>
      </w:r>
      <w:proofErr w:type="spellStart"/>
      <w:r w:rsidR="00603CA5" w:rsidRPr="004766CC">
        <w:rPr>
          <w:rFonts w:ascii="Times New Roman" w:hAnsi="Times New Roman" w:cs="Times New Roman"/>
          <w:lang w:val="en-US"/>
        </w:rPr>
        <w:t>Study.ipynb</w:t>
      </w:r>
      <w:proofErr w:type="spellEnd"/>
      <w:r w:rsidR="00603CA5">
        <w:rPr>
          <w:rFonts w:ascii="Times New Roman" w:hAnsi="Times New Roman" w:cs="Times New Roman"/>
          <w:lang w:val="en-US"/>
        </w:rPr>
        <w:t>”</w:t>
      </w:r>
      <w:r w:rsidR="00603CA5">
        <w:rPr>
          <w:rFonts w:ascii="Times New Roman" w:hAnsi="Times New Roman" w:cs="Times New Roman"/>
        </w:rPr>
        <w:t>) in Python</w:t>
      </w:r>
      <w:r w:rsidRPr="006F21BC">
        <w:rPr>
          <w:rFonts w:ascii="Times New Roman" w:hAnsi="Times New Roman" w:cs="Times New Roman"/>
        </w:rPr>
        <w:t xml:space="preserve">. </w:t>
      </w:r>
    </w:p>
    <w:p w14:paraId="38291196" w14:textId="77777777" w:rsidR="00054F5D" w:rsidRDefault="00054F5D" w:rsidP="00E76926">
      <w:pPr>
        <w:spacing w:line="276" w:lineRule="auto"/>
        <w:jc w:val="both"/>
        <w:rPr>
          <w:rFonts w:ascii="Times New Roman" w:hAnsi="Times New Roman" w:cs="Times New Roman"/>
        </w:rPr>
      </w:pPr>
    </w:p>
    <w:p w14:paraId="073AEA9B" w14:textId="1406C14D" w:rsidR="00054F5D" w:rsidRDefault="00054F5D" w:rsidP="00E76926">
      <w:pPr>
        <w:spacing w:line="276" w:lineRule="auto"/>
        <w:jc w:val="both"/>
        <w:rPr>
          <w:rFonts w:ascii="Times New Roman" w:hAnsi="Times New Roman" w:cs="Times New Roman"/>
        </w:rPr>
      </w:pPr>
      <w:r w:rsidRPr="00054F5D">
        <w:rPr>
          <w:rFonts w:ascii="Times New Roman" w:hAnsi="Times New Roman" w:cs="Times New Roman"/>
        </w:rPr>
        <w:t xml:space="preserve">The process begins by grouping the data by adm1_name to calculate the mean values of logit1a and logit1b, which are stored in a new </w:t>
      </w:r>
      <w:proofErr w:type="spellStart"/>
      <w:r w:rsidRPr="00054F5D">
        <w:rPr>
          <w:rFonts w:ascii="Times New Roman" w:hAnsi="Times New Roman" w:cs="Times New Roman"/>
        </w:rPr>
        <w:t>DataFrame</w:t>
      </w:r>
      <w:proofErr w:type="spellEnd"/>
      <w:r w:rsidRPr="00054F5D">
        <w:rPr>
          <w:rFonts w:ascii="Times New Roman" w:hAnsi="Times New Roman" w:cs="Times New Roman"/>
        </w:rPr>
        <w:t xml:space="preserve"> called logit1. Population data, including male and female populations for each province, is then merged with the logit1 </w:t>
      </w:r>
      <w:proofErr w:type="spellStart"/>
      <w:r w:rsidRPr="00054F5D">
        <w:rPr>
          <w:rFonts w:ascii="Times New Roman" w:hAnsi="Times New Roman" w:cs="Times New Roman"/>
        </w:rPr>
        <w:t>DataFrame</w:t>
      </w:r>
      <w:proofErr w:type="spellEnd"/>
      <w:r w:rsidRPr="00054F5D">
        <w:rPr>
          <w:rFonts w:ascii="Times New Roman" w:hAnsi="Times New Roman" w:cs="Times New Roman"/>
        </w:rPr>
        <w:t xml:space="preserve"> to create a combined dataset. For Table </w:t>
      </w:r>
      <w:r w:rsidR="006C0BC8">
        <w:rPr>
          <w:rFonts w:ascii="Times New Roman" w:hAnsi="Times New Roman" w:cs="Times New Roman"/>
        </w:rPr>
        <w:t>4</w:t>
      </w:r>
      <w:r w:rsidRPr="00054F5D">
        <w:rPr>
          <w:rFonts w:ascii="Times New Roman" w:hAnsi="Times New Roman" w:cs="Times New Roman"/>
        </w:rPr>
        <w:t>, the logit1a values are categorized into bins ranging from 0.31 to 0.71 and above. The data is grouped by these bins, and the number of provinces, as well as the total, male, and female populations, are summed for each bin to produce a summary of food stress probabilities.</w:t>
      </w:r>
      <w:r w:rsidR="00603CA5">
        <w:rPr>
          <w:rFonts w:ascii="Times New Roman" w:hAnsi="Times New Roman" w:cs="Times New Roman"/>
        </w:rPr>
        <w:t xml:space="preserve"> Population data </w:t>
      </w:r>
      <w:r w:rsidR="006C0BC8">
        <w:rPr>
          <w:rFonts w:ascii="Times New Roman" w:hAnsi="Times New Roman" w:cs="Times New Roman"/>
        </w:rPr>
        <w:t>here are</w:t>
      </w:r>
      <w:r w:rsidR="00603CA5">
        <w:rPr>
          <w:rFonts w:ascii="Times New Roman" w:hAnsi="Times New Roman" w:cs="Times New Roman"/>
        </w:rPr>
        <w:t xml:space="preserve"> scraped from AFG Pop.pdf (these two pages </w:t>
      </w:r>
      <w:r w:rsidR="006C0BC8">
        <w:rPr>
          <w:rFonts w:ascii="Times New Roman" w:hAnsi="Times New Roman" w:cs="Times New Roman"/>
        </w:rPr>
        <w:t>are</w:t>
      </w:r>
      <w:r w:rsidR="00603CA5">
        <w:rPr>
          <w:rFonts w:ascii="Times New Roman" w:hAnsi="Times New Roman" w:cs="Times New Roman"/>
        </w:rPr>
        <w:t xml:space="preserve"> extracted from the whole document </w:t>
      </w:r>
      <w:r w:rsidR="006C0BC8">
        <w:rPr>
          <w:rFonts w:ascii="Times New Roman" w:hAnsi="Times New Roman" w:cs="Times New Roman"/>
        </w:rPr>
        <w:t>“</w:t>
      </w:r>
      <w:r w:rsidR="006C0BC8" w:rsidRPr="006C0BC8">
        <w:rPr>
          <w:rFonts w:ascii="Times New Roman" w:hAnsi="Times New Roman" w:cs="Times New Roman"/>
        </w:rPr>
        <w:t>NSIA-Report on Population (2021-2022).pdf</w:t>
      </w:r>
      <w:r w:rsidR="006C0BC8">
        <w:rPr>
          <w:rFonts w:ascii="Times New Roman" w:hAnsi="Times New Roman" w:cs="Times New Roman"/>
        </w:rPr>
        <w:t>”</w:t>
      </w:r>
      <w:r w:rsidR="00603CA5">
        <w:rPr>
          <w:rFonts w:ascii="Times New Roman" w:hAnsi="Times New Roman" w:cs="Times New Roman"/>
        </w:rPr>
        <w:t>).</w:t>
      </w:r>
      <w:r w:rsidRPr="00054F5D">
        <w:rPr>
          <w:rFonts w:ascii="Times New Roman" w:hAnsi="Times New Roman" w:cs="Times New Roman"/>
        </w:rPr>
        <w:t xml:space="preserve"> Similarly, for Table </w:t>
      </w:r>
      <w:r w:rsidR="006C0BC8">
        <w:rPr>
          <w:rFonts w:ascii="Times New Roman" w:hAnsi="Times New Roman" w:cs="Times New Roman"/>
        </w:rPr>
        <w:t>5</w:t>
      </w:r>
      <w:r w:rsidRPr="00054F5D">
        <w:rPr>
          <w:rFonts w:ascii="Times New Roman" w:hAnsi="Times New Roman" w:cs="Times New Roman"/>
        </w:rPr>
        <w:t>, logit1b values are categorized into bins ranging from 0 to 0.31 and above. The data is again grouped by these bins to generate a summary of food crisis probabilities. Both results are written to an Excel file</w:t>
      </w:r>
      <w:r w:rsidR="00603CA5">
        <w:rPr>
          <w:rFonts w:ascii="Times New Roman" w:hAnsi="Times New Roman" w:cs="Times New Roman"/>
        </w:rPr>
        <w:t xml:space="preserve"> (</w:t>
      </w:r>
      <w:r w:rsidR="00603CA5" w:rsidRPr="00603CA5">
        <w:rPr>
          <w:rFonts w:ascii="Times New Roman" w:hAnsi="Times New Roman" w:cs="Times New Roman"/>
        </w:rPr>
        <w:t>AFG Data for Maps and Tables.xlsx</w:t>
      </w:r>
      <w:r w:rsidR="00603CA5">
        <w:rPr>
          <w:rFonts w:ascii="Times New Roman" w:hAnsi="Times New Roman" w:cs="Times New Roman"/>
        </w:rPr>
        <w:t xml:space="preserve">). </w:t>
      </w:r>
      <w:r w:rsidR="006C0BC8">
        <w:rPr>
          <w:rFonts w:ascii="Times New Roman" w:hAnsi="Times New Roman" w:cs="Times New Roman"/>
        </w:rPr>
        <w:t>Sheet “</w:t>
      </w:r>
      <w:r w:rsidR="006C0BC8" w:rsidRPr="006C0BC8">
        <w:rPr>
          <w:rFonts w:ascii="Times New Roman" w:hAnsi="Times New Roman" w:cs="Times New Roman"/>
        </w:rPr>
        <w:t>Table 2_FStress</w:t>
      </w:r>
      <w:r w:rsidR="006C0BC8">
        <w:rPr>
          <w:rFonts w:ascii="Times New Roman" w:hAnsi="Times New Roman" w:cs="Times New Roman"/>
        </w:rPr>
        <w:t>” and “</w:t>
      </w:r>
      <w:r w:rsidR="006C0BC8" w:rsidRPr="006C0BC8">
        <w:rPr>
          <w:rFonts w:ascii="Times New Roman" w:hAnsi="Times New Roman" w:cs="Times New Roman"/>
        </w:rPr>
        <w:t xml:space="preserve">Table </w:t>
      </w:r>
      <w:r w:rsidR="006C0BC8" w:rsidRPr="006C0BC8">
        <w:rPr>
          <w:rFonts w:ascii="Times New Roman" w:hAnsi="Times New Roman" w:cs="Times New Roman"/>
        </w:rPr>
        <w:lastRenderedPageBreak/>
        <w:t>3_FCrisis</w:t>
      </w:r>
      <w:r w:rsidR="006C0BC8">
        <w:rPr>
          <w:rFonts w:ascii="Times New Roman" w:hAnsi="Times New Roman" w:cs="Times New Roman"/>
        </w:rPr>
        <w:t>” has data for Table 4 and 5</w:t>
      </w:r>
      <w:r w:rsidR="00C439BE">
        <w:rPr>
          <w:rFonts w:ascii="Times New Roman" w:hAnsi="Times New Roman" w:cs="Times New Roman"/>
        </w:rPr>
        <w:t>, while sheet “</w:t>
      </w:r>
      <w:r w:rsidR="00C439BE" w:rsidRPr="00C439BE">
        <w:rPr>
          <w:rFonts w:ascii="Times New Roman" w:hAnsi="Times New Roman" w:cs="Times New Roman"/>
        </w:rPr>
        <w:t>Descriptive Stats</w:t>
      </w:r>
      <w:r w:rsidR="00C439BE">
        <w:rPr>
          <w:rFonts w:ascii="Times New Roman" w:hAnsi="Times New Roman" w:cs="Times New Roman"/>
        </w:rPr>
        <w:t>” has Table 1</w:t>
      </w:r>
      <w:r w:rsidR="006C0BC8">
        <w:rPr>
          <w:rFonts w:ascii="Times New Roman" w:hAnsi="Times New Roman" w:cs="Times New Roman"/>
        </w:rPr>
        <w:t xml:space="preserve">. </w:t>
      </w:r>
      <w:r w:rsidR="00603CA5">
        <w:rPr>
          <w:rFonts w:ascii="Times New Roman" w:hAnsi="Times New Roman" w:cs="Times New Roman"/>
        </w:rPr>
        <w:t>Dat</w:t>
      </w:r>
      <w:r w:rsidR="006C0BC8">
        <w:rPr>
          <w:rFonts w:ascii="Times New Roman" w:hAnsi="Times New Roman" w:cs="Times New Roman"/>
        </w:rPr>
        <w:t>a</w:t>
      </w:r>
      <w:r w:rsidR="00603CA5">
        <w:rPr>
          <w:rFonts w:ascii="Times New Roman" w:hAnsi="Times New Roman" w:cs="Times New Roman"/>
        </w:rPr>
        <w:t xml:space="preserve"> in sheet named “</w:t>
      </w:r>
      <w:r w:rsidR="00603CA5" w:rsidRPr="00603CA5">
        <w:rPr>
          <w:rFonts w:ascii="Times New Roman" w:hAnsi="Times New Roman" w:cs="Times New Roman"/>
        </w:rPr>
        <w:t>Map Data</w:t>
      </w:r>
      <w:r w:rsidR="00603CA5">
        <w:rPr>
          <w:rFonts w:ascii="Times New Roman" w:hAnsi="Times New Roman" w:cs="Times New Roman"/>
        </w:rPr>
        <w:t>” was</w:t>
      </w:r>
      <w:r>
        <w:rPr>
          <w:rFonts w:ascii="Times New Roman" w:hAnsi="Times New Roman" w:cs="Times New Roman"/>
        </w:rPr>
        <w:t xml:space="preserve"> </w:t>
      </w:r>
      <w:r w:rsidRPr="00054F5D">
        <w:rPr>
          <w:rFonts w:ascii="Times New Roman" w:hAnsi="Times New Roman" w:cs="Times New Roman"/>
        </w:rPr>
        <w:t xml:space="preserve">used for </w:t>
      </w:r>
      <w:r>
        <w:rPr>
          <w:rFonts w:ascii="Times New Roman" w:hAnsi="Times New Roman" w:cs="Times New Roman"/>
        </w:rPr>
        <w:t>creating</w:t>
      </w:r>
      <w:r w:rsidRPr="00054F5D">
        <w:rPr>
          <w:rFonts w:ascii="Times New Roman" w:hAnsi="Times New Roman" w:cs="Times New Roman"/>
        </w:rPr>
        <w:t xml:space="preserve"> </w:t>
      </w:r>
      <w:r w:rsidR="00E732CF">
        <w:rPr>
          <w:rFonts w:ascii="Times New Roman" w:hAnsi="Times New Roman" w:cs="Times New Roman"/>
        </w:rPr>
        <w:t>Figure</w:t>
      </w:r>
      <w:r w:rsidRPr="00054F5D">
        <w:rPr>
          <w:rFonts w:ascii="Times New Roman" w:hAnsi="Times New Roman" w:cs="Times New Roman"/>
        </w:rPr>
        <w:t xml:space="preserve"> </w:t>
      </w:r>
      <w:r w:rsidR="00E732CF">
        <w:rPr>
          <w:rFonts w:ascii="Times New Roman" w:hAnsi="Times New Roman" w:cs="Times New Roman"/>
        </w:rPr>
        <w:t>4</w:t>
      </w:r>
      <w:r w:rsidRPr="00054F5D">
        <w:rPr>
          <w:rFonts w:ascii="Times New Roman" w:hAnsi="Times New Roman" w:cs="Times New Roman"/>
        </w:rPr>
        <w:t xml:space="preserve"> and </w:t>
      </w:r>
      <w:r w:rsidR="00E732CF">
        <w:rPr>
          <w:rFonts w:ascii="Times New Roman" w:hAnsi="Times New Roman" w:cs="Times New Roman"/>
        </w:rPr>
        <w:t>5</w:t>
      </w:r>
      <w:r w:rsidRPr="00054F5D">
        <w:rPr>
          <w:rFonts w:ascii="Times New Roman" w:hAnsi="Times New Roman" w:cs="Times New Roman"/>
        </w:rPr>
        <w:t xml:space="preserve"> </w:t>
      </w:r>
      <w:r>
        <w:rPr>
          <w:rFonts w:ascii="Times New Roman" w:hAnsi="Times New Roman" w:cs="Times New Roman"/>
        </w:rPr>
        <w:t>in Excel</w:t>
      </w:r>
      <w:r w:rsidR="00603CA5">
        <w:rPr>
          <w:rFonts w:ascii="Times New Roman" w:hAnsi="Times New Roman" w:cs="Times New Roman"/>
        </w:rPr>
        <w:t>, the Map for food stress and food crises, respectively</w:t>
      </w:r>
      <w:r w:rsidR="006C0BC8">
        <w:rPr>
          <w:rFonts w:ascii="Times New Roman" w:hAnsi="Times New Roman" w:cs="Times New Roman"/>
        </w:rPr>
        <w:t xml:space="preserve"> using the Excel map function</w:t>
      </w:r>
      <w:r w:rsidRPr="00054F5D">
        <w:rPr>
          <w:rFonts w:ascii="Times New Roman" w:hAnsi="Times New Roman" w:cs="Times New Roman"/>
        </w:rPr>
        <w:t>.</w:t>
      </w:r>
    </w:p>
    <w:p w14:paraId="4D405C91" w14:textId="10D6EA83" w:rsidR="00CA287B" w:rsidRDefault="00CA287B" w:rsidP="006F21BC">
      <w:pPr>
        <w:spacing w:line="276" w:lineRule="auto"/>
        <w:rPr>
          <w:rFonts w:ascii="Times New Roman" w:hAnsi="Times New Roman" w:cs="Times New Roman"/>
        </w:rPr>
      </w:pPr>
    </w:p>
    <w:p w14:paraId="4A86528C" w14:textId="55DEE23C" w:rsidR="006B1FD5" w:rsidRPr="006F21BC" w:rsidRDefault="006B1FD5" w:rsidP="006B1FD5">
      <w:pPr>
        <w:spacing w:line="276" w:lineRule="auto"/>
        <w:rPr>
          <w:rFonts w:ascii="Times New Roman" w:hAnsi="Times New Roman" w:cs="Times New Roman"/>
          <w:i/>
          <w:iCs/>
        </w:rPr>
      </w:pPr>
      <w:r w:rsidRPr="006F21BC">
        <w:rPr>
          <w:rFonts w:ascii="Times New Roman" w:hAnsi="Times New Roman" w:cs="Times New Roman"/>
          <w:i/>
          <w:iCs/>
        </w:rPr>
        <w:t xml:space="preserve">Figure </w:t>
      </w:r>
      <w:r>
        <w:rPr>
          <w:rFonts w:ascii="Times New Roman" w:hAnsi="Times New Roman" w:cs="Times New Roman"/>
          <w:i/>
          <w:iCs/>
        </w:rPr>
        <w:t>1</w:t>
      </w:r>
    </w:p>
    <w:p w14:paraId="59F265CE" w14:textId="12F80251" w:rsidR="002111DC" w:rsidRDefault="002111DC" w:rsidP="00DF39BC">
      <w:pPr>
        <w:spacing w:line="276" w:lineRule="auto"/>
        <w:jc w:val="both"/>
        <w:rPr>
          <w:rFonts w:ascii="Times New Roman" w:hAnsi="Times New Roman" w:cs="Times New Roman"/>
        </w:rPr>
      </w:pPr>
      <w:r w:rsidRPr="002111DC">
        <w:rPr>
          <w:rFonts w:ascii="Times New Roman" w:hAnsi="Times New Roman" w:cs="Times New Roman"/>
        </w:rPr>
        <w:t xml:space="preserve">To create Figure 1, the process begins by making a copy of the original </w:t>
      </w:r>
      <w:proofErr w:type="spellStart"/>
      <w:r w:rsidRPr="002111DC">
        <w:rPr>
          <w:rFonts w:ascii="Times New Roman" w:hAnsi="Times New Roman" w:cs="Times New Roman"/>
        </w:rPr>
        <w:t>DataFrame</w:t>
      </w:r>
      <w:proofErr w:type="spellEnd"/>
      <w:r w:rsidRPr="002111DC">
        <w:rPr>
          <w:rFonts w:ascii="Times New Roman" w:hAnsi="Times New Roman" w:cs="Times New Roman"/>
        </w:rPr>
        <w:t xml:space="preserve"> (Obj1), selecting relevant columns such as date, adm1_name, adm2_name, pop, and IPC. The date column is converted to datetime format to ensure correct handling of time data. Next, the total population is calculated by averaging the population values across each adm1_name group and summing the resulting averages to obtain the total population (</w:t>
      </w:r>
      <w:proofErr w:type="spellStart"/>
      <w:r w:rsidRPr="002111DC">
        <w:rPr>
          <w:rFonts w:ascii="Times New Roman" w:hAnsi="Times New Roman" w:cs="Times New Roman"/>
        </w:rPr>
        <w:t>total_pop_f</w:t>
      </w:r>
      <w:proofErr w:type="spellEnd"/>
      <w:r w:rsidRPr="002111DC">
        <w:rPr>
          <w:rFonts w:ascii="Times New Roman" w:hAnsi="Times New Roman" w:cs="Times New Roman"/>
        </w:rPr>
        <w:t>). Proportions of the population in IPC phases &gt;= 2 (food stress) and &gt;= 3 (food crisis) are then computed and added as new columns (</w:t>
      </w:r>
      <w:proofErr w:type="spellStart"/>
      <w:r w:rsidRPr="002111DC">
        <w:rPr>
          <w:rFonts w:ascii="Times New Roman" w:hAnsi="Times New Roman" w:cs="Times New Roman"/>
        </w:rPr>
        <w:t>Proportion_IPC</w:t>
      </w:r>
      <w:proofErr w:type="spellEnd"/>
      <w:r w:rsidRPr="002111DC">
        <w:rPr>
          <w:rFonts w:ascii="Times New Roman" w:hAnsi="Times New Roman" w:cs="Times New Roman"/>
        </w:rPr>
        <w:t xml:space="preserve">_&gt;=2 and </w:t>
      </w:r>
      <w:proofErr w:type="spellStart"/>
      <w:r w:rsidRPr="002111DC">
        <w:rPr>
          <w:rFonts w:ascii="Times New Roman" w:hAnsi="Times New Roman" w:cs="Times New Roman"/>
        </w:rPr>
        <w:t>Proportion_IPC</w:t>
      </w:r>
      <w:proofErr w:type="spellEnd"/>
      <w:r w:rsidRPr="002111DC">
        <w:rPr>
          <w:rFonts w:ascii="Times New Roman" w:hAnsi="Times New Roman" w:cs="Times New Roman"/>
        </w:rPr>
        <w:t xml:space="preserve">_&gt;=3). The </w:t>
      </w:r>
      <w:proofErr w:type="spellStart"/>
      <w:r w:rsidRPr="002111DC">
        <w:rPr>
          <w:rFonts w:ascii="Times New Roman" w:hAnsi="Times New Roman" w:cs="Times New Roman"/>
        </w:rPr>
        <w:t>DataFrame</w:t>
      </w:r>
      <w:proofErr w:type="spellEnd"/>
      <w:r w:rsidRPr="002111DC">
        <w:rPr>
          <w:rFonts w:ascii="Times New Roman" w:hAnsi="Times New Roman" w:cs="Times New Roman"/>
        </w:rPr>
        <w:t xml:space="preserve"> is grouped by date and adm1_name, calculating the mean values for IPC and the population proportions, and sorted for clarity. Further aggregation by date sums the population proportions across all administrative regions, and the IPC values are rounded to the nearest whole number. Finally, a line plot is generated to display the proportion of the population in food stress and food crisis over time, with y-axis labels formatted in thousands and x-axis tick marks set at six-month intervals. The plot is saved as a PNG file and shown, clearly illustrating the trends in food insecurity.</w:t>
      </w:r>
    </w:p>
    <w:p w14:paraId="322DBEA1" w14:textId="77777777" w:rsidR="002111DC" w:rsidRDefault="002111DC" w:rsidP="006F21BC">
      <w:pPr>
        <w:spacing w:line="276" w:lineRule="auto"/>
        <w:rPr>
          <w:rFonts w:ascii="Times New Roman" w:hAnsi="Times New Roman" w:cs="Times New Roman"/>
          <w:i/>
          <w:iCs/>
        </w:rPr>
      </w:pPr>
    </w:p>
    <w:p w14:paraId="242260D1" w14:textId="0ACE94C3" w:rsidR="00CA287B" w:rsidRPr="006F21BC" w:rsidRDefault="00CA287B" w:rsidP="006F21BC">
      <w:pPr>
        <w:spacing w:line="276" w:lineRule="auto"/>
        <w:rPr>
          <w:rFonts w:ascii="Times New Roman" w:hAnsi="Times New Roman" w:cs="Times New Roman"/>
          <w:i/>
          <w:iCs/>
        </w:rPr>
      </w:pPr>
      <w:r w:rsidRPr="006F21BC">
        <w:rPr>
          <w:rFonts w:ascii="Times New Roman" w:hAnsi="Times New Roman" w:cs="Times New Roman"/>
          <w:i/>
          <w:iCs/>
        </w:rPr>
        <w:t>Figure 2</w:t>
      </w:r>
    </w:p>
    <w:p w14:paraId="2A827911" w14:textId="19042BC7" w:rsidR="00174614" w:rsidRDefault="00174614" w:rsidP="00174614">
      <w:pPr>
        <w:spacing w:line="276" w:lineRule="auto"/>
        <w:jc w:val="both"/>
        <w:rPr>
          <w:rFonts w:ascii="Times New Roman" w:hAnsi="Times New Roman" w:cs="Times New Roman"/>
        </w:rPr>
      </w:pPr>
      <w:r w:rsidRPr="00174614">
        <w:rPr>
          <w:rFonts w:ascii="Times New Roman" w:hAnsi="Times New Roman" w:cs="Times New Roman"/>
        </w:rPr>
        <w:t xml:space="preserve">To create Figure 2, the process begins by loading two datasets from Excel: one for food prices and another for wages. For food prices, multiple columns representing different commodities (bread, rice, and wheat) are averaged to create category-specific averages, and these are further averaged to calculate an overall </w:t>
      </w:r>
      <w:proofErr w:type="spellStart"/>
      <w:r w:rsidRPr="00174614">
        <w:rPr>
          <w:rFonts w:ascii="Times New Roman" w:hAnsi="Times New Roman" w:cs="Times New Roman"/>
        </w:rPr>
        <w:t>avg_food</w:t>
      </w:r>
      <w:proofErr w:type="spellEnd"/>
      <w:r w:rsidRPr="00174614">
        <w:rPr>
          <w:rFonts w:ascii="Times New Roman" w:hAnsi="Times New Roman" w:cs="Times New Roman"/>
        </w:rPr>
        <w:t xml:space="preserve"> column. For wages, separate columns for qualified and non-qualified </w:t>
      </w:r>
      <w:proofErr w:type="spellStart"/>
      <w:r w:rsidRPr="00174614">
        <w:rPr>
          <w:rFonts w:ascii="Times New Roman" w:hAnsi="Times New Roman" w:cs="Times New Roman"/>
        </w:rPr>
        <w:t>labor</w:t>
      </w:r>
      <w:proofErr w:type="spellEnd"/>
      <w:r w:rsidRPr="00174614">
        <w:rPr>
          <w:rFonts w:ascii="Times New Roman" w:hAnsi="Times New Roman" w:cs="Times New Roman"/>
        </w:rPr>
        <w:t xml:space="preserve"> wages are averaged to create new columns representing </w:t>
      </w:r>
      <w:proofErr w:type="spellStart"/>
      <w:r w:rsidRPr="00174614">
        <w:rPr>
          <w:rFonts w:ascii="Times New Roman" w:hAnsi="Times New Roman" w:cs="Times New Roman"/>
        </w:rPr>
        <w:t>avgWageQL</w:t>
      </w:r>
      <w:proofErr w:type="spellEnd"/>
      <w:r w:rsidRPr="00174614">
        <w:rPr>
          <w:rFonts w:ascii="Times New Roman" w:hAnsi="Times New Roman" w:cs="Times New Roman"/>
        </w:rPr>
        <w:t xml:space="preserve"> and </w:t>
      </w:r>
      <w:proofErr w:type="spellStart"/>
      <w:r w:rsidRPr="00174614">
        <w:rPr>
          <w:rFonts w:ascii="Times New Roman" w:hAnsi="Times New Roman" w:cs="Times New Roman"/>
        </w:rPr>
        <w:t>aveWageQLNL</w:t>
      </w:r>
      <w:proofErr w:type="spellEnd"/>
      <w:r w:rsidRPr="00174614">
        <w:rPr>
          <w:rFonts w:ascii="Times New Roman" w:hAnsi="Times New Roman" w:cs="Times New Roman"/>
        </w:rPr>
        <w:t xml:space="preserve"> (an overall average of the two). Rows containing only "Market Average" for each market are kept, and both datasets are filtered and merged based on </w:t>
      </w:r>
      <w:proofErr w:type="spellStart"/>
      <w:r w:rsidRPr="00174614">
        <w:rPr>
          <w:rFonts w:ascii="Times New Roman" w:hAnsi="Times New Roman" w:cs="Times New Roman"/>
        </w:rPr>
        <w:t>mkt_name</w:t>
      </w:r>
      <w:proofErr w:type="spellEnd"/>
      <w:r w:rsidRPr="00174614">
        <w:rPr>
          <w:rFonts w:ascii="Times New Roman" w:hAnsi="Times New Roman" w:cs="Times New Roman"/>
        </w:rPr>
        <w:t xml:space="preserve"> and </w:t>
      </w:r>
      <w:proofErr w:type="spellStart"/>
      <w:r w:rsidRPr="00174614">
        <w:rPr>
          <w:rFonts w:ascii="Times New Roman" w:hAnsi="Times New Roman" w:cs="Times New Roman"/>
        </w:rPr>
        <w:t>price_date</w:t>
      </w:r>
      <w:proofErr w:type="spellEnd"/>
      <w:r w:rsidRPr="00174614">
        <w:rPr>
          <w:rFonts w:ascii="Times New Roman" w:hAnsi="Times New Roman" w:cs="Times New Roman"/>
        </w:rPr>
        <w:t>.</w:t>
      </w:r>
      <w:r>
        <w:rPr>
          <w:rFonts w:ascii="Times New Roman" w:hAnsi="Times New Roman" w:cs="Times New Roman"/>
        </w:rPr>
        <w:t xml:space="preserve"> </w:t>
      </w:r>
      <w:r w:rsidRPr="00174614">
        <w:rPr>
          <w:rFonts w:ascii="Times New Roman" w:hAnsi="Times New Roman" w:cs="Times New Roman"/>
        </w:rPr>
        <w:t xml:space="preserve">The </w:t>
      </w:r>
      <w:proofErr w:type="spellStart"/>
      <w:r w:rsidRPr="00174614">
        <w:rPr>
          <w:rFonts w:ascii="Times New Roman" w:hAnsi="Times New Roman" w:cs="Times New Roman"/>
        </w:rPr>
        <w:t>price_date</w:t>
      </w:r>
      <w:proofErr w:type="spellEnd"/>
      <w:r w:rsidRPr="00174614">
        <w:rPr>
          <w:rFonts w:ascii="Times New Roman" w:hAnsi="Times New Roman" w:cs="Times New Roman"/>
        </w:rPr>
        <w:t xml:space="preserve"> column is converted to datetime format, and the data is filtered to include only entries between July 2009 and December 2023. The merged dataset is then used to create two side-by-side subplots: one for Domestic Food Price and the other for Agricultural Wages. The x-axis is formatted to display dates at monthly intervals, and y-axis labels are set to represent monthly prices and wages, respectively. The figure layout is adjusted to prevent overlap, saved as a PNG file named 'prices_wages_plot2.png', and displayed for visualization.</w:t>
      </w:r>
    </w:p>
    <w:p w14:paraId="03835B9E" w14:textId="615E7F15" w:rsidR="006B1FD5" w:rsidRDefault="006B1FD5" w:rsidP="006F21BC">
      <w:pPr>
        <w:spacing w:line="276" w:lineRule="auto"/>
        <w:rPr>
          <w:rFonts w:ascii="Times New Roman" w:hAnsi="Times New Roman" w:cs="Times New Roman"/>
        </w:rPr>
      </w:pPr>
    </w:p>
    <w:p w14:paraId="4B88BB8E" w14:textId="6BD534B4" w:rsidR="006B1FD5" w:rsidRDefault="006B1FD5" w:rsidP="006B1FD5">
      <w:pPr>
        <w:spacing w:line="276" w:lineRule="auto"/>
        <w:rPr>
          <w:rFonts w:ascii="Times New Roman" w:hAnsi="Times New Roman" w:cs="Times New Roman"/>
          <w:i/>
          <w:iCs/>
        </w:rPr>
      </w:pPr>
      <w:r w:rsidRPr="006F21BC">
        <w:rPr>
          <w:rFonts w:ascii="Times New Roman" w:hAnsi="Times New Roman" w:cs="Times New Roman"/>
          <w:i/>
          <w:iCs/>
        </w:rPr>
        <w:t xml:space="preserve">Figure </w:t>
      </w:r>
      <w:r>
        <w:rPr>
          <w:rFonts w:ascii="Times New Roman" w:hAnsi="Times New Roman" w:cs="Times New Roman"/>
          <w:i/>
          <w:iCs/>
        </w:rPr>
        <w:t>3</w:t>
      </w:r>
      <w:r w:rsidR="00B173B0">
        <w:rPr>
          <w:rFonts w:ascii="Times New Roman" w:hAnsi="Times New Roman" w:cs="Times New Roman"/>
          <w:i/>
          <w:iCs/>
        </w:rPr>
        <w:t>a and 3b</w:t>
      </w:r>
    </w:p>
    <w:p w14:paraId="6A76326F" w14:textId="7B9830F9" w:rsidR="00D072C5" w:rsidRDefault="00D072C5" w:rsidP="00D072C5">
      <w:pPr>
        <w:spacing w:line="276" w:lineRule="auto"/>
        <w:jc w:val="both"/>
        <w:rPr>
          <w:rFonts w:ascii="Times New Roman" w:hAnsi="Times New Roman" w:cs="Times New Roman"/>
        </w:rPr>
      </w:pPr>
      <w:r w:rsidRPr="00D072C5">
        <w:rPr>
          <w:rFonts w:ascii="Times New Roman" w:hAnsi="Times New Roman" w:cs="Times New Roman"/>
        </w:rPr>
        <w:t xml:space="preserve">To create Figures 3a and 3b, the relevant columns from the dataset (Obj1) were selected, including date, </w:t>
      </w:r>
      <w:proofErr w:type="spellStart"/>
      <w:r w:rsidRPr="00D072C5">
        <w:rPr>
          <w:rFonts w:ascii="Times New Roman" w:hAnsi="Times New Roman" w:cs="Times New Roman"/>
        </w:rPr>
        <w:t>rfhmean</w:t>
      </w:r>
      <w:proofErr w:type="spellEnd"/>
      <w:r w:rsidRPr="00D072C5">
        <w:rPr>
          <w:rFonts w:ascii="Times New Roman" w:hAnsi="Times New Roman" w:cs="Times New Roman"/>
        </w:rPr>
        <w:t xml:space="preserve"> (mean rainfall), </w:t>
      </w:r>
      <w:proofErr w:type="spellStart"/>
      <w:r w:rsidRPr="00D072C5">
        <w:rPr>
          <w:rFonts w:ascii="Times New Roman" w:hAnsi="Times New Roman" w:cs="Times New Roman"/>
        </w:rPr>
        <w:t>vimmean</w:t>
      </w:r>
      <w:proofErr w:type="spellEnd"/>
      <w:r w:rsidRPr="00D072C5">
        <w:rPr>
          <w:rFonts w:ascii="Times New Roman" w:hAnsi="Times New Roman" w:cs="Times New Roman"/>
        </w:rPr>
        <w:t xml:space="preserve"> (mean NDVI), and their Z-scores (rainfall and NDVI anomalies). These columns were renamed for clarity, and the date column was converted to datetime format. The data was then aggregated by date to calculate mean values for each variable.</w:t>
      </w:r>
      <w:r>
        <w:rPr>
          <w:rFonts w:ascii="Times New Roman" w:hAnsi="Times New Roman" w:cs="Times New Roman"/>
        </w:rPr>
        <w:t xml:space="preserve"> </w:t>
      </w:r>
      <w:r w:rsidRPr="00D072C5">
        <w:rPr>
          <w:rFonts w:ascii="Times New Roman" w:hAnsi="Times New Roman" w:cs="Times New Roman"/>
        </w:rPr>
        <w:t xml:space="preserve">For Figure 3a, a side-by-side subplot layout was generated. The first subplot </w:t>
      </w:r>
      <w:r>
        <w:rPr>
          <w:rFonts w:ascii="Times New Roman" w:hAnsi="Times New Roman" w:cs="Times New Roman"/>
        </w:rPr>
        <w:t>shows the</w:t>
      </w:r>
      <w:r w:rsidRPr="00D072C5">
        <w:rPr>
          <w:rFonts w:ascii="Times New Roman" w:hAnsi="Times New Roman" w:cs="Times New Roman"/>
        </w:rPr>
        <w:t xml:space="preserve"> mean </w:t>
      </w:r>
      <w:r w:rsidRPr="00D072C5">
        <w:rPr>
          <w:rFonts w:ascii="Times New Roman" w:hAnsi="Times New Roman" w:cs="Times New Roman"/>
        </w:rPr>
        <w:lastRenderedPageBreak/>
        <w:t xml:space="preserve">rainfall over time in blue, with the y-axis </w:t>
      </w:r>
      <w:proofErr w:type="spellStart"/>
      <w:r w:rsidRPr="00D072C5">
        <w:rPr>
          <w:rFonts w:ascii="Times New Roman" w:hAnsi="Times New Roman" w:cs="Times New Roman"/>
        </w:rPr>
        <w:t>labeled</w:t>
      </w:r>
      <w:proofErr w:type="spellEnd"/>
      <w:r w:rsidRPr="00D072C5">
        <w:rPr>
          <w:rFonts w:ascii="Times New Roman" w:hAnsi="Times New Roman" w:cs="Times New Roman"/>
        </w:rPr>
        <w:t xml:space="preserve"> "Monthly Rainfall (mm)." The second subplot </w:t>
      </w:r>
      <w:r>
        <w:rPr>
          <w:rFonts w:ascii="Times New Roman" w:hAnsi="Times New Roman" w:cs="Times New Roman"/>
        </w:rPr>
        <w:t>re</w:t>
      </w:r>
      <w:r w:rsidRPr="00D072C5">
        <w:rPr>
          <w:rFonts w:ascii="Times New Roman" w:hAnsi="Times New Roman" w:cs="Times New Roman"/>
        </w:rPr>
        <w:t xml:space="preserve">presents mean NDVI values over time in green, with the y-axis </w:t>
      </w:r>
      <w:proofErr w:type="spellStart"/>
      <w:r w:rsidRPr="00D072C5">
        <w:rPr>
          <w:rFonts w:ascii="Times New Roman" w:hAnsi="Times New Roman" w:cs="Times New Roman"/>
        </w:rPr>
        <w:t>labeled</w:t>
      </w:r>
      <w:proofErr w:type="spellEnd"/>
      <w:r w:rsidRPr="00D072C5">
        <w:rPr>
          <w:rFonts w:ascii="Times New Roman" w:hAnsi="Times New Roman" w:cs="Times New Roman"/>
        </w:rPr>
        <w:t xml:space="preserve"> "Monthly NDVI."</w:t>
      </w:r>
      <w:r>
        <w:rPr>
          <w:rFonts w:ascii="Times New Roman" w:hAnsi="Times New Roman" w:cs="Times New Roman"/>
        </w:rPr>
        <w:t xml:space="preserve"> </w:t>
      </w:r>
      <w:r w:rsidRPr="00D072C5">
        <w:rPr>
          <w:rFonts w:ascii="Times New Roman" w:hAnsi="Times New Roman" w:cs="Times New Roman"/>
        </w:rPr>
        <w:t>Figure 3b, also presented as a side-by-side layout, shows anomalies. The first subplot displays rainfall anomalies in blue with a dashed line, and the second subplot shows NDVI anomalies in green with a dashed line. After adjusting the layout to prevent overlap, each figure is saved as a PNG file, named 'rainfall_ndvi_plot.png' for Figure 3a and 'rainfall_ndvi_anomalies_plot.png' for Figure 3b.</w:t>
      </w:r>
    </w:p>
    <w:p w14:paraId="26F7E49F" w14:textId="77777777" w:rsidR="002111DC" w:rsidRDefault="002111DC" w:rsidP="006F21BC">
      <w:pPr>
        <w:spacing w:line="276" w:lineRule="auto"/>
        <w:rPr>
          <w:rFonts w:ascii="Times New Roman" w:hAnsi="Times New Roman" w:cs="Times New Roman"/>
        </w:rPr>
      </w:pPr>
    </w:p>
    <w:p w14:paraId="05C883A5" w14:textId="4F2BF9B1" w:rsidR="002111DC" w:rsidRPr="0074398A" w:rsidRDefault="002111DC" w:rsidP="002111DC">
      <w:pPr>
        <w:spacing w:line="276" w:lineRule="auto"/>
        <w:rPr>
          <w:rFonts w:ascii="Times New Roman" w:hAnsi="Times New Roman" w:cs="Times New Roman"/>
          <w:i/>
          <w:iCs/>
        </w:rPr>
      </w:pPr>
      <w:r w:rsidRPr="0074398A">
        <w:rPr>
          <w:rFonts w:ascii="Times New Roman" w:hAnsi="Times New Roman" w:cs="Times New Roman"/>
          <w:i/>
          <w:iCs/>
        </w:rPr>
        <w:t xml:space="preserve">Figure </w:t>
      </w:r>
      <w:r w:rsidR="00E732CF">
        <w:rPr>
          <w:rFonts w:ascii="Times New Roman" w:hAnsi="Times New Roman" w:cs="Times New Roman"/>
          <w:i/>
          <w:iCs/>
        </w:rPr>
        <w:t>6a</w:t>
      </w:r>
    </w:p>
    <w:p w14:paraId="786F0743" w14:textId="77777777" w:rsidR="002111DC" w:rsidRPr="002111DC" w:rsidRDefault="002111DC" w:rsidP="002111DC">
      <w:pPr>
        <w:spacing w:line="276" w:lineRule="auto"/>
        <w:rPr>
          <w:rFonts w:ascii="Times New Roman" w:hAnsi="Times New Roman" w:cs="Times New Roman"/>
        </w:rPr>
      </w:pPr>
      <w:r w:rsidRPr="002111DC">
        <w:rPr>
          <w:rFonts w:ascii="Times New Roman" w:hAnsi="Times New Roman" w:cs="Times New Roman"/>
        </w:rPr>
        <w:t xml:space="preserve">To create Figure 4, the process starts by making a copy of relevant columns from the original dataset (Obj1), including date, pop, IPC, logit1a (Food Stress), and logit1b (Food Crisis). The columns are renamed, and the date column is converted to datetime format. The proportions of the population in IPC phases &gt;= 2 and &gt;= 3 are calculated and stored in new columns. These values are aggregated by date to compute the mean values for each day. Next, </w:t>
      </w:r>
      <w:proofErr w:type="spellStart"/>
      <w:r w:rsidRPr="002111DC">
        <w:rPr>
          <w:rFonts w:ascii="Times New Roman" w:hAnsi="Times New Roman" w:cs="Times New Roman"/>
        </w:rPr>
        <w:t>modeled</w:t>
      </w:r>
      <w:proofErr w:type="spellEnd"/>
      <w:r w:rsidRPr="002111DC">
        <w:rPr>
          <w:rFonts w:ascii="Times New Roman" w:hAnsi="Times New Roman" w:cs="Times New Roman"/>
        </w:rPr>
        <w:t xml:space="preserve"> IPC populations are calculated by multiplying population values with their respective probabilities of food stress and food crisis. Linear regression is performed without a constant to estimate the historical and future population impacts for food stress, and the results are stored in a </w:t>
      </w:r>
      <w:proofErr w:type="spellStart"/>
      <w:r w:rsidRPr="002111DC">
        <w:rPr>
          <w:rFonts w:ascii="Times New Roman" w:hAnsi="Times New Roman" w:cs="Times New Roman"/>
        </w:rPr>
        <w:t>DataFrame</w:t>
      </w:r>
      <w:proofErr w:type="spellEnd"/>
      <w:r w:rsidRPr="002111DC">
        <w:rPr>
          <w:rFonts w:ascii="Times New Roman" w:hAnsi="Times New Roman" w:cs="Times New Roman"/>
        </w:rPr>
        <w:t>. A figure is then created with two subplots placed side by side: the first subplot shows historical and estimated food stress, while the second subplot combines the estimated population at risk with food stress probability. Y-axis labels are formatted in thousands for population and as proportions for the secondary axis, and the figure is saved as a PNG file.</w:t>
      </w:r>
    </w:p>
    <w:p w14:paraId="567689A1" w14:textId="77777777" w:rsidR="002111DC" w:rsidRPr="002111DC" w:rsidRDefault="002111DC" w:rsidP="002111DC">
      <w:pPr>
        <w:spacing w:line="276" w:lineRule="auto"/>
        <w:rPr>
          <w:rFonts w:ascii="Times New Roman" w:hAnsi="Times New Roman" w:cs="Times New Roman"/>
        </w:rPr>
      </w:pPr>
    </w:p>
    <w:p w14:paraId="1C8ABBBC" w14:textId="28CA894F" w:rsidR="002111DC" w:rsidRPr="0074398A" w:rsidRDefault="002111DC" w:rsidP="002111DC">
      <w:pPr>
        <w:spacing w:line="276" w:lineRule="auto"/>
        <w:rPr>
          <w:rFonts w:ascii="Times New Roman" w:hAnsi="Times New Roman" w:cs="Times New Roman"/>
          <w:i/>
          <w:iCs/>
        </w:rPr>
      </w:pPr>
      <w:r w:rsidRPr="0074398A">
        <w:rPr>
          <w:rFonts w:ascii="Times New Roman" w:hAnsi="Times New Roman" w:cs="Times New Roman"/>
          <w:i/>
          <w:iCs/>
        </w:rPr>
        <w:t xml:space="preserve">Figure </w:t>
      </w:r>
      <w:r w:rsidR="00E732CF">
        <w:rPr>
          <w:rFonts w:ascii="Times New Roman" w:hAnsi="Times New Roman" w:cs="Times New Roman"/>
          <w:i/>
          <w:iCs/>
        </w:rPr>
        <w:t>6b</w:t>
      </w:r>
    </w:p>
    <w:p w14:paraId="1D3B0F3D" w14:textId="7162A463" w:rsidR="002111DC" w:rsidRDefault="002111DC" w:rsidP="002111DC">
      <w:pPr>
        <w:spacing w:line="276" w:lineRule="auto"/>
        <w:rPr>
          <w:rFonts w:ascii="Times New Roman" w:hAnsi="Times New Roman" w:cs="Times New Roman"/>
        </w:rPr>
      </w:pPr>
      <w:r w:rsidRPr="002111DC">
        <w:rPr>
          <w:rFonts w:ascii="Times New Roman" w:hAnsi="Times New Roman" w:cs="Times New Roman"/>
        </w:rPr>
        <w:t xml:space="preserve">The process for Figure 5 mirrors that of Figure 4 but focuses on food crisis. Relevant columns (date, pop, IPC, logit1a, and logit1b) are copied from the original dataset, and the proportion of the population in IPC phases &gt;= 3 is calculated. After aggregating the data by date, </w:t>
      </w:r>
      <w:proofErr w:type="spellStart"/>
      <w:r w:rsidRPr="002111DC">
        <w:rPr>
          <w:rFonts w:ascii="Times New Roman" w:hAnsi="Times New Roman" w:cs="Times New Roman"/>
        </w:rPr>
        <w:t>modeled</w:t>
      </w:r>
      <w:proofErr w:type="spellEnd"/>
      <w:r w:rsidRPr="002111DC">
        <w:rPr>
          <w:rFonts w:ascii="Times New Roman" w:hAnsi="Times New Roman" w:cs="Times New Roman"/>
        </w:rPr>
        <w:t xml:space="preserve"> IPC populations for food crisis are computed. Linear regression without a constant is performed to estimate historical and future population impacts, and the results are saved in a </w:t>
      </w:r>
      <w:proofErr w:type="spellStart"/>
      <w:r w:rsidRPr="002111DC">
        <w:rPr>
          <w:rFonts w:ascii="Times New Roman" w:hAnsi="Times New Roman" w:cs="Times New Roman"/>
        </w:rPr>
        <w:t>DataFrame</w:t>
      </w:r>
      <w:proofErr w:type="spellEnd"/>
      <w:r w:rsidRPr="002111DC">
        <w:rPr>
          <w:rFonts w:ascii="Times New Roman" w:hAnsi="Times New Roman" w:cs="Times New Roman"/>
        </w:rPr>
        <w:t>. The figure consists of two side-by-side subplots: the first shows historical and estimated food crisis, while the second displays the estimated population at risk alongside food crisis probability. Y-axis labels are formatted in thousands for population, and the secondary axis is formatted as proportions. The figure is then saved as a PNG file for further use.</w:t>
      </w:r>
    </w:p>
    <w:p w14:paraId="0D721ECF" w14:textId="77777777" w:rsidR="002111DC" w:rsidRPr="006F21BC" w:rsidRDefault="002111DC" w:rsidP="002111DC">
      <w:pPr>
        <w:spacing w:line="276" w:lineRule="auto"/>
        <w:rPr>
          <w:rFonts w:ascii="Times New Roman" w:hAnsi="Times New Roman" w:cs="Times New Roman"/>
        </w:rPr>
      </w:pPr>
    </w:p>
    <w:p w14:paraId="65F48C81" w14:textId="77777777" w:rsidR="00CA287B" w:rsidRPr="006F21BC" w:rsidRDefault="00CA287B" w:rsidP="006F21BC">
      <w:pPr>
        <w:spacing w:line="276" w:lineRule="auto"/>
        <w:rPr>
          <w:rFonts w:ascii="Times New Roman" w:hAnsi="Times New Roman" w:cs="Times New Roman"/>
        </w:rPr>
      </w:pPr>
    </w:p>
    <w:sectPr w:rsidR="00CA287B" w:rsidRPr="006F21BC">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D177B" w14:textId="77777777" w:rsidR="007B54B3" w:rsidRDefault="007B54B3" w:rsidP="004C25A1">
      <w:r>
        <w:separator/>
      </w:r>
    </w:p>
  </w:endnote>
  <w:endnote w:type="continuationSeparator" w:id="0">
    <w:p w14:paraId="1A7A1726" w14:textId="77777777" w:rsidR="007B54B3" w:rsidRDefault="007B54B3" w:rsidP="004C2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4688050"/>
      <w:docPartObj>
        <w:docPartGallery w:val="Page Numbers (Bottom of Page)"/>
        <w:docPartUnique/>
      </w:docPartObj>
    </w:sdtPr>
    <w:sdtEndPr>
      <w:rPr>
        <w:noProof/>
      </w:rPr>
    </w:sdtEndPr>
    <w:sdtContent>
      <w:p w14:paraId="7FF555C7" w14:textId="3481408E" w:rsidR="004C25A1" w:rsidRDefault="004C25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F3B354" w14:textId="77777777" w:rsidR="004C25A1" w:rsidRDefault="004C2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02B45" w14:textId="77777777" w:rsidR="007B54B3" w:rsidRDefault="007B54B3" w:rsidP="004C25A1">
      <w:r>
        <w:separator/>
      </w:r>
    </w:p>
  </w:footnote>
  <w:footnote w:type="continuationSeparator" w:id="0">
    <w:p w14:paraId="16AF9405" w14:textId="77777777" w:rsidR="007B54B3" w:rsidRDefault="007B54B3" w:rsidP="004C2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A13C2"/>
    <w:multiLevelType w:val="multilevel"/>
    <w:tmpl w:val="74CA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66D14"/>
    <w:multiLevelType w:val="multilevel"/>
    <w:tmpl w:val="AB58F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153499">
    <w:abstractNumId w:val="0"/>
  </w:num>
  <w:num w:numId="2" w16cid:durableId="60426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4A"/>
    <w:rsid w:val="00041955"/>
    <w:rsid w:val="00054F5D"/>
    <w:rsid w:val="000E18A5"/>
    <w:rsid w:val="00102892"/>
    <w:rsid w:val="00174614"/>
    <w:rsid w:val="001C65A8"/>
    <w:rsid w:val="001D3C13"/>
    <w:rsid w:val="00211160"/>
    <w:rsid w:val="002111DC"/>
    <w:rsid w:val="002410CA"/>
    <w:rsid w:val="002F6FE2"/>
    <w:rsid w:val="00301333"/>
    <w:rsid w:val="00361076"/>
    <w:rsid w:val="00453EA3"/>
    <w:rsid w:val="0047151E"/>
    <w:rsid w:val="004766CC"/>
    <w:rsid w:val="004C25A1"/>
    <w:rsid w:val="00504479"/>
    <w:rsid w:val="005C743B"/>
    <w:rsid w:val="00603CA5"/>
    <w:rsid w:val="0063243A"/>
    <w:rsid w:val="00656FE0"/>
    <w:rsid w:val="006B1FD5"/>
    <w:rsid w:val="006C0BC8"/>
    <w:rsid w:val="006C3CA1"/>
    <w:rsid w:val="006F21BC"/>
    <w:rsid w:val="006F2F3C"/>
    <w:rsid w:val="00703338"/>
    <w:rsid w:val="0074398A"/>
    <w:rsid w:val="007B54B3"/>
    <w:rsid w:val="00815E22"/>
    <w:rsid w:val="00864B8D"/>
    <w:rsid w:val="00874976"/>
    <w:rsid w:val="008C2D9C"/>
    <w:rsid w:val="008C3738"/>
    <w:rsid w:val="008E27C9"/>
    <w:rsid w:val="008E5027"/>
    <w:rsid w:val="00940631"/>
    <w:rsid w:val="009D4549"/>
    <w:rsid w:val="009F01EB"/>
    <w:rsid w:val="00A345EE"/>
    <w:rsid w:val="00AC749F"/>
    <w:rsid w:val="00B06D18"/>
    <w:rsid w:val="00B173B0"/>
    <w:rsid w:val="00B5334C"/>
    <w:rsid w:val="00B96551"/>
    <w:rsid w:val="00BB4835"/>
    <w:rsid w:val="00C42CDD"/>
    <w:rsid w:val="00C439BE"/>
    <w:rsid w:val="00C56519"/>
    <w:rsid w:val="00C8250E"/>
    <w:rsid w:val="00C83B2D"/>
    <w:rsid w:val="00CA287B"/>
    <w:rsid w:val="00CF6F6B"/>
    <w:rsid w:val="00D072C5"/>
    <w:rsid w:val="00D423E7"/>
    <w:rsid w:val="00D75CC2"/>
    <w:rsid w:val="00D81C36"/>
    <w:rsid w:val="00D87471"/>
    <w:rsid w:val="00DC5D4A"/>
    <w:rsid w:val="00DF39BC"/>
    <w:rsid w:val="00E732CF"/>
    <w:rsid w:val="00E76926"/>
    <w:rsid w:val="00E95CC0"/>
    <w:rsid w:val="00EA6357"/>
    <w:rsid w:val="00F2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5A522"/>
  <w15:chartTrackingRefBased/>
  <w15:docId w15:val="{CA8A40FA-C43A-E34B-B544-51263A28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next w:val="Normal"/>
    <w:link w:val="Heading2Char"/>
    <w:uiPriority w:val="9"/>
    <w:unhideWhenUsed/>
    <w:qFormat/>
    <w:rsid w:val="00C42CDD"/>
    <w:pPr>
      <w:keepNext/>
      <w:keepLines/>
      <w:spacing w:after="120" w:line="259" w:lineRule="auto"/>
      <w:ind w:left="1057" w:hanging="10"/>
      <w:outlineLvl w:val="1"/>
    </w:pPr>
    <w:rPr>
      <w:rFonts w:ascii="Georgia" w:eastAsia="Georgia" w:hAnsi="Georgia" w:cs="Georgia"/>
      <w:b/>
      <w:color w:val="000000"/>
      <w:sz w:val="20"/>
    </w:rPr>
  </w:style>
  <w:style w:type="paragraph" w:styleId="Heading3">
    <w:name w:val="heading 3"/>
    <w:basedOn w:val="Normal"/>
    <w:next w:val="Normal"/>
    <w:link w:val="Heading3Char"/>
    <w:uiPriority w:val="9"/>
    <w:semiHidden/>
    <w:unhideWhenUsed/>
    <w:qFormat/>
    <w:rsid w:val="00CF6F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49F"/>
    <w:rPr>
      <w:color w:val="0563C1" w:themeColor="hyperlink"/>
      <w:u w:val="single"/>
    </w:rPr>
  </w:style>
  <w:style w:type="character" w:styleId="UnresolvedMention">
    <w:name w:val="Unresolved Mention"/>
    <w:basedOn w:val="DefaultParagraphFont"/>
    <w:uiPriority w:val="99"/>
    <w:semiHidden/>
    <w:unhideWhenUsed/>
    <w:rsid w:val="00AC749F"/>
    <w:rPr>
      <w:color w:val="605E5C"/>
      <w:shd w:val="clear" w:color="auto" w:fill="E1DFDD"/>
    </w:rPr>
  </w:style>
  <w:style w:type="character" w:customStyle="1" w:styleId="Heading2Char">
    <w:name w:val="Heading 2 Char"/>
    <w:basedOn w:val="DefaultParagraphFont"/>
    <w:link w:val="Heading2"/>
    <w:rsid w:val="00C42CDD"/>
    <w:rPr>
      <w:rFonts w:ascii="Georgia" w:eastAsia="Georgia" w:hAnsi="Georgia" w:cs="Georgia"/>
      <w:b/>
      <w:color w:val="000000"/>
      <w:sz w:val="20"/>
    </w:rPr>
  </w:style>
  <w:style w:type="paragraph" w:styleId="NormalWeb">
    <w:name w:val="Normal (Web)"/>
    <w:basedOn w:val="Normal"/>
    <w:uiPriority w:val="99"/>
    <w:semiHidden/>
    <w:unhideWhenUsed/>
    <w:rsid w:val="00B5334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5334C"/>
    <w:rPr>
      <w:rFonts w:ascii="Courier New" w:eastAsia="Times New Roman" w:hAnsi="Courier New" w:cs="Courier New"/>
      <w:sz w:val="20"/>
      <w:szCs w:val="20"/>
    </w:rPr>
  </w:style>
  <w:style w:type="paragraph" w:styleId="NoSpacing">
    <w:name w:val="No Spacing"/>
    <w:uiPriority w:val="1"/>
    <w:qFormat/>
    <w:rsid w:val="00CF6F6B"/>
    <w:rPr>
      <w:lang w:val="en-GB"/>
    </w:rPr>
  </w:style>
  <w:style w:type="character" w:customStyle="1" w:styleId="Heading3Char">
    <w:name w:val="Heading 3 Char"/>
    <w:basedOn w:val="DefaultParagraphFont"/>
    <w:link w:val="Heading3"/>
    <w:uiPriority w:val="9"/>
    <w:semiHidden/>
    <w:rsid w:val="00CF6F6B"/>
    <w:rPr>
      <w:rFonts w:asciiTheme="majorHAnsi" w:eastAsiaTheme="majorEastAsia" w:hAnsiTheme="majorHAnsi" w:cstheme="majorBidi"/>
      <w:color w:val="1F3763" w:themeColor="accent1" w:themeShade="7F"/>
      <w:lang w:val="en-GB"/>
    </w:rPr>
  </w:style>
  <w:style w:type="paragraph" w:styleId="Header">
    <w:name w:val="header"/>
    <w:basedOn w:val="Normal"/>
    <w:link w:val="HeaderChar"/>
    <w:uiPriority w:val="99"/>
    <w:unhideWhenUsed/>
    <w:rsid w:val="004C25A1"/>
    <w:pPr>
      <w:tabs>
        <w:tab w:val="center" w:pos="4680"/>
        <w:tab w:val="right" w:pos="9360"/>
      </w:tabs>
    </w:pPr>
  </w:style>
  <w:style w:type="character" w:customStyle="1" w:styleId="HeaderChar">
    <w:name w:val="Header Char"/>
    <w:basedOn w:val="DefaultParagraphFont"/>
    <w:link w:val="Header"/>
    <w:uiPriority w:val="99"/>
    <w:rsid w:val="004C25A1"/>
    <w:rPr>
      <w:lang w:val="en-GB"/>
    </w:rPr>
  </w:style>
  <w:style w:type="paragraph" w:styleId="Footer">
    <w:name w:val="footer"/>
    <w:basedOn w:val="Normal"/>
    <w:link w:val="FooterChar"/>
    <w:uiPriority w:val="99"/>
    <w:unhideWhenUsed/>
    <w:rsid w:val="004C25A1"/>
    <w:pPr>
      <w:tabs>
        <w:tab w:val="center" w:pos="4680"/>
        <w:tab w:val="right" w:pos="9360"/>
      </w:tabs>
    </w:pPr>
  </w:style>
  <w:style w:type="character" w:customStyle="1" w:styleId="FooterChar">
    <w:name w:val="Footer Char"/>
    <w:basedOn w:val="DefaultParagraphFont"/>
    <w:link w:val="Footer"/>
    <w:uiPriority w:val="99"/>
    <w:rsid w:val="004C25A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12828">
      <w:bodyDiv w:val="1"/>
      <w:marLeft w:val="0"/>
      <w:marRight w:val="0"/>
      <w:marTop w:val="0"/>
      <w:marBottom w:val="0"/>
      <w:divBdr>
        <w:top w:val="none" w:sz="0" w:space="0" w:color="auto"/>
        <w:left w:val="none" w:sz="0" w:space="0" w:color="auto"/>
        <w:bottom w:val="none" w:sz="0" w:space="0" w:color="auto"/>
        <w:right w:val="none" w:sz="0" w:space="0" w:color="auto"/>
      </w:divBdr>
      <w:divsChild>
        <w:div w:id="1051538654">
          <w:marLeft w:val="0"/>
          <w:marRight w:val="0"/>
          <w:marTop w:val="0"/>
          <w:marBottom w:val="0"/>
          <w:divBdr>
            <w:top w:val="single" w:sz="2" w:space="0" w:color="E3E3E3"/>
            <w:left w:val="single" w:sz="2" w:space="0" w:color="E3E3E3"/>
            <w:bottom w:val="single" w:sz="2" w:space="0" w:color="E3E3E3"/>
            <w:right w:val="single" w:sz="2" w:space="0" w:color="E3E3E3"/>
          </w:divBdr>
          <w:divsChild>
            <w:div w:id="1689212225">
              <w:marLeft w:val="0"/>
              <w:marRight w:val="0"/>
              <w:marTop w:val="0"/>
              <w:marBottom w:val="0"/>
              <w:divBdr>
                <w:top w:val="single" w:sz="2" w:space="0" w:color="E3E3E3"/>
                <w:left w:val="single" w:sz="2" w:space="0" w:color="E3E3E3"/>
                <w:bottom w:val="single" w:sz="2" w:space="0" w:color="E3E3E3"/>
                <w:right w:val="single" w:sz="2" w:space="0" w:color="E3E3E3"/>
              </w:divBdr>
              <w:divsChild>
                <w:div w:id="2124376181">
                  <w:marLeft w:val="0"/>
                  <w:marRight w:val="0"/>
                  <w:marTop w:val="0"/>
                  <w:marBottom w:val="0"/>
                  <w:divBdr>
                    <w:top w:val="single" w:sz="2" w:space="0" w:color="E3E3E3"/>
                    <w:left w:val="single" w:sz="2" w:space="0" w:color="E3E3E3"/>
                    <w:bottom w:val="single" w:sz="2" w:space="0" w:color="E3E3E3"/>
                    <w:right w:val="single" w:sz="2" w:space="0" w:color="E3E3E3"/>
                  </w:divBdr>
                  <w:divsChild>
                    <w:div w:id="2145393082">
                      <w:marLeft w:val="0"/>
                      <w:marRight w:val="0"/>
                      <w:marTop w:val="0"/>
                      <w:marBottom w:val="0"/>
                      <w:divBdr>
                        <w:top w:val="single" w:sz="2" w:space="0" w:color="E3E3E3"/>
                        <w:left w:val="single" w:sz="2" w:space="0" w:color="E3E3E3"/>
                        <w:bottom w:val="single" w:sz="2" w:space="0" w:color="E3E3E3"/>
                        <w:right w:val="single" w:sz="2" w:space="0" w:color="E3E3E3"/>
                      </w:divBdr>
                      <w:divsChild>
                        <w:div w:id="2060397371">
                          <w:marLeft w:val="0"/>
                          <w:marRight w:val="0"/>
                          <w:marTop w:val="0"/>
                          <w:marBottom w:val="0"/>
                          <w:divBdr>
                            <w:top w:val="single" w:sz="2" w:space="0" w:color="E3E3E3"/>
                            <w:left w:val="single" w:sz="2" w:space="0" w:color="E3E3E3"/>
                            <w:bottom w:val="single" w:sz="2" w:space="0" w:color="E3E3E3"/>
                            <w:right w:val="single" w:sz="2" w:space="0" w:color="E3E3E3"/>
                          </w:divBdr>
                          <w:divsChild>
                            <w:div w:id="217786944">
                              <w:marLeft w:val="0"/>
                              <w:marRight w:val="0"/>
                              <w:marTop w:val="0"/>
                              <w:marBottom w:val="0"/>
                              <w:divBdr>
                                <w:top w:val="single" w:sz="2" w:space="2" w:color="E3E3E3"/>
                                <w:left w:val="single" w:sz="2" w:space="0" w:color="E3E3E3"/>
                                <w:bottom w:val="single" w:sz="2" w:space="0" w:color="E3E3E3"/>
                                <w:right w:val="single" w:sz="2" w:space="0" w:color="E3E3E3"/>
                              </w:divBdr>
                              <w:divsChild>
                                <w:div w:id="634064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34505942">
          <w:marLeft w:val="0"/>
          <w:marRight w:val="0"/>
          <w:marTop w:val="0"/>
          <w:marBottom w:val="0"/>
          <w:divBdr>
            <w:top w:val="single" w:sz="2" w:space="0" w:color="E3E3E3"/>
            <w:left w:val="single" w:sz="2" w:space="0" w:color="E3E3E3"/>
            <w:bottom w:val="single" w:sz="2" w:space="0" w:color="E3E3E3"/>
            <w:right w:val="single" w:sz="2" w:space="0" w:color="E3E3E3"/>
          </w:divBdr>
          <w:divsChild>
            <w:div w:id="482163614">
              <w:marLeft w:val="0"/>
              <w:marRight w:val="0"/>
              <w:marTop w:val="0"/>
              <w:marBottom w:val="0"/>
              <w:divBdr>
                <w:top w:val="single" w:sz="2" w:space="0" w:color="E3E3E3"/>
                <w:left w:val="single" w:sz="2" w:space="0" w:color="E3E3E3"/>
                <w:bottom w:val="single" w:sz="2" w:space="0" w:color="E3E3E3"/>
                <w:right w:val="single" w:sz="2" w:space="0" w:color="E3E3E3"/>
              </w:divBdr>
              <w:divsChild>
                <w:div w:id="354040620">
                  <w:marLeft w:val="0"/>
                  <w:marRight w:val="0"/>
                  <w:marTop w:val="0"/>
                  <w:marBottom w:val="0"/>
                  <w:divBdr>
                    <w:top w:val="single" w:sz="2" w:space="0" w:color="E3E3E3"/>
                    <w:left w:val="single" w:sz="2" w:space="0" w:color="E3E3E3"/>
                    <w:bottom w:val="single" w:sz="2" w:space="0" w:color="E3E3E3"/>
                    <w:right w:val="single" w:sz="2" w:space="0" w:color="E3E3E3"/>
                  </w:divBdr>
                  <w:divsChild>
                    <w:div w:id="1295284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056106">
      <w:bodyDiv w:val="1"/>
      <w:marLeft w:val="0"/>
      <w:marRight w:val="0"/>
      <w:marTop w:val="0"/>
      <w:marBottom w:val="0"/>
      <w:divBdr>
        <w:top w:val="none" w:sz="0" w:space="0" w:color="auto"/>
        <w:left w:val="none" w:sz="0" w:space="0" w:color="auto"/>
        <w:bottom w:val="none" w:sz="0" w:space="0" w:color="auto"/>
        <w:right w:val="none" w:sz="0" w:space="0" w:color="auto"/>
      </w:divBdr>
    </w:div>
    <w:div w:id="251396742">
      <w:bodyDiv w:val="1"/>
      <w:marLeft w:val="0"/>
      <w:marRight w:val="0"/>
      <w:marTop w:val="0"/>
      <w:marBottom w:val="0"/>
      <w:divBdr>
        <w:top w:val="none" w:sz="0" w:space="0" w:color="auto"/>
        <w:left w:val="none" w:sz="0" w:space="0" w:color="auto"/>
        <w:bottom w:val="none" w:sz="0" w:space="0" w:color="auto"/>
        <w:right w:val="none" w:sz="0" w:space="0" w:color="auto"/>
      </w:divBdr>
    </w:div>
    <w:div w:id="257062553">
      <w:bodyDiv w:val="1"/>
      <w:marLeft w:val="0"/>
      <w:marRight w:val="0"/>
      <w:marTop w:val="0"/>
      <w:marBottom w:val="0"/>
      <w:divBdr>
        <w:top w:val="none" w:sz="0" w:space="0" w:color="auto"/>
        <w:left w:val="none" w:sz="0" w:space="0" w:color="auto"/>
        <w:bottom w:val="none" w:sz="0" w:space="0" w:color="auto"/>
        <w:right w:val="none" w:sz="0" w:space="0" w:color="auto"/>
      </w:divBdr>
    </w:div>
    <w:div w:id="290595582">
      <w:bodyDiv w:val="1"/>
      <w:marLeft w:val="0"/>
      <w:marRight w:val="0"/>
      <w:marTop w:val="0"/>
      <w:marBottom w:val="0"/>
      <w:divBdr>
        <w:top w:val="none" w:sz="0" w:space="0" w:color="auto"/>
        <w:left w:val="none" w:sz="0" w:space="0" w:color="auto"/>
        <w:bottom w:val="none" w:sz="0" w:space="0" w:color="auto"/>
        <w:right w:val="none" w:sz="0" w:space="0" w:color="auto"/>
      </w:divBdr>
      <w:divsChild>
        <w:div w:id="2145342796">
          <w:marLeft w:val="0"/>
          <w:marRight w:val="0"/>
          <w:marTop w:val="0"/>
          <w:marBottom w:val="0"/>
          <w:divBdr>
            <w:top w:val="single" w:sz="2" w:space="0" w:color="E3E3E3"/>
            <w:left w:val="single" w:sz="2" w:space="0" w:color="E3E3E3"/>
            <w:bottom w:val="single" w:sz="2" w:space="0" w:color="E3E3E3"/>
            <w:right w:val="single" w:sz="2" w:space="0" w:color="E3E3E3"/>
          </w:divBdr>
          <w:divsChild>
            <w:div w:id="486169243">
              <w:marLeft w:val="0"/>
              <w:marRight w:val="0"/>
              <w:marTop w:val="0"/>
              <w:marBottom w:val="0"/>
              <w:divBdr>
                <w:top w:val="single" w:sz="2" w:space="0" w:color="E3E3E3"/>
                <w:left w:val="single" w:sz="2" w:space="0" w:color="E3E3E3"/>
                <w:bottom w:val="single" w:sz="2" w:space="0" w:color="E3E3E3"/>
                <w:right w:val="single" w:sz="2" w:space="0" w:color="E3E3E3"/>
              </w:divBdr>
              <w:divsChild>
                <w:div w:id="2067071987">
                  <w:marLeft w:val="0"/>
                  <w:marRight w:val="0"/>
                  <w:marTop w:val="0"/>
                  <w:marBottom w:val="0"/>
                  <w:divBdr>
                    <w:top w:val="single" w:sz="2" w:space="0" w:color="E3E3E3"/>
                    <w:left w:val="single" w:sz="2" w:space="0" w:color="E3E3E3"/>
                    <w:bottom w:val="single" w:sz="2" w:space="0" w:color="E3E3E3"/>
                    <w:right w:val="single" w:sz="2" w:space="0" w:color="E3E3E3"/>
                  </w:divBdr>
                  <w:divsChild>
                    <w:div w:id="886263506">
                      <w:marLeft w:val="0"/>
                      <w:marRight w:val="0"/>
                      <w:marTop w:val="0"/>
                      <w:marBottom w:val="0"/>
                      <w:divBdr>
                        <w:top w:val="single" w:sz="2" w:space="0" w:color="E3E3E3"/>
                        <w:left w:val="single" w:sz="2" w:space="0" w:color="E3E3E3"/>
                        <w:bottom w:val="single" w:sz="2" w:space="0" w:color="E3E3E3"/>
                        <w:right w:val="single" w:sz="2" w:space="0" w:color="E3E3E3"/>
                      </w:divBdr>
                      <w:divsChild>
                        <w:div w:id="682558692">
                          <w:marLeft w:val="0"/>
                          <w:marRight w:val="0"/>
                          <w:marTop w:val="0"/>
                          <w:marBottom w:val="0"/>
                          <w:divBdr>
                            <w:top w:val="single" w:sz="2" w:space="0" w:color="E3E3E3"/>
                            <w:left w:val="single" w:sz="2" w:space="0" w:color="E3E3E3"/>
                            <w:bottom w:val="single" w:sz="2" w:space="0" w:color="E3E3E3"/>
                            <w:right w:val="single" w:sz="2" w:space="0" w:color="E3E3E3"/>
                          </w:divBdr>
                          <w:divsChild>
                            <w:div w:id="728263488">
                              <w:marLeft w:val="0"/>
                              <w:marRight w:val="0"/>
                              <w:marTop w:val="0"/>
                              <w:marBottom w:val="0"/>
                              <w:divBdr>
                                <w:top w:val="single" w:sz="2" w:space="2" w:color="E3E3E3"/>
                                <w:left w:val="single" w:sz="2" w:space="0" w:color="E3E3E3"/>
                                <w:bottom w:val="single" w:sz="2" w:space="0" w:color="E3E3E3"/>
                                <w:right w:val="single" w:sz="2" w:space="0" w:color="E3E3E3"/>
                              </w:divBdr>
                              <w:divsChild>
                                <w:div w:id="10770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55472836">
          <w:marLeft w:val="0"/>
          <w:marRight w:val="0"/>
          <w:marTop w:val="0"/>
          <w:marBottom w:val="0"/>
          <w:divBdr>
            <w:top w:val="single" w:sz="2" w:space="0" w:color="E3E3E3"/>
            <w:left w:val="single" w:sz="2" w:space="0" w:color="E3E3E3"/>
            <w:bottom w:val="single" w:sz="2" w:space="0" w:color="E3E3E3"/>
            <w:right w:val="single" w:sz="2" w:space="0" w:color="E3E3E3"/>
          </w:divBdr>
          <w:divsChild>
            <w:div w:id="1899318458">
              <w:marLeft w:val="0"/>
              <w:marRight w:val="0"/>
              <w:marTop w:val="0"/>
              <w:marBottom w:val="0"/>
              <w:divBdr>
                <w:top w:val="single" w:sz="2" w:space="0" w:color="E3E3E3"/>
                <w:left w:val="single" w:sz="2" w:space="0" w:color="E3E3E3"/>
                <w:bottom w:val="single" w:sz="2" w:space="0" w:color="E3E3E3"/>
                <w:right w:val="single" w:sz="2" w:space="0" w:color="E3E3E3"/>
              </w:divBdr>
              <w:divsChild>
                <w:div w:id="252128469">
                  <w:marLeft w:val="0"/>
                  <w:marRight w:val="0"/>
                  <w:marTop w:val="0"/>
                  <w:marBottom w:val="0"/>
                  <w:divBdr>
                    <w:top w:val="single" w:sz="2" w:space="0" w:color="E3E3E3"/>
                    <w:left w:val="single" w:sz="2" w:space="0" w:color="E3E3E3"/>
                    <w:bottom w:val="single" w:sz="2" w:space="0" w:color="E3E3E3"/>
                    <w:right w:val="single" w:sz="2" w:space="0" w:color="E3E3E3"/>
                  </w:divBdr>
                  <w:divsChild>
                    <w:div w:id="1851792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1920239">
      <w:bodyDiv w:val="1"/>
      <w:marLeft w:val="0"/>
      <w:marRight w:val="0"/>
      <w:marTop w:val="0"/>
      <w:marBottom w:val="0"/>
      <w:divBdr>
        <w:top w:val="none" w:sz="0" w:space="0" w:color="auto"/>
        <w:left w:val="none" w:sz="0" w:space="0" w:color="auto"/>
        <w:bottom w:val="none" w:sz="0" w:space="0" w:color="auto"/>
        <w:right w:val="none" w:sz="0" w:space="0" w:color="auto"/>
      </w:divBdr>
    </w:div>
    <w:div w:id="573272688">
      <w:bodyDiv w:val="1"/>
      <w:marLeft w:val="0"/>
      <w:marRight w:val="0"/>
      <w:marTop w:val="0"/>
      <w:marBottom w:val="0"/>
      <w:divBdr>
        <w:top w:val="none" w:sz="0" w:space="0" w:color="auto"/>
        <w:left w:val="none" w:sz="0" w:space="0" w:color="auto"/>
        <w:bottom w:val="none" w:sz="0" w:space="0" w:color="auto"/>
        <w:right w:val="none" w:sz="0" w:space="0" w:color="auto"/>
      </w:divBdr>
    </w:div>
    <w:div w:id="578100804">
      <w:bodyDiv w:val="1"/>
      <w:marLeft w:val="0"/>
      <w:marRight w:val="0"/>
      <w:marTop w:val="0"/>
      <w:marBottom w:val="0"/>
      <w:divBdr>
        <w:top w:val="none" w:sz="0" w:space="0" w:color="auto"/>
        <w:left w:val="none" w:sz="0" w:space="0" w:color="auto"/>
        <w:bottom w:val="none" w:sz="0" w:space="0" w:color="auto"/>
        <w:right w:val="none" w:sz="0" w:space="0" w:color="auto"/>
      </w:divBdr>
    </w:div>
    <w:div w:id="596254754">
      <w:bodyDiv w:val="1"/>
      <w:marLeft w:val="0"/>
      <w:marRight w:val="0"/>
      <w:marTop w:val="0"/>
      <w:marBottom w:val="0"/>
      <w:divBdr>
        <w:top w:val="none" w:sz="0" w:space="0" w:color="auto"/>
        <w:left w:val="none" w:sz="0" w:space="0" w:color="auto"/>
        <w:bottom w:val="none" w:sz="0" w:space="0" w:color="auto"/>
        <w:right w:val="none" w:sz="0" w:space="0" w:color="auto"/>
      </w:divBdr>
    </w:div>
    <w:div w:id="600145446">
      <w:bodyDiv w:val="1"/>
      <w:marLeft w:val="0"/>
      <w:marRight w:val="0"/>
      <w:marTop w:val="0"/>
      <w:marBottom w:val="0"/>
      <w:divBdr>
        <w:top w:val="none" w:sz="0" w:space="0" w:color="auto"/>
        <w:left w:val="none" w:sz="0" w:space="0" w:color="auto"/>
        <w:bottom w:val="none" w:sz="0" w:space="0" w:color="auto"/>
        <w:right w:val="none" w:sz="0" w:space="0" w:color="auto"/>
      </w:divBdr>
    </w:div>
    <w:div w:id="668750218">
      <w:bodyDiv w:val="1"/>
      <w:marLeft w:val="0"/>
      <w:marRight w:val="0"/>
      <w:marTop w:val="0"/>
      <w:marBottom w:val="0"/>
      <w:divBdr>
        <w:top w:val="none" w:sz="0" w:space="0" w:color="auto"/>
        <w:left w:val="none" w:sz="0" w:space="0" w:color="auto"/>
        <w:bottom w:val="none" w:sz="0" w:space="0" w:color="auto"/>
        <w:right w:val="none" w:sz="0" w:space="0" w:color="auto"/>
      </w:divBdr>
    </w:div>
    <w:div w:id="754128684">
      <w:bodyDiv w:val="1"/>
      <w:marLeft w:val="0"/>
      <w:marRight w:val="0"/>
      <w:marTop w:val="0"/>
      <w:marBottom w:val="0"/>
      <w:divBdr>
        <w:top w:val="none" w:sz="0" w:space="0" w:color="auto"/>
        <w:left w:val="none" w:sz="0" w:space="0" w:color="auto"/>
        <w:bottom w:val="none" w:sz="0" w:space="0" w:color="auto"/>
        <w:right w:val="none" w:sz="0" w:space="0" w:color="auto"/>
      </w:divBdr>
    </w:div>
    <w:div w:id="783890286">
      <w:bodyDiv w:val="1"/>
      <w:marLeft w:val="0"/>
      <w:marRight w:val="0"/>
      <w:marTop w:val="0"/>
      <w:marBottom w:val="0"/>
      <w:divBdr>
        <w:top w:val="none" w:sz="0" w:space="0" w:color="auto"/>
        <w:left w:val="none" w:sz="0" w:space="0" w:color="auto"/>
        <w:bottom w:val="none" w:sz="0" w:space="0" w:color="auto"/>
        <w:right w:val="none" w:sz="0" w:space="0" w:color="auto"/>
      </w:divBdr>
    </w:div>
    <w:div w:id="904533647">
      <w:bodyDiv w:val="1"/>
      <w:marLeft w:val="0"/>
      <w:marRight w:val="0"/>
      <w:marTop w:val="0"/>
      <w:marBottom w:val="0"/>
      <w:divBdr>
        <w:top w:val="none" w:sz="0" w:space="0" w:color="auto"/>
        <w:left w:val="none" w:sz="0" w:space="0" w:color="auto"/>
        <w:bottom w:val="none" w:sz="0" w:space="0" w:color="auto"/>
        <w:right w:val="none" w:sz="0" w:space="0" w:color="auto"/>
      </w:divBdr>
    </w:div>
    <w:div w:id="974484084">
      <w:bodyDiv w:val="1"/>
      <w:marLeft w:val="0"/>
      <w:marRight w:val="0"/>
      <w:marTop w:val="0"/>
      <w:marBottom w:val="0"/>
      <w:divBdr>
        <w:top w:val="none" w:sz="0" w:space="0" w:color="auto"/>
        <w:left w:val="none" w:sz="0" w:space="0" w:color="auto"/>
        <w:bottom w:val="none" w:sz="0" w:space="0" w:color="auto"/>
        <w:right w:val="none" w:sz="0" w:space="0" w:color="auto"/>
      </w:divBdr>
    </w:div>
    <w:div w:id="1000081348">
      <w:bodyDiv w:val="1"/>
      <w:marLeft w:val="0"/>
      <w:marRight w:val="0"/>
      <w:marTop w:val="0"/>
      <w:marBottom w:val="0"/>
      <w:divBdr>
        <w:top w:val="none" w:sz="0" w:space="0" w:color="auto"/>
        <w:left w:val="none" w:sz="0" w:space="0" w:color="auto"/>
        <w:bottom w:val="none" w:sz="0" w:space="0" w:color="auto"/>
        <w:right w:val="none" w:sz="0" w:space="0" w:color="auto"/>
      </w:divBdr>
    </w:div>
    <w:div w:id="1004237468">
      <w:bodyDiv w:val="1"/>
      <w:marLeft w:val="0"/>
      <w:marRight w:val="0"/>
      <w:marTop w:val="0"/>
      <w:marBottom w:val="0"/>
      <w:divBdr>
        <w:top w:val="none" w:sz="0" w:space="0" w:color="auto"/>
        <w:left w:val="none" w:sz="0" w:space="0" w:color="auto"/>
        <w:bottom w:val="none" w:sz="0" w:space="0" w:color="auto"/>
        <w:right w:val="none" w:sz="0" w:space="0" w:color="auto"/>
      </w:divBdr>
      <w:divsChild>
        <w:div w:id="1403408993">
          <w:marLeft w:val="0"/>
          <w:marRight w:val="0"/>
          <w:marTop w:val="0"/>
          <w:marBottom w:val="0"/>
          <w:divBdr>
            <w:top w:val="none" w:sz="0" w:space="0" w:color="auto"/>
            <w:left w:val="none" w:sz="0" w:space="0" w:color="auto"/>
            <w:bottom w:val="none" w:sz="0" w:space="0" w:color="auto"/>
            <w:right w:val="none" w:sz="0" w:space="0" w:color="auto"/>
          </w:divBdr>
          <w:divsChild>
            <w:div w:id="1953321154">
              <w:marLeft w:val="0"/>
              <w:marRight w:val="0"/>
              <w:marTop w:val="0"/>
              <w:marBottom w:val="0"/>
              <w:divBdr>
                <w:top w:val="none" w:sz="0" w:space="0" w:color="auto"/>
                <w:left w:val="none" w:sz="0" w:space="0" w:color="auto"/>
                <w:bottom w:val="none" w:sz="0" w:space="0" w:color="auto"/>
                <w:right w:val="none" w:sz="0" w:space="0" w:color="auto"/>
              </w:divBdr>
              <w:divsChild>
                <w:div w:id="1204756812">
                  <w:marLeft w:val="0"/>
                  <w:marRight w:val="0"/>
                  <w:marTop w:val="0"/>
                  <w:marBottom w:val="0"/>
                  <w:divBdr>
                    <w:top w:val="none" w:sz="0" w:space="0" w:color="auto"/>
                    <w:left w:val="none" w:sz="0" w:space="0" w:color="auto"/>
                    <w:bottom w:val="none" w:sz="0" w:space="0" w:color="auto"/>
                    <w:right w:val="none" w:sz="0" w:space="0" w:color="auto"/>
                  </w:divBdr>
                  <w:divsChild>
                    <w:div w:id="11057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1907">
          <w:marLeft w:val="0"/>
          <w:marRight w:val="0"/>
          <w:marTop w:val="0"/>
          <w:marBottom w:val="0"/>
          <w:divBdr>
            <w:top w:val="none" w:sz="0" w:space="0" w:color="auto"/>
            <w:left w:val="none" w:sz="0" w:space="0" w:color="auto"/>
            <w:bottom w:val="none" w:sz="0" w:space="0" w:color="auto"/>
            <w:right w:val="none" w:sz="0" w:space="0" w:color="auto"/>
          </w:divBdr>
          <w:divsChild>
            <w:div w:id="1311786815">
              <w:marLeft w:val="0"/>
              <w:marRight w:val="0"/>
              <w:marTop w:val="0"/>
              <w:marBottom w:val="0"/>
              <w:divBdr>
                <w:top w:val="none" w:sz="0" w:space="0" w:color="auto"/>
                <w:left w:val="none" w:sz="0" w:space="0" w:color="auto"/>
                <w:bottom w:val="none" w:sz="0" w:space="0" w:color="auto"/>
                <w:right w:val="none" w:sz="0" w:space="0" w:color="auto"/>
              </w:divBdr>
              <w:divsChild>
                <w:div w:id="735784588">
                  <w:marLeft w:val="0"/>
                  <w:marRight w:val="0"/>
                  <w:marTop w:val="0"/>
                  <w:marBottom w:val="0"/>
                  <w:divBdr>
                    <w:top w:val="none" w:sz="0" w:space="0" w:color="auto"/>
                    <w:left w:val="none" w:sz="0" w:space="0" w:color="auto"/>
                    <w:bottom w:val="none" w:sz="0" w:space="0" w:color="auto"/>
                    <w:right w:val="none" w:sz="0" w:space="0" w:color="auto"/>
                  </w:divBdr>
                  <w:divsChild>
                    <w:div w:id="1779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86529">
      <w:bodyDiv w:val="1"/>
      <w:marLeft w:val="0"/>
      <w:marRight w:val="0"/>
      <w:marTop w:val="0"/>
      <w:marBottom w:val="0"/>
      <w:divBdr>
        <w:top w:val="none" w:sz="0" w:space="0" w:color="auto"/>
        <w:left w:val="none" w:sz="0" w:space="0" w:color="auto"/>
        <w:bottom w:val="none" w:sz="0" w:space="0" w:color="auto"/>
        <w:right w:val="none" w:sz="0" w:space="0" w:color="auto"/>
      </w:divBdr>
    </w:div>
    <w:div w:id="1145122130">
      <w:bodyDiv w:val="1"/>
      <w:marLeft w:val="0"/>
      <w:marRight w:val="0"/>
      <w:marTop w:val="0"/>
      <w:marBottom w:val="0"/>
      <w:divBdr>
        <w:top w:val="none" w:sz="0" w:space="0" w:color="auto"/>
        <w:left w:val="none" w:sz="0" w:space="0" w:color="auto"/>
        <w:bottom w:val="none" w:sz="0" w:space="0" w:color="auto"/>
        <w:right w:val="none" w:sz="0" w:space="0" w:color="auto"/>
      </w:divBdr>
    </w:div>
    <w:div w:id="1185024298">
      <w:bodyDiv w:val="1"/>
      <w:marLeft w:val="0"/>
      <w:marRight w:val="0"/>
      <w:marTop w:val="0"/>
      <w:marBottom w:val="0"/>
      <w:divBdr>
        <w:top w:val="none" w:sz="0" w:space="0" w:color="auto"/>
        <w:left w:val="none" w:sz="0" w:space="0" w:color="auto"/>
        <w:bottom w:val="none" w:sz="0" w:space="0" w:color="auto"/>
        <w:right w:val="none" w:sz="0" w:space="0" w:color="auto"/>
      </w:divBdr>
    </w:div>
    <w:div w:id="1208031290">
      <w:bodyDiv w:val="1"/>
      <w:marLeft w:val="0"/>
      <w:marRight w:val="0"/>
      <w:marTop w:val="0"/>
      <w:marBottom w:val="0"/>
      <w:divBdr>
        <w:top w:val="none" w:sz="0" w:space="0" w:color="auto"/>
        <w:left w:val="none" w:sz="0" w:space="0" w:color="auto"/>
        <w:bottom w:val="none" w:sz="0" w:space="0" w:color="auto"/>
        <w:right w:val="none" w:sz="0" w:space="0" w:color="auto"/>
      </w:divBdr>
    </w:div>
    <w:div w:id="1271350197">
      <w:bodyDiv w:val="1"/>
      <w:marLeft w:val="0"/>
      <w:marRight w:val="0"/>
      <w:marTop w:val="0"/>
      <w:marBottom w:val="0"/>
      <w:divBdr>
        <w:top w:val="none" w:sz="0" w:space="0" w:color="auto"/>
        <w:left w:val="none" w:sz="0" w:space="0" w:color="auto"/>
        <w:bottom w:val="none" w:sz="0" w:space="0" w:color="auto"/>
        <w:right w:val="none" w:sz="0" w:space="0" w:color="auto"/>
      </w:divBdr>
    </w:div>
    <w:div w:id="1307196828">
      <w:bodyDiv w:val="1"/>
      <w:marLeft w:val="0"/>
      <w:marRight w:val="0"/>
      <w:marTop w:val="0"/>
      <w:marBottom w:val="0"/>
      <w:divBdr>
        <w:top w:val="none" w:sz="0" w:space="0" w:color="auto"/>
        <w:left w:val="none" w:sz="0" w:space="0" w:color="auto"/>
        <w:bottom w:val="none" w:sz="0" w:space="0" w:color="auto"/>
        <w:right w:val="none" w:sz="0" w:space="0" w:color="auto"/>
      </w:divBdr>
      <w:divsChild>
        <w:div w:id="465010664">
          <w:marLeft w:val="0"/>
          <w:marRight w:val="0"/>
          <w:marTop w:val="0"/>
          <w:marBottom w:val="0"/>
          <w:divBdr>
            <w:top w:val="single" w:sz="2" w:space="0" w:color="E3E3E3"/>
            <w:left w:val="single" w:sz="2" w:space="0" w:color="E3E3E3"/>
            <w:bottom w:val="single" w:sz="2" w:space="0" w:color="E3E3E3"/>
            <w:right w:val="single" w:sz="2" w:space="0" w:color="E3E3E3"/>
          </w:divBdr>
          <w:divsChild>
            <w:div w:id="376584307">
              <w:marLeft w:val="0"/>
              <w:marRight w:val="0"/>
              <w:marTop w:val="0"/>
              <w:marBottom w:val="0"/>
              <w:divBdr>
                <w:top w:val="single" w:sz="2" w:space="0" w:color="E3E3E3"/>
                <w:left w:val="single" w:sz="2" w:space="0" w:color="E3E3E3"/>
                <w:bottom w:val="single" w:sz="2" w:space="0" w:color="E3E3E3"/>
                <w:right w:val="single" w:sz="2" w:space="0" w:color="E3E3E3"/>
              </w:divBdr>
              <w:divsChild>
                <w:div w:id="1707366560">
                  <w:marLeft w:val="0"/>
                  <w:marRight w:val="0"/>
                  <w:marTop w:val="0"/>
                  <w:marBottom w:val="0"/>
                  <w:divBdr>
                    <w:top w:val="single" w:sz="2" w:space="0" w:color="E3E3E3"/>
                    <w:left w:val="single" w:sz="2" w:space="0" w:color="E3E3E3"/>
                    <w:bottom w:val="single" w:sz="2" w:space="0" w:color="E3E3E3"/>
                    <w:right w:val="single" w:sz="2" w:space="0" w:color="E3E3E3"/>
                  </w:divBdr>
                  <w:divsChild>
                    <w:div w:id="1881044242">
                      <w:marLeft w:val="0"/>
                      <w:marRight w:val="0"/>
                      <w:marTop w:val="0"/>
                      <w:marBottom w:val="0"/>
                      <w:divBdr>
                        <w:top w:val="single" w:sz="2" w:space="0" w:color="E3E3E3"/>
                        <w:left w:val="single" w:sz="2" w:space="0" w:color="E3E3E3"/>
                        <w:bottom w:val="single" w:sz="2" w:space="0" w:color="E3E3E3"/>
                        <w:right w:val="single" w:sz="2" w:space="0" w:color="E3E3E3"/>
                      </w:divBdr>
                      <w:divsChild>
                        <w:div w:id="254092293">
                          <w:marLeft w:val="0"/>
                          <w:marRight w:val="0"/>
                          <w:marTop w:val="0"/>
                          <w:marBottom w:val="0"/>
                          <w:divBdr>
                            <w:top w:val="single" w:sz="2" w:space="0" w:color="E3E3E3"/>
                            <w:left w:val="single" w:sz="2" w:space="0" w:color="E3E3E3"/>
                            <w:bottom w:val="single" w:sz="2" w:space="0" w:color="E3E3E3"/>
                            <w:right w:val="single" w:sz="2" w:space="0" w:color="E3E3E3"/>
                          </w:divBdr>
                          <w:divsChild>
                            <w:div w:id="1912810593">
                              <w:marLeft w:val="0"/>
                              <w:marRight w:val="0"/>
                              <w:marTop w:val="0"/>
                              <w:marBottom w:val="0"/>
                              <w:divBdr>
                                <w:top w:val="single" w:sz="2" w:space="2" w:color="E3E3E3"/>
                                <w:left w:val="single" w:sz="2" w:space="0" w:color="E3E3E3"/>
                                <w:bottom w:val="single" w:sz="2" w:space="0" w:color="E3E3E3"/>
                                <w:right w:val="single" w:sz="2" w:space="0" w:color="E3E3E3"/>
                              </w:divBdr>
                              <w:divsChild>
                                <w:div w:id="1032992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27567908">
          <w:marLeft w:val="0"/>
          <w:marRight w:val="0"/>
          <w:marTop w:val="0"/>
          <w:marBottom w:val="0"/>
          <w:divBdr>
            <w:top w:val="single" w:sz="2" w:space="0" w:color="E3E3E3"/>
            <w:left w:val="single" w:sz="2" w:space="0" w:color="E3E3E3"/>
            <w:bottom w:val="single" w:sz="2" w:space="0" w:color="E3E3E3"/>
            <w:right w:val="single" w:sz="2" w:space="0" w:color="E3E3E3"/>
          </w:divBdr>
          <w:divsChild>
            <w:div w:id="1968732583">
              <w:marLeft w:val="0"/>
              <w:marRight w:val="0"/>
              <w:marTop w:val="0"/>
              <w:marBottom w:val="0"/>
              <w:divBdr>
                <w:top w:val="single" w:sz="2" w:space="0" w:color="E3E3E3"/>
                <w:left w:val="single" w:sz="2" w:space="0" w:color="E3E3E3"/>
                <w:bottom w:val="single" w:sz="2" w:space="0" w:color="E3E3E3"/>
                <w:right w:val="single" w:sz="2" w:space="0" w:color="E3E3E3"/>
              </w:divBdr>
              <w:divsChild>
                <w:div w:id="1286698479">
                  <w:marLeft w:val="0"/>
                  <w:marRight w:val="0"/>
                  <w:marTop w:val="0"/>
                  <w:marBottom w:val="0"/>
                  <w:divBdr>
                    <w:top w:val="single" w:sz="2" w:space="0" w:color="E3E3E3"/>
                    <w:left w:val="single" w:sz="2" w:space="0" w:color="E3E3E3"/>
                    <w:bottom w:val="single" w:sz="2" w:space="0" w:color="E3E3E3"/>
                    <w:right w:val="single" w:sz="2" w:space="0" w:color="E3E3E3"/>
                  </w:divBdr>
                  <w:divsChild>
                    <w:div w:id="91875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1673580">
      <w:bodyDiv w:val="1"/>
      <w:marLeft w:val="0"/>
      <w:marRight w:val="0"/>
      <w:marTop w:val="0"/>
      <w:marBottom w:val="0"/>
      <w:divBdr>
        <w:top w:val="none" w:sz="0" w:space="0" w:color="auto"/>
        <w:left w:val="none" w:sz="0" w:space="0" w:color="auto"/>
        <w:bottom w:val="none" w:sz="0" w:space="0" w:color="auto"/>
        <w:right w:val="none" w:sz="0" w:space="0" w:color="auto"/>
      </w:divBdr>
    </w:div>
    <w:div w:id="1604990168">
      <w:bodyDiv w:val="1"/>
      <w:marLeft w:val="0"/>
      <w:marRight w:val="0"/>
      <w:marTop w:val="0"/>
      <w:marBottom w:val="0"/>
      <w:divBdr>
        <w:top w:val="none" w:sz="0" w:space="0" w:color="auto"/>
        <w:left w:val="none" w:sz="0" w:space="0" w:color="auto"/>
        <w:bottom w:val="none" w:sz="0" w:space="0" w:color="auto"/>
        <w:right w:val="none" w:sz="0" w:space="0" w:color="auto"/>
      </w:divBdr>
    </w:div>
    <w:div w:id="1720786788">
      <w:bodyDiv w:val="1"/>
      <w:marLeft w:val="0"/>
      <w:marRight w:val="0"/>
      <w:marTop w:val="0"/>
      <w:marBottom w:val="0"/>
      <w:divBdr>
        <w:top w:val="none" w:sz="0" w:space="0" w:color="auto"/>
        <w:left w:val="none" w:sz="0" w:space="0" w:color="auto"/>
        <w:bottom w:val="none" w:sz="0" w:space="0" w:color="auto"/>
        <w:right w:val="none" w:sz="0" w:space="0" w:color="auto"/>
      </w:divBdr>
    </w:div>
    <w:div w:id="1781416809">
      <w:bodyDiv w:val="1"/>
      <w:marLeft w:val="0"/>
      <w:marRight w:val="0"/>
      <w:marTop w:val="0"/>
      <w:marBottom w:val="0"/>
      <w:divBdr>
        <w:top w:val="none" w:sz="0" w:space="0" w:color="auto"/>
        <w:left w:val="none" w:sz="0" w:space="0" w:color="auto"/>
        <w:bottom w:val="none" w:sz="0" w:space="0" w:color="auto"/>
        <w:right w:val="none" w:sz="0" w:space="0" w:color="auto"/>
      </w:divBdr>
    </w:div>
    <w:div w:id="1785609725">
      <w:bodyDiv w:val="1"/>
      <w:marLeft w:val="0"/>
      <w:marRight w:val="0"/>
      <w:marTop w:val="0"/>
      <w:marBottom w:val="0"/>
      <w:divBdr>
        <w:top w:val="none" w:sz="0" w:space="0" w:color="auto"/>
        <w:left w:val="none" w:sz="0" w:space="0" w:color="auto"/>
        <w:bottom w:val="none" w:sz="0" w:space="0" w:color="auto"/>
        <w:right w:val="none" w:sz="0" w:space="0" w:color="auto"/>
      </w:divBdr>
    </w:div>
    <w:div w:id="1821076143">
      <w:bodyDiv w:val="1"/>
      <w:marLeft w:val="0"/>
      <w:marRight w:val="0"/>
      <w:marTop w:val="0"/>
      <w:marBottom w:val="0"/>
      <w:divBdr>
        <w:top w:val="none" w:sz="0" w:space="0" w:color="auto"/>
        <w:left w:val="none" w:sz="0" w:space="0" w:color="auto"/>
        <w:bottom w:val="none" w:sz="0" w:space="0" w:color="auto"/>
        <w:right w:val="none" w:sz="0" w:space="0" w:color="auto"/>
      </w:divBdr>
    </w:div>
    <w:div w:id="1827285006">
      <w:bodyDiv w:val="1"/>
      <w:marLeft w:val="0"/>
      <w:marRight w:val="0"/>
      <w:marTop w:val="0"/>
      <w:marBottom w:val="0"/>
      <w:divBdr>
        <w:top w:val="none" w:sz="0" w:space="0" w:color="auto"/>
        <w:left w:val="none" w:sz="0" w:space="0" w:color="auto"/>
        <w:bottom w:val="none" w:sz="0" w:space="0" w:color="auto"/>
        <w:right w:val="none" w:sz="0" w:space="0" w:color="auto"/>
      </w:divBdr>
    </w:div>
    <w:div w:id="1845046000">
      <w:bodyDiv w:val="1"/>
      <w:marLeft w:val="0"/>
      <w:marRight w:val="0"/>
      <w:marTop w:val="0"/>
      <w:marBottom w:val="0"/>
      <w:divBdr>
        <w:top w:val="none" w:sz="0" w:space="0" w:color="auto"/>
        <w:left w:val="none" w:sz="0" w:space="0" w:color="auto"/>
        <w:bottom w:val="none" w:sz="0" w:space="0" w:color="auto"/>
        <w:right w:val="none" w:sz="0" w:space="0" w:color="auto"/>
      </w:divBdr>
    </w:div>
    <w:div w:id="1934391590">
      <w:bodyDiv w:val="1"/>
      <w:marLeft w:val="0"/>
      <w:marRight w:val="0"/>
      <w:marTop w:val="0"/>
      <w:marBottom w:val="0"/>
      <w:divBdr>
        <w:top w:val="none" w:sz="0" w:space="0" w:color="auto"/>
        <w:left w:val="none" w:sz="0" w:space="0" w:color="auto"/>
        <w:bottom w:val="none" w:sz="0" w:space="0" w:color="auto"/>
        <w:right w:val="none" w:sz="0" w:space="0" w:color="auto"/>
      </w:divBdr>
    </w:div>
    <w:div w:id="2057270334">
      <w:bodyDiv w:val="1"/>
      <w:marLeft w:val="0"/>
      <w:marRight w:val="0"/>
      <w:marTop w:val="0"/>
      <w:marBottom w:val="0"/>
      <w:divBdr>
        <w:top w:val="none" w:sz="0" w:space="0" w:color="auto"/>
        <w:left w:val="none" w:sz="0" w:space="0" w:color="auto"/>
        <w:bottom w:val="none" w:sz="0" w:space="0" w:color="auto"/>
        <w:right w:val="none" w:sz="0" w:space="0" w:color="auto"/>
      </w:divBdr>
    </w:div>
    <w:div w:id="2078242142">
      <w:bodyDiv w:val="1"/>
      <w:marLeft w:val="0"/>
      <w:marRight w:val="0"/>
      <w:marTop w:val="0"/>
      <w:marBottom w:val="0"/>
      <w:divBdr>
        <w:top w:val="none" w:sz="0" w:space="0" w:color="auto"/>
        <w:left w:val="none" w:sz="0" w:space="0" w:color="auto"/>
        <w:bottom w:val="none" w:sz="0" w:space="0" w:color="auto"/>
        <w:right w:val="none" w:sz="0" w:space="0" w:color="auto"/>
      </w:divBdr>
    </w:div>
    <w:div w:id="2124306438">
      <w:bodyDiv w:val="1"/>
      <w:marLeft w:val="0"/>
      <w:marRight w:val="0"/>
      <w:marTop w:val="0"/>
      <w:marBottom w:val="0"/>
      <w:divBdr>
        <w:top w:val="none" w:sz="0" w:space="0" w:color="auto"/>
        <w:left w:val="none" w:sz="0" w:space="0" w:color="auto"/>
        <w:bottom w:val="none" w:sz="0" w:space="0" w:color="auto"/>
        <w:right w:val="none" w:sz="0" w:space="0" w:color="auto"/>
      </w:divBdr>
    </w:div>
    <w:div w:id="213085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datalib.worldbank.org/index.php/catalog/12415" TargetMode="External"/><Relationship Id="rId13" Type="http://schemas.openxmlformats.org/officeDocument/2006/relationships/hyperlink" Target="https://microdatalib.worldbank.org/index.php/catalog/14848"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catalog.worldbank.org/int/search/dataset/0064614/harmonized-sub-national-food-security-data" TargetMode="External"/><Relationship Id="rId12" Type="http://schemas.openxmlformats.org/officeDocument/2006/relationships/hyperlink" Target="https://data.humdata.org/dataset/cod-ab-afg" TargetMode="External"/><Relationship Id="rId17" Type="http://schemas.openxmlformats.org/officeDocument/2006/relationships/hyperlink" Target="https://github.com/TosinSDGs/AFG-Climate-Analysis" TargetMode="External"/><Relationship Id="rId2" Type="http://schemas.openxmlformats.org/officeDocument/2006/relationships/styles" Target="styles.xml"/><Relationship Id="rId16" Type="http://schemas.openxmlformats.org/officeDocument/2006/relationships/hyperlink" Target="https://microdata.worldbank.org/index.php/catalog/381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humdata.org/dataset/afg-rainfall-subnational" TargetMode="External"/><Relationship Id="rId5" Type="http://schemas.openxmlformats.org/officeDocument/2006/relationships/footnotes" Target="footnotes.xml"/><Relationship Id="rId15" Type="http://schemas.openxmlformats.org/officeDocument/2006/relationships/hyperlink" Target="https://www.worldbank.org/en/research/commodity-markets" TargetMode="External"/><Relationship Id="rId10" Type="http://schemas.openxmlformats.org/officeDocument/2006/relationships/hyperlink" Target="https://data.humdata.org/dataset/afg-ndvi-subnation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crodata.worldbank.org/index.php/catalog/4484" TargetMode="External"/><Relationship Id="rId14" Type="http://schemas.openxmlformats.org/officeDocument/2006/relationships/hyperlink" Target="https://microdatalib.worldbank.org/index.php/catalog/14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Tosin Kolajo Gbadegesin</cp:lastModifiedBy>
  <cp:revision>23</cp:revision>
  <dcterms:created xsi:type="dcterms:W3CDTF">2024-06-10T15:47:00Z</dcterms:created>
  <dcterms:modified xsi:type="dcterms:W3CDTF">2024-11-26T23:42:00Z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42423c12161dd63a59b9efa12f0bf4675d5ff27f2909c1b859ae735fb6860b20</vt:lpwstr>
  </property>
</Properties>
</file>