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ECAB" w14:textId="77777777" w:rsidR="00463FBD" w:rsidRPr="004A6743" w:rsidRDefault="00000000">
      <w:pPr>
        <w:pStyle w:val="Heading1"/>
        <w:spacing w:before="200" w:after="100"/>
        <w:jc w:val="center"/>
        <w:rPr>
          <w:b/>
          <w:bCs/>
          <w:caps/>
          <w:color w:val="auto"/>
          <w:sz w:val="28"/>
          <w:szCs w:val="28"/>
        </w:rPr>
      </w:pPr>
      <w:r w:rsidRPr="004A6743">
        <w:rPr>
          <w:color w:val="auto"/>
        </w:rPr>
        <w:t>PROGRAMŲ SISTEMŲ STUDENTŲ POŽIŪRIS Į KARJEROS GALIMYBES LIETUVOJE IR UŽSIENYJE</w:t>
      </w:r>
    </w:p>
    <w:p w14:paraId="094BA81B" w14:textId="77777777" w:rsidR="00463FBD" w:rsidRPr="004A6743" w:rsidRDefault="00000000">
      <w:pPr>
        <w:pStyle w:val="Heading2"/>
        <w:spacing w:before="200" w:after="100"/>
        <w:rPr>
          <w:b/>
          <w:bCs/>
          <w:caps/>
          <w:color w:val="auto"/>
        </w:rPr>
      </w:pPr>
      <w:r w:rsidRPr="004A6743">
        <w:rPr>
          <w:color w:val="auto"/>
        </w:rPr>
        <w:t>ĮVADAS</w:t>
      </w:r>
    </w:p>
    <w:p w14:paraId="5F742091" w14:textId="77777777" w:rsidR="007A19B8" w:rsidRPr="004A6743" w:rsidRDefault="007A19B8" w:rsidP="007A19B8">
      <w:pPr>
        <w:pStyle w:val="Heading2"/>
        <w:spacing w:before="200" w:after="100"/>
        <w:rPr>
          <w:color w:val="auto"/>
          <w:sz w:val="20"/>
          <w:szCs w:val="20"/>
        </w:rPr>
      </w:pPr>
      <w:r w:rsidRPr="004A6743">
        <w:rPr>
          <w:color w:val="auto"/>
          <w:sz w:val="20"/>
          <w:szCs w:val="20"/>
        </w:rPr>
        <w:t>Informacinių technologijų sektorius Lietuvoje ir visame pasaulyje sparčiai auga, todėl vis daugiau dėmesio skiriama programų sistemų specialistų rengimui. Programavimas ir programų sistemų kūrimas šiandien yra vienos iš paklausių profesinių sričių. Dėl to svarbu išsiaiškinti, kokių žinių ir įgūdžių studentams reikia bei kaip studijų metu juos tinkamai paruošti darbo rinkai. Baigę studijas programų sistemų studentai gali rinktis, ar likti dirbti Lietuvoje, ar ieškoti darbo ir karjeros galimybių užsienyje. Šis pasirinkimas yra aktualus ir dėl kvalifikuotų Lietuvos specialistų išvykimo į kitas šalis.</w:t>
      </w:r>
    </w:p>
    <w:p w14:paraId="0E644385" w14:textId="5E5B8419" w:rsidR="007A19B8" w:rsidRPr="004A6743" w:rsidRDefault="007A19B8" w:rsidP="007A19B8">
      <w:pPr>
        <w:pStyle w:val="Heading2"/>
        <w:spacing w:before="200" w:after="100"/>
        <w:rPr>
          <w:color w:val="auto"/>
          <w:sz w:val="20"/>
          <w:szCs w:val="20"/>
        </w:rPr>
      </w:pPr>
      <w:r w:rsidRPr="004A6743">
        <w:rPr>
          <w:color w:val="auto"/>
          <w:sz w:val="20"/>
          <w:szCs w:val="20"/>
        </w:rPr>
        <w:t>Tyrimo problema. Baigę programų sistemų studijas kai kurie specialistai išvyksta į Jungtines Amerikos Valstijas, Jungtinę Karalystę, Vokietiją ir kitas šalis, kuriose tikisi rasti geresnes darbo sąlygas, didesnį atlyginimą ar daugiau galimybių tobulėti. Tuo pačiu metu Lietuvos IT sektorius taip pat sparčiai plečiasi, tačiau jame trūksta kvalifikuotų specialistų. Todėl svarbu išsiaiškinti, kas labiausiai lemia studentų pasirinkimą dėl būsimos karjeros vietos.</w:t>
      </w:r>
    </w:p>
    <w:p w14:paraId="377F036F" w14:textId="77777777" w:rsidR="007A19B8" w:rsidRPr="004A6743" w:rsidRDefault="007A19B8" w:rsidP="007A19B8">
      <w:pPr>
        <w:pStyle w:val="Heading2"/>
        <w:spacing w:before="200" w:after="100"/>
        <w:rPr>
          <w:color w:val="auto"/>
          <w:sz w:val="20"/>
          <w:szCs w:val="20"/>
        </w:rPr>
      </w:pPr>
      <w:r w:rsidRPr="004A6743">
        <w:rPr>
          <w:color w:val="auto"/>
          <w:sz w:val="20"/>
          <w:szCs w:val="20"/>
        </w:rPr>
        <w:t>Tyrimo tikslas – išsiaiškinti, kokie pagrindiniai veiksniai daro įtaką programų sistemų studentų požiūriui į karjeros galimybes Lietuvoje ir užsienyje bei kas labiausiai lemia jų pasirinkimą likti Lietuvoje arba išvykti į užsienį.</w:t>
      </w:r>
    </w:p>
    <w:p w14:paraId="1EB3830E" w14:textId="77777777" w:rsidR="007A19B8" w:rsidRPr="004A6743" w:rsidRDefault="007A19B8" w:rsidP="007A19B8">
      <w:pPr>
        <w:pStyle w:val="Heading2"/>
        <w:spacing w:before="200" w:after="100"/>
        <w:rPr>
          <w:color w:val="auto"/>
          <w:sz w:val="20"/>
          <w:szCs w:val="20"/>
        </w:rPr>
      </w:pPr>
      <w:r w:rsidRPr="004A6743">
        <w:rPr>
          <w:color w:val="auto"/>
          <w:sz w:val="20"/>
          <w:szCs w:val="20"/>
        </w:rPr>
        <w:t>Tyrimo uždaviniai:</w:t>
      </w:r>
    </w:p>
    <w:p w14:paraId="67B77FBC" w14:textId="77777777" w:rsidR="007A19B8" w:rsidRPr="004A6743" w:rsidRDefault="007A19B8" w:rsidP="007A19B8">
      <w:pPr>
        <w:pStyle w:val="Heading2"/>
        <w:numPr>
          <w:ilvl w:val="0"/>
          <w:numId w:val="2"/>
        </w:numPr>
        <w:spacing w:before="200" w:after="100"/>
        <w:rPr>
          <w:color w:val="auto"/>
          <w:sz w:val="20"/>
          <w:szCs w:val="20"/>
        </w:rPr>
      </w:pPr>
      <w:r w:rsidRPr="004A6743">
        <w:rPr>
          <w:color w:val="auto"/>
          <w:sz w:val="20"/>
          <w:szCs w:val="20"/>
        </w:rPr>
        <w:t>Išanalizuoti mokslinę literatūrą apie aukštųjų mokyklų absolventų migraciją ir karjeros planus;</w:t>
      </w:r>
    </w:p>
    <w:p w14:paraId="05AC2C5D" w14:textId="77777777" w:rsidR="007A19B8" w:rsidRPr="004A6743" w:rsidRDefault="007A19B8" w:rsidP="007A19B8">
      <w:pPr>
        <w:pStyle w:val="Heading2"/>
        <w:numPr>
          <w:ilvl w:val="0"/>
          <w:numId w:val="2"/>
        </w:numPr>
        <w:spacing w:before="200" w:after="100"/>
        <w:rPr>
          <w:color w:val="auto"/>
          <w:sz w:val="20"/>
          <w:szCs w:val="20"/>
        </w:rPr>
      </w:pPr>
      <w:r w:rsidRPr="004A6743">
        <w:rPr>
          <w:color w:val="auto"/>
          <w:sz w:val="20"/>
          <w:szCs w:val="20"/>
        </w:rPr>
        <w:t>Apžvelgti Lietuvos IT sektorių, darbo rinką ir karjeros galimybes;</w:t>
      </w:r>
    </w:p>
    <w:p w14:paraId="4A5079A7" w14:textId="77777777" w:rsidR="007A19B8" w:rsidRPr="004A6743" w:rsidRDefault="007A19B8" w:rsidP="007A19B8">
      <w:pPr>
        <w:pStyle w:val="Heading2"/>
        <w:numPr>
          <w:ilvl w:val="0"/>
          <w:numId w:val="2"/>
        </w:numPr>
        <w:spacing w:before="200" w:after="100"/>
        <w:rPr>
          <w:color w:val="auto"/>
          <w:sz w:val="20"/>
          <w:szCs w:val="20"/>
        </w:rPr>
      </w:pPr>
      <w:r w:rsidRPr="004A6743">
        <w:rPr>
          <w:color w:val="auto"/>
          <w:sz w:val="20"/>
          <w:szCs w:val="20"/>
        </w:rPr>
        <w:t>Nustatyti pagrindinius veiksnius, kurie daro įtaką programų sistemų studentų sprendimui, kur siekti karjeros;</w:t>
      </w:r>
    </w:p>
    <w:p w14:paraId="0C57DA02" w14:textId="0DAB521F" w:rsidR="007A19B8" w:rsidRPr="004A6743" w:rsidRDefault="009C7533" w:rsidP="007A19B8">
      <w:pPr>
        <w:pStyle w:val="Heading2"/>
        <w:numPr>
          <w:ilvl w:val="0"/>
          <w:numId w:val="2"/>
        </w:numPr>
        <w:spacing w:before="200" w:after="100"/>
        <w:rPr>
          <w:color w:val="auto"/>
          <w:sz w:val="20"/>
          <w:szCs w:val="20"/>
        </w:rPr>
      </w:pPr>
      <w:r w:rsidRPr="004A6743">
        <w:rPr>
          <w:color w:val="auto"/>
          <w:sz w:val="20"/>
          <w:szCs w:val="20"/>
        </w:rPr>
        <w:t>Išsiaiškinti, ką studentai siūlytų keisti ar tobulinti, siekiant didinti programų sistemų specialistų norą likti dirbti Lietuvoje.</w:t>
      </w:r>
    </w:p>
    <w:p w14:paraId="67169F77" w14:textId="4996E84C" w:rsidR="009C7533" w:rsidRPr="004A6743" w:rsidRDefault="004A6743" w:rsidP="009C7533">
      <w:pPr>
        <w:pStyle w:val="Heading2"/>
        <w:spacing w:before="200" w:after="100"/>
        <w:rPr>
          <w:color w:val="auto"/>
          <w:sz w:val="20"/>
          <w:szCs w:val="20"/>
        </w:rPr>
      </w:pPr>
      <w:r w:rsidRPr="004A6743">
        <w:rPr>
          <w:color w:val="auto"/>
          <w:sz w:val="20"/>
          <w:szCs w:val="20"/>
        </w:rPr>
        <w:t>Tyrimo metodai. Tyrime bus analizuojama mokslinė literatūra ir Lietuvos bei užsienio šaltiniai. Taip pat bus lyginamos darbo ir karjeros galimybės Lietuvoje ir užsienyje.</w:t>
      </w:r>
    </w:p>
    <w:p w14:paraId="61DB4946" w14:textId="251EFC67" w:rsidR="00463FBD" w:rsidRPr="004A6743" w:rsidRDefault="00463FBD" w:rsidP="004A6743"/>
    <w:sectPr w:rsidR="00463FBD" w:rsidRPr="004A6743">
      <w:pgSz w:w="11906" w:h="16838"/>
      <w:pgMar w:top="1440" w:right="1440" w:bottom="1440" w:left="1440" w:header="708" w:footer="708"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1409F"/>
    <w:multiLevelType w:val="hybridMultilevel"/>
    <w:tmpl w:val="BF408F8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437E7A1B"/>
    <w:multiLevelType w:val="hybridMultilevel"/>
    <w:tmpl w:val="6DE66D88"/>
    <w:lvl w:ilvl="0" w:tplc="8EC0CB98">
      <w:start w:val="1"/>
      <w:numFmt w:val="bullet"/>
      <w:lvlText w:val="●"/>
      <w:lvlJc w:val="left"/>
      <w:pPr>
        <w:ind w:left="720" w:hanging="360"/>
      </w:pPr>
    </w:lvl>
    <w:lvl w:ilvl="1" w:tplc="1CC8767E">
      <w:start w:val="1"/>
      <w:numFmt w:val="bullet"/>
      <w:lvlText w:val="○"/>
      <w:lvlJc w:val="left"/>
      <w:pPr>
        <w:ind w:left="1440" w:hanging="360"/>
      </w:pPr>
    </w:lvl>
    <w:lvl w:ilvl="2" w:tplc="1C36C3E6">
      <w:start w:val="1"/>
      <w:numFmt w:val="bullet"/>
      <w:lvlText w:val="■"/>
      <w:lvlJc w:val="left"/>
      <w:pPr>
        <w:ind w:left="2160" w:hanging="360"/>
      </w:pPr>
    </w:lvl>
    <w:lvl w:ilvl="3" w:tplc="002C084C">
      <w:start w:val="1"/>
      <w:numFmt w:val="bullet"/>
      <w:lvlText w:val="●"/>
      <w:lvlJc w:val="left"/>
      <w:pPr>
        <w:ind w:left="2880" w:hanging="360"/>
      </w:pPr>
    </w:lvl>
    <w:lvl w:ilvl="4" w:tplc="9078C5F2">
      <w:start w:val="1"/>
      <w:numFmt w:val="bullet"/>
      <w:lvlText w:val="○"/>
      <w:lvlJc w:val="left"/>
      <w:pPr>
        <w:ind w:left="3600" w:hanging="360"/>
      </w:pPr>
    </w:lvl>
    <w:lvl w:ilvl="5" w:tplc="72A21D14">
      <w:start w:val="1"/>
      <w:numFmt w:val="bullet"/>
      <w:lvlText w:val="■"/>
      <w:lvlJc w:val="left"/>
      <w:pPr>
        <w:ind w:left="4320" w:hanging="360"/>
      </w:pPr>
    </w:lvl>
    <w:lvl w:ilvl="6" w:tplc="D3084F7C">
      <w:start w:val="1"/>
      <w:numFmt w:val="bullet"/>
      <w:lvlText w:val="●"/>
      <w:lvlJc w:val="left"/>
      <w:pPr>
        <w:ind w:left="5040" w:hanging="360"/>
      </w:pPr>
    </w:lvl>
    <w:lvl w:ilvl="7" w:tplc="9EEC5CB0">
      <w:start w:val="1"/>
      <w:numFmt w:val="bullet"/>
      <w:lvlText w:val="●"/>
      <w:lvlJc w:val="left"/>
      <w:pPr>
        <w:ind w:left="5760" w:hanging="360"/>
      </w:pPr>
    </w:lvl>
    <w:lvl w:ilvl="8" w:tplc="5590D8B0">
      <w:start w:val="1"/>
      <w:numFmt w:val="bullet"/>
      <w:lvlText w:val="●"/>
      <w:lvlJc w:val="left"/>
      <w:pPr>
        <w:ind w:left="6480" w:hanging="360"/>
      </w:pPr>
    </w:lvl>
  </w:abstractNum>
  <w:num w:numId="1" w16cid:durableId="264969298">
    <w:abstractNumId w:val="1"/>
    <w:lvlOverride w:ilvl="0">
      <w:startOverride w:val="1"/>
    </w:lvlOverride>
  </w:num>
  <w:num w:numId="2" w16cid:durableId="132470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FBD"/>
    <w:rsid w:val="002473A2"/>
    <w:rsid w:val="004577AB"/>
    <w:rsid w:val="00463FBD"/>
    <w:rsid w:val="004A6743"/>
    <w:rsid w:val="00637B99"/>
    <w:rsid w:val="00797C82"/>
    <w:rsid w:val="007A19B8"/>
    <w:rsid w:val="009C7533"/>
    <w:rsid w:val="00AA17BE"/>
    <w:rsid w:val="00B4113F"/>
    <w:rsid w:val="00BE0768"/>
    <w:rsid w:val="00E60D79"/>
    <w:rsid w:val="00F54B59"/>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5A9A"/>
  <w15:docId w15:val="{432F5E3A-02D2-446B-80A4-D4FFCC66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1261</Words>
  <Characters>719</Characters>
  <Application>Microsoft Office Word</Application>
  <DocSecurity>0</DocSecurity>
  <Lines>5</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Urtė Bražėnaitė</cp:lastModifiedBy>
  <cp:revision>3</cp:revision>
  <dcterms:created xsi:type="dcterms:W3CDTF">2026-09-18T10:01:00Z</dcterms:created>
  <dcterms:modified xsi:type="dcterms:W3CDTF">2026-09-18T10:34:00Z</dcterms:modified>
</cp:coreProperties>
</file>