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C00000"/>
          <w:sz w:val="52"/>
        </w:rP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Все 200 слайдов исходного TViMS_2025.docx просмотрены поштучно: 5 дубликатов убраны, осталось 195. Пометки на жёлтом — чего в ответе не хватает и откуда добрать; оранжевые — где слайды стоят криво.</w:t>
      </w:r>
    </w:p>
    <w:p>
      <w:pPr>
        <w:pStyle w:val="Heading1"/>
      </w:pPr>
      <w:r>
        <w:rPr>
          <w:b/>
          <w:color w:val="C00000"/>
          <w:sz w:val="44"/>
        </w:rPr>
        <w:t>Часть I · Теория вероятностей</w:t>
      </w:r>
    </w:p>
    <w:p>
      <w:pPr>
        <w:pStyle w:val="Heading2"/>
      </w:pPr>
      <w:r>
        <w:rPr>
          <w:b/>
          <w:color w:val="C00000"/>
          <w:sz w:val="36"/>
        </w:rP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800000"/>
          <w:sz w:val="20"/>
          <w:highlight w:val="yellow"/>
        </w:rPr>
        <w:t>НЕПОЛНО. Нет дискретного вероятностного пространства и классического определения вероятности.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Слайды переставлены: примеры с монетами и пирожками подняты вперёд, иначе ссылка «для примера б)» на слайде с определением висела в воздухе. На четвёртом слайде верхняя строка — обрывок теоремы из вопроса 4, читать со слов «Условная вероятность — это функция». Формула умножения дана дважды: кустарно на четвёртом слайде и лекционно на пятом.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800000"/>
          <w:sz w:val="20"/>
          <w:highlight w:val="yellow"/>
        </w:rPr>
        <w:t>НЕПОЛНО. Нет только полиномиальной схемы. Связь с биномом Ньютона ниже есть. Полиномиальную брать со СТРАНИЦЫ 46 ТеорВер_лекции_01-38 — это готовое «Дополнение к билету 6», там же схема, частный случай m=2 и бином Ньютона. Страницы 40–43 читать не надо: они дают меньше, чем слайды ниже.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определена на первом слайде вопроса 28.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rPr>
          <w:b/>
          <w:color w:val="C00000"/>
          <w:sz w:val="44"/>
        </w:rPr>
        <w:t>Часть II · Математическая статистика</w:t>
      </w:r>
    </w:p>
    <w:p>
      <w:pPr>
        <w:pStyle w:val="Heading2"/>
      </w:pPr>
      <w:r>
        <w:rPr>
          <w:b/>
          <w:color w:val="C00000"/>
          <w:sz w:val="36"/>
        </w:rP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800000"/>
          <w:sz w:val="20"/>
          <w:highlight w:val="yellow"/>
        </w:rPr>
        <w:t>НЕПОЛНО. Нет метода максимального правдоподобия.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rPr>
          <w:b/>
          <w:color w:val="800000"/>
          <w:sz w:val="20"/>
          <w:highlight w:val="yellow"/>
        </w:rPr>
        <w:t>НЕПОЛНО. Слайдов по одностороннему интервалу НЕТ вообще — ниже только текст. Три слайда, что тут лежали, дублировали вопрос 41 и убраны. МатСтат_лекции_01-16, стр. 90–92.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/>
    <w:p>
      <w:pPr>
        <w:pStyle w:val="Heading2"/>
      </w:pPr>
      <w:r>
        <w:rPr>
          <w:b/>
          <w:color w:val="C00000"/>
          <w:sz w:val="36"/>
        </w:rP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r>
        <w:rPr>
          <w:b/>
          <w:color w:val="800000"/>
          <w:sz w:val="20"/>
          <w:highlight w:val="yellow"/>
        </w:rPr>
        <w:t>НЕПОЛНО. Нет допустимой и критической области и примеров критериев. МатСтат_лекции_01-16, стр. 93–116.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800000"/>
          <w:sz w:val="20"/>
          <w:highlight w:val="yellow"/>
        </w:rPr>
        <w:t>НЕПОЛНО. Нет двухфакторной модели.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