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D045" w14:textId="77777777" w:rsidR="002334A3" w:rsidRPr="00020CE1" w:rsidRDefault="00064C3A">
      <w:pPr>
        <w:spacing w:line="240" w:lineRule="auto"/>
        <w:ind w:firstLine="0"/>
        <w:jc w:val="center"/>
        <w:rPr>
          <w:lang w:val="ru-RU"/>
        </w:rPr>
      </w:pPr>
      <w:r w:rsidRPr="00020CE1">
        <w:rPr>
          <w:lang w:val="ru-RU"/>
        </w:rPr>
        <w:t>Министерство науки и высшего образования Российской Федерации</w:t>
      </w:r>
    </w:p>
    <w:p w14:paraId="5CE39C1D" w14:textId="77777777" w:rsidR="002334A3" w:rsidRPr="00020CE1" w:rsidRDefault="00064C3A">
      <w:pPr>
        <w:spacing w:line="240" w:lineRule="auto"/>
        <w:ind w:firstLine="0"/>
        <w:jc w:val="center"/>
        <w:rPr>
          <w:lang w:val="ru-RU"/>
        </w:rPr>
      </w:pPr>
      <w:r w:rsidRPr="00020CE1">
        <w:rPr>
          <w:lang w:val="ru-RU"/>
        </w:rPr>
        <w:t>федеральное государственное автономное образовательное учреждение</w:t>
      </w:r>
    </w:p>
    <w:p w14:paraId="22E8F574" w14:textId="77777777" w:rsidR="002334A3" w:rsidRPr="00020CE1" w:rsidRDefault="00064C3A">
      <w:pPr>
        <w:spacing w:line="240" w:lineRule="auto"/>
        <w:ind w:firstLine="0"/>
        <w:jc w:val="center"/>
        <w:rPr>
          <w:lang w:val="ru-RU"/>
        </w:rPr>
      </w:pPr>
      <w:r w:rsidRPr="00020CE1">
        <w:rPr>
          <w:lang w:val="ru-RU"/>
        </w:rPr>
        <w:t>высшего образования</w:t>
      </w:r>
    </w:p>
    <w:p w14:paraId="5E1D32B7" w14:textId="77777777" w:rsidR="002334A3" w:rsidRPr="00020CE1" w:rsidRDefault="00064C3A">
      <w:pPr>
        <w:spacing w:line="240" w:lineRule="auto"/>
        <w:ind w:firstLine="0"/>
        <w:jc w:val="center"/>
        <w:rPr>
          <w:lang w:val="ru-RU"/>
        </w:rPr>
      </w:pPr>
      <w:r w:rsidRPr="00020CE1">
        <w:rPr>
          <w:lang w:val="ru-RU"/>
        </w:rPr>
        <w:t>«Санкт-Петербургский политехнический университет Петра Великого»</w:t>
      </w:r>
    </w:p>
    <w:p w14:paraId="212F6C93" w14:textId="77777777" w:rsidR="002334A3" w:rsidRPr="00020CE1" w:rsidRDefault="00064C3A">
      <w:pPr>
        <w:spacing w:line="240" w:lineRule="auto"/>
        <w:ind w:firstLine="0"/>
        <w:jc w:val="center"/>
        <w:rPr>
          <w:lang w:val="ru-RU"/>
        </w:rPr>
      </w:pPr>
      <w:r w:rsidRPr="00020CE1">
        <w:rPr>
          <w:lang w:val="ru-RU"/>
        </w:rPr>
        <w:t xml:space="preserve">(ФГАОУ ВО </w:t>
      </w:r>
      <w:proofErr w:type="spellStart"/>
      <w:r w:rsidRPr="00020CE1">
        <w:rPr>
          <w:lang w:val="ru-RU"/>
        </w:rPr>
        <w:t>СПбПУ</w:t>
      </w:r>
      <w:proofErr w:type="spellEnd"/>
      <w:r w:rsidRPr="00020CE1">
        <w:rPr>
          <w:lang w:val="ru-RU"/>
        </w:rPr>
        <w:t>)</w:t>
      </w:r>
    </w:p>
    <w:p w14:paraId="336511EE" w14:textId="77777777" w:rsidR="002334A3" w:rsidRPr="00020CE1" w:rsidRDefault="00064C3A">
      <w:pPr>
        <w:spacing w:before="120" w:line="240" w:lineRule="auto"/>
        <w:ind w:firstLine="0"/>
        <w:jc w:val="center"/>
        <w:rPr>
          <w:lang w:val="ru-RU"/>
        </w:rPr>
      </w:pPr>
      <w:r w:rsidRPr="00020CE1">
        <w:rPr>
          <w:lang w:val="ru-RU"/>
        </w:rPr>
        <w:t>Институт компьютерных наук и кибербезопасности</w:t>
      </w:r>
    </w:p>
    <w:p w14:paraId="476D98B9" w14:textId="77777777" w:rsidR="002334A3" w:rsidRPr="00020CE1" w:rsidRDefault="00064C3A">
      <w:pPr>
        <w:spacing w:after="960" w:line="240" w:lineRule="auto"/>
        <w:ind w:firstLine="0"/>
        <w:jc w:val="center"/>
        <w:rPr>
          <w:lang w:val="ru-RU"/>
        </w:rPr>
      </w:pPr>
      <w:r w:rsidRPr="00020CE1">
        <w:rPr>
          <w:lang w:val="ru-RU"/>
        </w:rPr>
        <w:t>Высшая школа кибербезопасности</w:t>
      </w:r>
    </w:p>
    <w:p w14:paraId="5288D310" w14:textId="77777777" w:rsidR="002334A3" w:rsidRPr="00020CE1" w:rsidRDefault="00064C3A">
      <w:pPr>
        <w:spacing w:after="120" w:line="276" w:lineRule="auto"/>
        <w:ind w:firstLine="0"/>
        <w:jc w:val="center"/>
        <w:rPr>
          <w:lang w:val="ru-RU"/>
        </w:rPr>
      </w:pPr>
      <w:r w:rsidRPr="00020CE1">
        <w:rPr>
          <w:b/>
          <w:lang w:val="ru-RU"/>
        </w:rPr>
        <w:t>КУРСОВАЯ РАБОТА</w:t>
      </w:r>
    </w:p>
    <w:p w14:paraId="6615EF31" w14:textId="77777777" w:rsidR="002334A3" w:rsidRPr="00020CE1" w:rsidRDefault="00064C3A">
      <w:pPr>
        <w:spacing w:after="120" w:line="276" w:lineRule="auto"/>
        <w:ind w:firstLine="0"/>
        <w:jc w:val="center"/>
        <w:rPr>
          <w:lang w:val="ru-RU"/>
        </w:rPr>
      </w:pPr>
      <w:r w:rsidRPr="00020CE1">
        <w:rPr>
          <w:lang w:val="ru-RU"/>
        </w:rPr>
        <w:t>По дисциплине «Операционные системы»</w:t>
      </w:r>
    </w:p>
    <w:p w14:paraId="72861798" w14:textId="77777777" w:rsidR="002334A3" w:rsidRPr="00020CE1" w:rsidRDefault="00064C3A">
      <w:pPr>
        <w:spacing w:line="276" w:lineRule="auto"/>
        <w:ind w:firstLine="0"/>
        <w:jc w:val="center"/>
        <w:rPr>
          <w:lang w:val="ru-RU"/>
        </w:rPr>
      </w:pPr>
      <w:r w:rsidRPr="00020CE1">
        <w:rPr>
          <w:lang w:val="ru-RU"/>
        </w:rPr>
        <w:t xml:space="preserve">Тема: «Изоляция </w:t>
      </w:r>
      <w:r>
        <w:t>Ethereum</w:t>
      </w:r>
      <w:r w:rsidRPr="00020CE1">
        <w:rPr>
          <w:lang w:val="ru-RU"/>
        </w:rPr>
        <w:t xml:space="preserve">-ноды средствами безопасности ядра </w:t>
      </w:r>
      <w:r>
        <w:t>Linux</w:t>
      </w:r>
      <w:r w:rsidRPr="00020CE1">
        <w:rPr>
          <w:lang w:val="ru-RU"/>
        </w:rPr>
        <w:t>»</w:t>
      </w:r>
    </w:p>
    <w:p w14:paraId="1D441888" w14:textId="4A4E7A5E" w:rsidR="002334A3" w:rsidRDefault="002334A3">
      <w:pPr>
        <w:spacing w:after="720" w:line="276" w:lineRule="auto"/>
        <w:ind w:firstLine="0"/>
        <w:jc w:val="center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4252"/>
        <w:gridCol w:w="1701"/>
      </w:tblGrid>
      <w:tr w:rsidR="002334A3" w14:paraId="2AAB205E" w14:textId="77777777">
        <w:tc>
          <w:tcPr>
            <w:tcW w:w="3118" w:type="dxa"/>
          </w:tcPr>
          <w:p w14:paraId="586DEC0D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t>Студент</w:t>
            </w:r>
            <w:proofErr w:type="spellEnd"/>
          </w:p>
        </w:tc>
        <w:tc>
          <w:tcPr>
            <w:tcW w:w="4252" w:type="dxa"/>
          </w:tcPr>
          <w:p w14:paraId="0C0595FA" w14:textId="77777777" w:rsidR="002334A3" w:rsidRDefault="002334A3">
            <w:pPr>
              <w:spacing w:line="276" w:lineRule="auto"/>
              <w:ind w:firstLine="0"/>
              <w:jc w:val="left"/>
            </w:pPr>
          </w:p>
        </w:tc>
        <w:tc>
          <w:tcPr>
            <w:tcW w:w="1701" w:type="dxa"/>
          </w:tcPr>
          <w:p w14:paraId="4D5756D6" w14:textId="77777777" w:rsidR="002334A3" w:rsidRDefault="00064C3A">
            <w:pPr>
              <w:spacing w:line="276" w:lineRule="auto"/>
              <w:ind w:firstLine="0"/>
              <w:jc w:val="right"/>
            </w:pPr>
            <w:r>
              <w:t>В. Тоцкий</w:t>
            </w:r>
          </w:p>
        </w:tc>
      </w:tr>
      <w:tr w:rsidR="002334A3" w14:paraId="19A4D0F6" w14:textId="77777777">
        <w:tc>
          <w:tcPr>
            <w:tcW w:w="3118" w:type="dxa"/>
          </w:tcPr>
          <w:p w14:paraId="02057AB6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t>группы</w:t>
            </w:r>
            <w:proofErr w:type="spellEnd"/>
            <w:r>
              <w:t xml:space="preserve"> 5151003/40001</w:t>
            </w:r>
          </w:p>
        </w:tc>
        <w:tc>
          <w:tcPr>
            <w:tcW w:w="4252" w:type="dxa"/>
          </w:tcPr>
          <w:p w14:paraId="27415350" w14:textId="77777777" w:rsidR="002334A3" w:rsidRDefault="00064C3A">
            <w:pPr>
              <w:spacing w:line="276" w:lineRule="auto"/>
              <w:ind w:firstLine="0"/>
              <w:jc w:val="center"/>
            </w:pPr>
            <w:r>
              <w:t>________________________</w:t>
            </w:r>
          </w:p>
        </w:tc>
        <w:tc>
          <w:tcPr>
            <w:tcW w:w="1701" w:type="dxa"/>
          </w:tcPr>
          <w:p w14:paraId="1025EA93" w14:textId="77777777" w:rsidR="002334A3" w:rsidRDefault="002334A3">
            <w:pPr>
              <w:spacing w:line="276" w:lineRule="auto"/>
              <w:ind w:firstLine="0"/>
              <w:jc w:val="left"/>
            </w:pPr>
          </w:p>
        </w:tc>
      </w:tr>
      <w:tr w:rsidR="002334A3" w14:paraId="6CD28047" w14:textId="77777777">
        <w:tc>
          <w:tcPr>
            <w:tcW w:w="3118" w:type="dxa"/>
          </w:tcPr>
          <w:p w14:paraId="62F132C0" w14:textId="77777777" w:rsidR="002334A3" w:rsidRDefault="002334A3">
            <w:pPr>
              <w:spacing w:line="276" w:lineRule="auto"/>
              <w:ind w:firstLine="0"/>
              <w:jc w:val="left"/>
            </w:pPr>
          </w:p>
        </w:tc>
        <w:tc>
          <w:tcPr>
            <w:tcW w:w="4252" w:type="dxa"/>
          </w:tcPr>
          <w:p w14:paraId="5A34D13B" w14:textId="77777777" w:rsidR="002334A3" w:rsidRDefault="00064C3A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подпись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  <w:tc>
          <w:tcPr>
            <w:tcW w:w="1701" w:type="dxa"/>
          </w:tcPr>
          <w:p w14:paraId="374BAA56" w14:textId="77777777" w:rsidR="002334A3" w:rsidRDefault="002334A3">
            <w:pPr>
              <w:spacing w:line="276" w:lineRule="auto"/>
              <w:ind w:firstLine="0"/>
              <w:jc w:val="left"/>
            </w:pPr>
          </w:p>
        </w:tc>
      </w:tr>
    </w:tbl>
    <w:p w14:paraId="6290183B" w14:textId="77777777" w:rsidR="002334A3" w:rsidRDefault="00064C3A">
      <w:pPr>
        <w:spacing w:before="360" w:after="360"/>
        <w:ind w:firstLine="0"/>
      </w:pPr>
      <w:proofErr w:type="spellStart"/>
      <w:r>
        <w:t>Оценка</w:t>
      </w:r>
      <w:proofErr w:type="spellEnd"/>
      <w:r>
        <w:t xml:space="preserve"> </w:t>
      </w:r>
      <w:proofErr w:type="spellStart"/>
      <w:r>
        <w:t>выполненной</w:t>
      </w:r>
      <w:proofErr w:type="spellEnd"/>
      <w:r>
        <w:t xml:space="preserve"> </w:t>
      </w:r>
      <w:proofErr w:type="spellStart"/>
      <w:r>
        <w:t>студентом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 __________________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4252"/>
        <w:gridCol w:w="1701"/>
      </w:tblGrid>
      <w:tr w:rsidR="002334A3" w14:paraId="73D1D65A" w14:textId="77777777">
        <w:tc>
          <w:tcPr>
            <w:tcW w:w="3118" w:type="dxa"/>
          </w:tcPr>
          <w:p w14:paraId="4CFE73C3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t>Преподаватель</w:t>
            </w:r>
            <w:proofErr w:type="spellEnd"/>
            <w:r>
              <w:t>,</w:t>
            </w:r>
          </w:p>
        </w:tc>
        <w:tc>
          <w:tcPr>
            <w:tcW w:w="4252" w:type="dxa"/>
          </w:tcPr>
          <w:p w14:paraId="58ABE1FF" w14:textId="77777777" w:rsidR="002334A3" w:rsidRDefault="002334A3">
            <w:pPr>
              <w:spacing w:line="276" w:lineRule="auto"/>
              <w:ind w:firstLine="0"/>
              <w:jc w:val="left"/>
            </w:pPr>
          </w:p>
        </w:tc>
        <w:tc>
          <w:tcPr>
            <w:tcW w:w="1701" w:type="dxa"/>
          </w:tcPr>
          <w:p w14:paraId="5509CB87" w14:textId="77777777" w:rsidR="002334A3" w:rsidRDefault="00064C3A">
            <w:pPr>
              <w:spacing w:line="276" w:lineRule="auto"/>
              <w:ind w:firstLine="0"/>
              <w:jc w:val="right"/>
            </w:pPr>
            <w:r>
              <w:t xml:space="preserve">Г.Д. </w:t>
            </w:r>
            <w:proofErr w:type="spellStart"/>
            <w:r>
              <w:t>Гавва</w:t>
            </w:r>
            <w:proofErr w:type="spellEnd"/>
          </w:p>
        </w:tc>
      </w:tr>
      <w:tr w:rsidR="002334A3" w14:paraId="01246547" w14:textId="77777777">
        <w:tc>
          <w:tcPr>
            <w:tcW w:w="3118" w:type="dxa"/>
          </w:tcPr>
          <w:p w14:paraId="54193281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t>ст</w:t>
            </w:r>
            <w:proofErr w:type="spellEnd"/>
            <w:r>
              <w:t xml:space="preserve">. </w:t>
            </w:r>
            <w:proofErr w:type="spellStart"/>
            <w:r>
              <w:t>преподаватель</w:t>
            </w:r>
            <w:proofErr w:type="spellEnd"/>
          </w:p>
        </w:tc>
        <w:tc>
          <w:tcPr>
            <w:tcW w:w="4252" w:type="dxa"/>
          </w:tcPr>
          <w:p w14:paraId="65B369C9" w14:textId="77777777" w:rsidR="002334A3" w:rsidRDefault="00064C3A">
            <w:pPr>
              <w:spacing w:line="276" w:lineRule="auto"/>
              <w:ind w:firstLine="0"/>
              <w:jc w:val="center"/>
            </w:pPr>
            <w:r>
              <w:t>________________________</w:t>
            </w:r>
          </w:p>
        </w:tc>
        <w:tc>
          <w:tcPr>
            <w:tcW w:w="1701" w:type="dxa"/>
          </w:tcPr>
          <w:p w14:paraId="2EEE2594" w14:textId="77777777" w:rsidR="002334A3" w:rsidRDefault="002334A3">
            <w:pPr>
              <w:spacing w:line="276" w:lineRule="auto"/>
              <w:ind w:firstLine="0"/>
              <w:jc w:val="left"/>
            </w:pPr>
          </w:p>
        </w:tc>
      </w:tr>
      <w:tr w:rsidR="002334A3" w14:paraId="7825A0FE" w14:textId="77777777">
        <w:tc>
          <w:tcPr>
            <w:tcW w:w="3118" w:type="dxa"/>
          </w:tcPr>
          <w:p w14:paraId="6C4E0558" w14:textId="77777777" w:rsidR="002334A3" w:rsidRDefault="002334A3">
            <w:pPr>
              <w:spacing w:line="276" w:lineRule="auto"/>
              <w:ind w:firstLine="0"/>
              <w:jc w:val="left"/>
            </w:pPr>
          </w:p>
        </w:tc>
        <w:tc>
          <w:tcPr>
            <w:tcW w:w="4252" w:type="dxa"/>
          </w:tcPr>
          <w:p w14:paraId="082FF5C9" w14:textId="77777777" w:rsidR="002334A3" w:rsidRDefault="00064C3A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подпись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  <w:tc>
          <w:tcPr>
            <w:tcW w:w="1701" w:type="dxa"/>
          </w:tcPr>
          <w:p w14:paraId="32F4E5EE" w14:textId="77777777" w:rsidR="002334A3" w:rsidRDefault="002334A3">
            <w:pPr>
              <w:spacing w:line="276" w:lineRule="auto"/>
              <w:ind w:firstLine="0"/>
              <w:jc w:val="left"/>
            </w:pPr>
          </w:p>
        </w:tc>
      </w:tr>
    </w:tbl>
    <w:p w14:paraId="3F9B8A4D" w14:textId="77777777" w:rsidR="00020CE1" w:rsidRDefault="00020CE1">
      <w:pPr>
        <w:spacing w:before="1440" w:line="276" w:lineRule="auto"/>
        <w:ind w:firstLine="0"/>
        <w:jc w:val="center"/>
      </w:pPr>
    </w:p>
    <w:p w14:paraId="569E1FB1" w14:textId="70DE34CA" w:rsidR="002334A3" w:rsidRDefault="00020CE1">
      <w:pPr>
        <w:spacing w:before="1440" w:line="276" w:lineRule="auto"/>
        <w:ind w:firstLine="0"/>
        <w:jc w:val="center"/>
      </w:pPr>
      <w:r>
        <w:br/>
      </w:r>
      <w:proofErr w:type="spellStart"/>
      <w:r w:rsidR="00064C3A">
        <w:t>Санкт-Петербург</w:t>
      </w:r>
      <w:proofErr w:type="spellEnd"/>
      <w:r w:rsidR="00064C3A">
        <w:t xml:space="preserve"> — 2026</w:t>
      </w:r>
    </w:p>
    <w:p w14:paraId="0B32A70A" w14:textId="77777777" w:rsidR="002334A3" w:rsidRDefault="00064C3A">
      <w:r>
        <w:br w:type="page"/>
      </w:r>
    </w:p>
    <w:p w14:paraId="313EE707" w14:textId="77777777" w:rsidR="002334A3" w:rsidRDefault="00064C3A">
      <w:pPr>
        <w:spacing w:after="360" w:line="276" w:lineRule="auto"/>
        <w:ind w:firstLine="0"/>
        <w:jc w:val="center"/>
      </w:pPr>
      <w:r>
        <w:rPr>
          <w:b/>
        </w:rPr>
        <w:lastRenderedPageBreak/>
        <w:t>СОДЕРЖАНИЕ</w:t>
      </w:r>
    </w:p>
    <w:p w14:paraId="37B49194" w14:textId="62F09998" w:rsidR="00924B68" w:rsidRPr="00924B68" w:rsidRDefault="00064C3A" w:rsidP="00924B68">
      <w:pPr>
        <w:pStyle w:val="14"/>
        <w:tabs>
          <w:tab w:val="right" w:leader="dot" w:pos="9679"/>
        </w:tabs>
        <w:jc w:val="left"/>
        <w:rPr>
          <w:rFonts w:cs="Times New Roman"/>
          <w:noProof/>
        </w:rPr>
      </w:pPr>
      <w:r w:rsidRPr="00924B68">
        <w:rPr>
          <w:rFonts w:cs="Times New Roman"/>
        </w:rPr>
        <w:fldChar w:fldCharType="begin"/>
      </w:r>
      <w:r w:rsidRPr="00924B68">
        <w:rPr>
          <w:rFonts w:cs="Times New Roman"/>
        </w:rPr>
        <w:instrText>TOC \o "1-3" \h \z \u</w:instrText>
      </w:r>
      <w:r w:rsidRPr="00924B68">
        <w:rPr>
          <w:rFonts w:cs="Times New Roman"/>
        </w:rPr>
        <w:fldChar w:fldCharType="separate"/>
      </w:r>
      <w:hyperlink w:anchor="_Toc227896192" w:history="1">
        <w:r w:rsidR="00924B68" w:rsidRPr="00924B68">
          <w:rPr>
            <w:rStyle w:val="aff8"/>
            <w:rFonts w:cs="Times New Roman"/>
            <w:noProof/>
          </w:rPr>
          <w:t>ВВЕДЕНИЕ</w:t>
        </w:r>
        <w:r w:rsidR="00924B68" w:rsidRPr="00924B68">
          <w:rPr>
            <w:rFonts w:cs="Times New Roman"/>
            <w:noProof/>
            <w:webHidden/>
          </w:rPr>
          <w:tab/>
        </w:r>
        <w:r w:rsidR="00924B68" w:rsidRPr="00924B68">
          <w:rPr>
            <w:rFonts w:cs="Times New Roman"/>
            <w:noProof/>
            <w:webHidden/>
          </w:rPr>
          <w:fldChar w:fldCharType="begin"/>
        </w:r>
        <w:r w:rsidR="00924B68" w:rsidRPr="00924B68">
          <w:rPr>
            <w:rFonts w:cs="Times New Roman"/>
            <w:noProof/>
            <w:webHidden/>
          </w:rPr>
          <w:instrText xml:space="preserve"> PAGEREF _Toc227896192 \h </w:instrText>
        </w:r>
        <w:r w:rsidR="00924B68" w:rsidRPr="00924B68">
          <w:rPr>
            <w:rFonts w:cs="Times New Roman"/>
            <w:noProof/>
            <w:webHidden/>
          </w:rPr>
        </w:r>
        <w:r w:rsidR="00924B68" w:rsidRPr="00924B68">
          <w:rPr>
            <w:rFonts w:cs="Times New Roman"/>
            <w:noProof/>
            <w:webHidden/>
          </w:rPr>
          <w:fldChar w:fldCharType="separate"/>
        </w:r>
        <w:r w:rsidR="00924B68" w:rsidRPr="00924B68">
          <w:rPr>
            <w:rFonts w:cs="Times New Roman"/>
            <w:noProof/>
            <w:webHidden/>
          </w:rPr>
          <w:t>3</w:t>
        </w:r>
        <w:r w:rsidR="00924B68" w:rsidRPr="00924B68">
          <w:rPr>
            <w:rFonts w:cs="Times New Roman"/>
            <w:noProof/>
            <w:webHidden/>
          </w:rPr>
          <w:fldChar w:fldCharType="end"/>
        </w:r>
      </w:hyperlink>
    </w:p>
    <w:p w14:paraId="2541A71F" w14:textId="398F9A6E" w:rsidR="00924B68" w:rsidRPr="00924B68" w:rsidRDefault="00924B68" w:rsidP="00924B68">
      <w:pPr>
        <w:pStyle w:val="14"/>
        <w:tabs>
          <w:tab w:val="right" w:leader="dot" w:pos="9679"/>
        </w:tabs>
        <w:jc w:val="left"/>
        <w:rPr>
          <w:rFonts w:cs="Times New Roman"/>
          <w:noProof/>
        </w:rPr>
      </w:pPr>
      <w:hyperlink w:anchor="_Toc227896193" w:history="1">
        <w:r w:rsidRPr="00924B68">
          <w:rPr>
            <w:rStyle w:val="aff8"/>
            <w:rFonts w:cs="Times New Roman"/>
            <w:noProof/>
          </w:rPr>
          <w:t>1 ТЕОРЕТИЧЕСКИЕ ОСНОВЫ ИЗОЛЯЦИИ ETHEREUM-НОДЫ СРЕДСТВАМИ ЯДРА LINUX</w:t>
        </w:r>
        <w:r w:rsidRPr="00924B68">
          <w:rPr>
            <w:rFonts w:cs="Times New Roman"/>
            <w:noProof/>
            <w:webHidden/>
          </w:rPr>
          <w:tab/>
        </w:r>
        <w:r w:rsidRPr="00924B68">
          <w:rPr>
            <w:rFonts w:cs="Times New Roman"/>
            <w:noProof/>
            <w:webHidden/>
          </w:rPr>
          <w:fldChar w:fldCharType="begin"/>
        </w:r>
        <w:r w:rsidRPr="00924B68">
          <w:rPr>
            <w:rFonts w:cs="Times New Roman"/>
            <w:noProof/>
            <w:webHidden/>
          </w:rPr>
          <w:instrText xml:space="preserve"> PAGEREF _Toc227896193 \h </w:instrText>
        </w:r>
        <w:r w:rsidRPr="00924B68">
          <w:rPr>
            <w:rFonts w:cs="Times New Roman"/>
            <w:noProof/>
            <w:webHidden/>
          </w:rPr>
        </w:r>
        <w:r w:rsidRPr="00924B68">
          <w:rPr>
            <w:rFonts w:cs="Times New Roman"/>
            <w:noProof/>
            <w:webHidden/>
          </w:rPr>
          <w:fldChar w:fldCharType="separate"/>
        </w:r>
        <w:r w:rsidRPr="00924B68">
          <w:rPr>
            <w:rFonts w:cs="Times New Roman"/>
            <w:noProof/>
            <w:webHidden/>
          </w:rPr>
          <w:t>6</w:t>
        </w:r>
        <w:r w:rsidRPr="00924B68">
          <w:rPr>
            <w:rFonts w:cs="Times New Roman"/>
            <w:noProof/>
            <w:webHidden/>
          </w:rPr>
          <w:fldChar w:fldCharType="end"/>
        </w:r>
      </w:hyperlink>
    </w:p>
    <w:p w14:paraId="62B50742" w14:textId="6ABE2255" w:rsidR="00924B68" w:rsidRPr="00924B68" w:rsidRDefault="00924B68" w:rsidP="00924B68">
      <w:pPr>
        <w:pStyle w:val="2c"/>
        <w:tabs>
          <w:tab w:val="right" w:leader="dot" w:pos="9679"/>
        </w:tabs>
        <w:jc w:val="left"/>
        <w:rPr>
          <w:rFonts w:cs="Times New Roman"/>
          <w:noProof/>
        </w:rPr>
      </w:pPr>
      <w:hyperlink w:anchor="_Toc227896194" w:history="1">
        <w:r w:rsidRPr="00924B68">
          <w:rPr>
            <w:rStyle w:val="aff8"/>
            <w:rFonts w:cs="Times New Roman"/>
            <w:noProof/>
          </w:rPr>
          <w:t>1.1 Ethereum-нода как объект защиты</w:t>
        </w:r>
        <w:r w:rsidRPr="00924B68">
          <w:rPr>
            <w:rFonts w:cs="Times New Roman"/>
            <w:noProof/>
            <w:webHidden/>
          </w:rPr>
          <w:tab/>
        </w:r>
        <w:r w:rsidRPr="00924B68">
          <w:rPr>
            <w:rFonts w:cs="Times New Roman"/>
            <w:noProof/>
            <w:webHidden/>
          </w:rPr>
          <w:fldChar w:fldCharType="begin"/>
        </w:r>
        <w:r w:rsidRPr="00924B68">
          <w:rPr>
            <w:rFonts w:cs="Times New Roman"/>
            <w:noProof/>
            <w:webHidden/>
          </w:rPr>
          <w:instrText xml:space="preserve"> PAGEREF _Toc227896194 \h </w:instrText>
        </w:r>
        <w:r w:rsidRPr="00924B68">
          <w:rPr>
            <w:rFonts w:cs="Times New Roman"/>
            <w:noProof/>
            <w:webHidden/>
          </w:rPr>
        </w:r>
        <w:r w:rsidRPr="00924B68">
          <w:rPr>
            <w:rFonts w:cs="Times New Roman"/>
            <w:noProof/>
            <w:webHidden/>
          </w:rPr>
          <w:fldChar w:fldCharType="separate"/>
        </w:r>
        <w:r w:rsidRPr="00924B68">
          <w:rPr>
            <w:rFonts w:cs="Times New Roman"/>
            <w:noProof/>
            <w:webHidden/>
          </w:rPr>
          <w:t>6</w:t>
        </w:r>
        <w:r w:rsidRPr="00924B68">
          <w:rPr>
            <w:rFonts w:cs="Times New Roman"/>
            <w:noProof/>
            <w:webHidden/>
          </w:rPr>
          <w:fldChar w:fldCharType="end"/>
        </w:r>
      </w:hyperlink>
    </w:p>
    <w:p w14:paraId="55E45541" w14:textId="5189D5EC" w:rsidR="00924B68" w:rsidRPr="00924B68" w:rsidRDefault="00924B68" w:rsidP="00924B68">
      <w:pPr>
        <w:pStyle w:val="2c"/>
        <w:tabs>
          <w:tab w:val="right" w:leader="dot" w:pos="9679"/>
        </w:tabs>
        <w:jc w:val="left"/>
        <w:rPr>
          <w:rFonts w:cs="Times New Roman"/>
          <w:noProof/>
        </w:rPr>
      </w:pPr>
      <w:hyperlink w:anchor="_Toc227896195" w:history="1">
        <w:r w:rsidRPr="00924B68">
          <w:rPr>
            <w:rStyle w:val="aff8"/>
            <w:rFonts w:cs="Times New Roman"/>
            <w:noProof/>
          </w:rPr>
          <w:t>1.2 Модель угроз и поверхность атаки</w:t>
        </w:r>
        <w:r w:rsidRPr="00924B68">
          <w:rPr>
            <w:rFonts w:cs="Times New Roman"/>
            <w:noProof/>
            <w:webHidden/>
          </w:rPr>
          <w:tab/>
        </w:r>
        <w:r w:rsidRPr="00924B68">
          <w:rPr>
            <w:rFonts w:cs="Times New Roman"/>
            <w:noProof/>
            <w:webHidden/>
          </w:rPr>
          <w:fldChar w:fldCharType="begin"/>
        </w:r>
        <w:r w:rsidRPr="00924B68">
          <w:rPr>
            <w:rFonts w:cs="Times New Roman"/>
            <w:noProof/>
            <w:webHidden/>
          </w:rPr>
          <w:instrText xml:space="preserve"> PAGEREF _Toc227896195 \h </w:instrText>
        </w:r>
        <w:r w:rsidRPr="00924B68">
          <w:rPr>
            <w:rFonts w:cs="Times New Roman"/>
            <w:noProof/>
            <w:webHidden/>
          </w:rPr>
        </w:r>
        <w:r w:rsidRPr="00924B68">
          <w:rPr>
            <w:rFonts w:cs="Times New Roman"/>
            <w:noProof/>
            <w:webHidden/>
          </w:rPr>
          <w:fldChar w:fldCharType="separate"/>
        </w:r>
        <w:r w:rsidRPr="00924B68">
          <w:rPr>
            <w:rFonts w:cs="Times New Roman"/>
            <w:noProof/>
            <w:webHidden/>
          </w:rPr>
          <w:t>7</w:t>
        </w:r>
        <w:r w:rsidRPr="00924B68">
          <w:rPr>
            <w:rFonts w:cs="Times New Roman"/>
            <w:noProof/>
            <w:webHidden/>
          </w:rPr>
          <w:fldChar w:fldCharType="end"/>
        </w:r>
      </w:hyperlink>
    </w:p>
    <w:p w14:paraId="33A77621" w14:textId="56445155" w:rsidR="00924B68" w:rsidRPr="00924B68" w:rsidRDefault="00924B68" w:rsidP="00924B68">
      <w:pPr>
        <w:pStyle w:val="2c"/>
        <w:tabs>
          <w:tab w:val="right" w:leader="dot" w:pos="9679"/>
        </w:tabs>
        <w:jc w:val="left"/>
        <w:rPr>
          <w:rFonts w:cs="Times New Roman"/>
          <w:noProof/>
        </w:rPr>
      </w:pPr>
      <w:hyperlink w:anchor="_Toc227896196" w:history="1">
        <w:r w:rsidRPr="00924B68">
          <w:rPr>
            <w:rStyle w:val="aff8"/>
            <w:rFonts w:cs="Times New Roman"/>
            <w:noProof/>
          </w:rPr>
          <w:t>1.3 Механизмы безопасности ядра Linux</w:t>
        </w:r>
        <w:r w:rsidRPr="00924B68">
          <w:rPr>
            <w:rFonts w:cs="Times New Roman"/>
            <w:noProof/>
            <w:webHidden/>
          </w:rPr>
          <w:tab/>
        </w:r>
        <w:r w:rsidRPr="00924B68">
          <w:rPr>
            <w:rFonts w:cs="Times New Roman"/>
            <w:noProof/>
            <w:webHidden/>
          </w:rPr>
          <w:fldChar w:fldCharType="begin"/>
        </w:r>
        <w:r w:rsidRPr="00924B68">
          <w:rPr>
            <w:rFonts w:cs="Times New Roman"/>
            <w:noProof/>
            <w:webHidden/>
          </w:rPr>
          <w:instrText xml:space="preserve"> PAGEREF _Toc227896196 \h </w:instrText>
        </w:r>
        <w:r w:rsidRPr="00924B68">
          <w:rPr>
            <w:rFonts w:cs="Times New Roman"/>
            <w:noProof/>
            <w:webHidden/>
          </w:rPr>
        </w:r>
        <w:r w:rsidRPr="00924B68">
          <w:rPr>
            <w:rFonts w:cs="Times New Roman"/>
            <w:noProof/>
            <w:webHidden/>
          </w:rPr>
          <w:fldChar w:fldCharType="separate"/>
        </w:r>
        <w:r w:rsidRPr="00924B68">
          <w:rPr>
            <w:rFonts w:cs="Times New Roman"/>
            <w:noProof/>
            <w:webHidden/>
          </w:rPr>
          <w:t>9</w:t>
        </w:r>
        <w:r w:rsidRPr="00924B68">
          <w:rPr>
            <w:rFonts w:cs="Times New Roman"/>
            <w:noProof/>
            <w:webHidden/>
          </w:rPr>
          <w:fldChar w:fldCharType="end"/>
        </w:r>
      </w:hyperlink>
    </w:p>
    <w:p w14:paraId="3A6BAFD2" w14:textId="5B536E10" w:rsidR="00924B68" w:rsidRPr="00924B68" w:rsidRDefault="00924B68" w:rsidP="00924B68">
      <w:pPr>
        <w:pStyle w:val="38"/>
        <w:tabs>
          <w:tab w:val="right" w:leader="dot" w:pos="9679"/>
        </w:tabs>
        <w:jc w:val="left"/>
        <w:rPr>
          <w:rFonts w:cs="Times New Roman"/>
          <w:noProof/>
        </w:rPr>
      </w:pPr>
      <w:hyperlink w:anchor="_Toc227896197" w:history="1">
        <w:r w:rsidRPr="00924B68">
          <w:rPr>
            <w:rStyle w:val="aff8"/>
            <w:rFonts w:cs="Times New Roman"/>
            <w:noProof/>
          </w:rPr>
          <w:t>1.3.1 Механизм seccomp BPF</w:t>
        </w:r>
        <w:r w:rsidRPr="00924B68">
          <w:rPr>
            <w:rFonts w:cs="Times New Roman"/>
            <w:noProof/>
            <w:webHidden/>
          </w:rPr>
          <w:tab/>
        </w:r>
        <w:r w:rsidRPr="00924B68">
          <w:rPr>
            <w:rFonts w:cs="Times New Roman"/>
            <w:noProof/>
            <w:webHidden/>
          </w:rPr>
          <w:fldChar w:fldCharType="begin"/>
        </w:r>
        <w:r w:rsidRPr="00924B68">
          <w:rPr>
            <w:rFonts w:cs="Times New Roman"/>
            <w:noProof/>
            <w:webHidden/>
          </w:rPr>
          <w:instrText xml:space="preserve"> PAGEREF _Toc227896197 \h </w:instrText>
        </w:r>
        <w:r w:rsidRPr="00924B68">
          <w:rPr>
            <w:rFonts w:cs="Times New Roman"/>
            <w:noProof/>
            <w:webHidden/>
          </w:rPr>
        </w:r>
        <w:r w:rsidRPr="00924B68">
          <w:rPr>
            <w:rFonts w:cs="Times New Roman"/>
            <w:noProof/>
            <w:webHidden/>
          </w:rPr>
          <w:fldChar w:fldCharType="separate"/>
        </w:r>
        <w:r w:rsidRPr="00924B68">
          <w:rPr>
            <w:rFonts w:cs="Times New Roman"/>
            <w:noProof/>
            <w:webHidden/>
          </w:rPr>
          <w:t>9</w:t>
        </w:r>
        <w:r w:rsidRPr="00924B68">
          <w:rPr>
            <w:rFonts w:cs="Times New Roman"/>
            <w:noProof/>
            <w:webHidden/>
          </w:rPr>
          <w:fldChar w:fldCharType="end"/>
        </w:r>
      </w:hyperlink>
    </w:p>
    <w:p w14:paraId="5044F157" w14:textId="1672A349" w:rsidR="00924B68" w:rsidRPr="00924B68" w:rsidRDefault="00924B68" w:rsidP="00924B68">
      <w:pPr>
        <w:pStyle w:val="38"/>
        <w:tabs>
          <w:tab w:val="right" w:leader="dot" w:pos="9679"/>
        </w:tabs>
        <w:jc w:val="left"/>
        <w:rPr>
          <w:rFonts w:cs="Times New Roman"/>
          <w:noProof/>
        </w:rPr>
      </w:pPr>
      <w:hyperlink w:anchor="_Toc227896198" w:history="1">
        <w:r w:rsidRPr="00924B68">
          <w:rPr>
            <w:rStyle w:val="aff8"/>
            <w:rFonts w:cs="Times New Roman"/>
            <w:noProof/>
          </w:rPr>
          <w:t>1.3.2 Пространства имён (namespaces)</w:t>
        </w:r>
        <w:r w:rsidRPr="00924B68">
          <w:rPr>
            <w:rFonts w:cs="Times New Roman"/>
            <w:noProof/>
            <w:webHidden/>
          </w:rPr>
          <w:tab/>
        </w:r>
        <w:r w:rsidRPr="00924B68">
          <w:rPr>
            <w:rFonts w:cs="Times New Roman"/>
            <w:noProof/>
            <w:webHidden/>
          </w:rPr>
          <w:fldChar w:fldCharType="begin"/>
        </w:r>
        <w:r w:rsidRPr="00924B68">
          <w:rPr>
            <w:rFonts w:cs="Times New Roman"/>
            <w:noProof/>
            <w:webHidden/>
          </w:rPr>
          <w:instrText xml:space="preserve"> PAGEREF _Toc227896198 \h </w:instrText>
        </w:r>
        <w:r w:rsidRPr="00924B68">
          <w:rPr>
            <w:rFonts w:cs="Times New Roman"/>
            <w:noProof/>
            <w:webHidden/>
          </w:rPr>
        </w:r>
        <w:r w:rsidRPr="00924B68">
          <w:rPr>
            <w:rFonts w:cs="Times New Roman"/>
            <w:noProof/>
            <w:webHidden/>
          </w:rPr>
          <w:fldChar w:fldCharType="separate"/>
        </w:r>
        <w:r w:rsidRPr="00924B68">
          <w:rPr>
            <w:rFonts w:cs="Times New Roman"/>
            <w:noProof/>
            <w:webHidden/>
          </w:rPr>
          <w:t>11</w:t>
        </w:r>
        <w:r w:rsidRPr="00924B68">
          <w:rPr>
            <w:rFonts w:cs="Times New Roman"/>
            <w:noProof/>
            <w:webHidden/>
          </w:rPr>
          <w:fldChar w:fldCharType="end"/>
        </w:r>
      </w:hyperlink>
    </w:p>
    <w:p w14:paraId="7FEB7F94" w14:textId="54D2B49E" w:rsidR="00924B68" w:rsidRPr="00924B68" w:rsidRDefault="00924B68" w:rsidP="00924B68">
      <w:pPr>
        <w:pStyle w:val="38"/>
        <w:tabs>
          <w:tab w:val="right" w:leader="dot" w:pos="9679"/>
        </w:tabs>
        <w:jc w:val="left"/>
        <w:rPr>
          <w:rFonts w:cs="Times New Roman"/>
          <w:noProof/>
        </w:rPr>
      </w:pPr>
      <w:hyperlink w:anchor="_Toc227896199" w:history="1">
        <w:r w:rsidRPr="00924B68">
          <w:rPr>
            <w:rStyle w:val="aff8"/>
            <w:rFonts w:cs="Times New Roman"/>
            <w:noProof/>
          </w:rPr>
          <w:t>1.3.3 Контрольные группы (cgroups v2)</w:t>
        </w:r>
        <w:r w:rsidRPr="00924B68">
          <w:rPr>
            <w:rFonts w:cs="Times New Roman"/>
            <w:noProof/>
            <w:webHidden/>
          </w:rPr>
          <w:tab/>
        </w:r>
        <w:r w:rsidRPr="00924B68">
          <w:rPr>
            <w:rFonts w:cs="Times New Roman"/>
            <w:noProof/>
            <w:webHidden/>
          </w:rPr>
          <w:fldChar w:fldCharType="begin"/>
        </w:r>
        <w:r w:rsidRPr="00924B68">
          <w:rPr>
            <w:rFonts w:cs="Times New Roman"/>
            <w:noProof/>
            <w:webHidden/>
          </w:rPr>
          <w:instrText xml:space="preserve"> PAGEREF _Toc227896199 \h </w:instrText>
        </w:r>
        <w:r w:rsidRPr="00924B68">
          <w:rPr>
            <w:rFonts w:cs="Times New Roman"/>
            <w:noProof/>
            <w:webHidden/>
          </w:rPr>
        </w:r>
        <w:r w:rsidRPr="00924B68">
          <w:rPr>
            <w:rFonts w:cs="Times New Roman"/>
            <w:noProof/>
            <w:webHidden/>
          </w:rPr>
          <w:fldChar w:fldCharType="separate"/>
        </w:r>
        <w:r w:rsidRPr="00924B68">
          <w:rPr>
            <w:rFonts w:cs="Times New Roman"/>
            <w:noProof/>
            <w:webHidden/>
          </w:rPr>
          <w:t>12</w:t>
        </w:r>
        <w:r w:rsidRPr="00924B68">
          <w:rPr>
            <w:rFonts w:cs="Times New Roman"/>
            <w:noProof/>
            <w:webHidden/>
          </w:rPr>
          <w:fldChar w:fldCharType="end"/>
        </w:r>
      </w:hyperlink>
    </w:p>
    <w:p w14:paraId="088A3CF7" w14:textId="59398380" w:rsidR="00924B68" w:rsidRPr="00924B68" w:rsidRDefault="00924B68" w:rsidP="00924B68">
      <w:pPr>
        <w:pStyle w:val="2c"/>
        <w:tabs>
          <w:tab w:val="right" w:leader="dot" w:pos="9679"/>
        </w:tabs>
        <w:jc w:val="left"/>
        <w:rPr>
          <w:rFonts w:cs="Times New Roman"/>
          <w:noProof/>
        </w:rPr>
      </w:pPr>
      <w:hyperlink w:anchor="_Toc227896200" w:history="1">
        <w:r w:rsidRPr="00924B68">
          <w:rPr>
            <w:rStyle w:val="aff8"/>
            <w:rFonts w:cs="Times New Roman"/>
            <w:noProof/>
          </w:rPr>
          <w:t>1.4 Постановка задач практической части</w:t>
        </w:r>
        <w:r w:rsidRPr="00924B68">
          <w:rPr>
            <w:rFonts w:cs="Times New Roman"/>
            <w:noProof/>
            <w:webHidden/>
          </w:rPr>
          <w:tab/>
        </w:r>
        <w:r w:rsidRPr="00924B68">
          <w:rPr>
            <w:rFonts w:cs="Times New Roman"/>
            <w:noProof/>
            <w:webHidden/>
          </w:rPr>
          <w:fldChar w:fldCharType="begin"/>
        </w:r>
        <w:r w:rsidRPr="00924B68">
          <w:rPr>
            <w:rFonts w:cs="Times New Roman"/>
            <w:noProof/>
            <w:webHidden/>
          </w:rPr>
          <w:instrText xml:space="preserve"> PAGEREF _Toc227896200 \h </w:instrText>
        </w:r>
        <w:r w:rsidRPr="00924B68">
          <w:rPr>
            <w:rFonts w:cs="Times New Roman"/>
            <w:noProof/>
            <w:webHidden/>
          </w:rPr>
        </w:r>
        <w:r w:rsidRPr="00924B68">
          <w:rPr>
            <w:rFonts w:cs="Times New Roman"/>
            <w:noProof/>
            <w:webHidden/>
          </w:rPr>
          <w:fldChar w:fldCharType="separate"/>
        </w:r>
        <w:r w:rsidRPr="00924B68">
          <w:rPr>
            <w:rFonts w:cs="Times New Roman"/>
            <w:noProof/>
            <w:webHidden/>
          </w:rPr>
          <w:t>14</w:t>
        </w:r>
        <w:r w:rsidRPr="00924B68">
          <w:rPr>
            <w:rFonts w:cs="Times New Roman"/>
            <w:noProof/>
            <w:webHidden/>
          </w:rPr>
          <w:fldChar w:fldCharType="end"/>
        </w:r>
      </w:hyperlink>
    </w:p>
    <w:p w14:paraId="3A518E4C" w14:textId="7B3576F5" w:rsidR="00924B68" w:rsidRPr="00924B68" w:rsidRDefault="00924B68" w:rsidP="00924B68">
      <w:pPr>
        <w:pStyle w:val="2c"/>
        <w:tabs>
          <w:tab w:val="right" w:leader="dot" w:pos="9679"/>
        </w:tabs>
        <w:jc w:val="left"/>
        <w:rPr>
          <w:rFonts w:cs="Times New Roman"/>
          <w:noProof/>
        </w:rPr>
      </w:pPr>
      <w:hyperlink w:anchor="_Toc227896201" w:history="1">
        <w:r w:rsidRPr="00924B68">
          <w:rPr>
            <w:rStyle w:val="aff8"/>
            <w:rFonts w:cs="Times New Roman"/>
            <w:noProof/>
          </w:rPr>
          <w:t>Выводы по разделу 1</w:t>
        </w:r>
        <w:r w:rsidRPr="00924B68">
          <w:rPr>
            <w:rFonts w:cs="Times New Roman"/>
            <w:noProof/>
            <w:webHidden/>
          </w:rPr>
          <w:tab/>
        </w:r>
        <w:r w:rsidRPr="00924B68">
          <w:rPr>
            <w:rFonts w:cs="Times New Roman"/>
            <w:noProof/>
            <w:webHidden/>
          </w:rPr>
          <w:fldChar w:fldCharType="begin"/>
        </w:r>
        <w:r w:rsidRPr="00924B68">
          <w:rPr>
            <w:rFonts w:cs="Times New Roman"/>
            <w:noProof/>
            <w:webHidden/>
          </w:rPr>
          <w:instrText xml:space="preserve"> PAGEREF _Toc227896201 \h </w:instrText>
        </w:r>
        <w:r w:rsidRPr="00924B68">
          <w:rPr>
            <w:rFonts w:cs="Times New Roman"/>
            <w:noProof/>
            <w:webHidden/>
          </w:rPr>
        </w:r>
        <w:r w:rsidRPr="00924B68">
          <w:rPr>
            <w:rFonts w:cs="Times New Roman"/>
            <w:noProof/>
            <w:webHidden/>
          </w:rPr>
          <w:fldChar w:fldCharType="separate"/>
        </w:r>
        <w:r w:rsidRPr="00924B68">
          <w:rPr>
            <w:rFonts w:cs="Times New Roman"/>
            <w:noProof/>
            <w:webHidden/>
          </w:rPr>
          <w:t>15</w:t>
        </w:r>
        <w:r w:rsidRPr="00924B68">
          <w:rPr>
            <w:rFonts w:cs="Times New Roman"/>
            <w:noProof/>
            <w:webHidden/>
          </w:rPr>
          <w:fldChar w:fldCharType="end"/>
        </w:r>
      </w:hyperlink>
    </w:p>
    <w:p w14:paraId="65CCC6C9" w14:textId="1E4E8E05" w:rsidR="00924B68" w:rsidRPr="00924B68" w:rsidRDefault="00924B68" w:rsidP="00924B68">
      <w:pPr>
        <w:pStyle w:val="14"/>
        <w:tabs>
          <w:tab w:val="right" w:leader="dot" w:pos="9679"/>
        </w:tabs>
        <w:jc w:val="left"/>
        <w:rPr>
          <w:rFonts w:cs="Times New Roman"/>
          <w:noProof/>
        </w:rPr>
      </w:pPr>
      <w:hyperlink w:anchor="_Toc227896202" w:history="1">
        <w:r w:rsidRPr="00924B68">
          <w:rPr>
            <w:rStyle w:val="aff8"/>
            <w:rFonts w:cs="Times New Roman"/>
            <w:noProof/>
          </w:rPr>
          <w:t>СПИСОК ИСПОЛЬЗОВАННЫХ ИСТОЧНИКОВ</w:t>
        </w:r>
        <w:r w:rsidRPr="00924B68">
          <w:rPr>
            <w:rFonts w:cs="Times New Roman"/>
            <w:noProof/>
            <w:webHidden/>
          </w:rPr>
          <w:tab/>
        </w:r>
        <w:r w:rsidRPr="00924B68">
          <w:rPr>
            <w:rFonts w:cs="Times New Roman"/>
            <w:noProof/>
            <w:webHidden/>
          </w:rPr>
          <w:fldChar w:fldCharType="begin"/>
        </w:r>
        <w:r w:rsidRPr="00924B68">
          <w:rPr>
            <w:rFonts w:cs="Times New Roman"/>
            <w:noProof/>
            <w:webHidden/>
          </w:rPr>
          <w:instrText xml:space="preserve"> PAGEREF _Toc227896202 \h </w:instrText>
        </w:r>
        <w:r w:rsidRPr="00924B68">
          <w:rPr>
            <w:rFonts w:cs="Times New Roman"/>
            <w:noProof/>
            <w:webHidden/>
          </w:rPr>
        </w:r>
        <w:r w:rsidRPr="00924B68">
          <w:rPr>
            <w:rFonts w:cs="Times New Roman"/>
            <w:noProof/>
            <w:webHidden/>
          </w:rPr>
          <w:fldChar w:fldCharType="separate"/>
        </w:r>
        <w:r w:rsidRPr="00924B68">
          <w:rPr>
            <w:rFonts w:cs="Times New Roman"/>
            <w:noProof/>
            <w:webHidden/>
          </w:rPr>
          <w:t>17</w:t>
        </w:r>
        <w:r w:rsidRPr="00924B68">
          <w:rPr>
            <w:rFonts w:cs="Times New Roman"/>
            <w:noProof/>
            <w:webHidden/>
          </w:rPr>
          <w:fldChar w:fldCharType="end"/>
        </w:r>
      </w:hyperlink>
    </w:p>
    <w:p w14:paraId="5531BA74" w14:textId="7BF2EA4D" w:rsidR="002334A3" w:rsidRPr="00924B68" w:rsidRDefault="00064C3A" w:rsidP="00924B68">
      <w:pPr>
        <w:ind w:firstLine="0"/>
        <w:jc w:val="left"/>
        <w:rPr>
          <w:rFonts w:cs="Times New Roman"/>
        </w:rPr>
      </w:pPr>
      <w:r w:rsidRPr="00924B68">
        <w:rPr>
          <w:rFonts w:cs="Times New Roman"/>
        </w:rPr>
        <w:fldChar w:fldCharType="end"/>
      </w:r>
    </w:p>
    <w:p w14:paraId="6FCAD5D8" w14:textId="77777777" w:rsidR="002334A3" w:rsidRDefault="00064C3A">
      <w:r>
        <w:br w:type="page"/>
      </w:r>
    </w:p>
    <w:p w14:paraId="537ABA46" w14:textId="77777777" w:rsidR="002334A3" w:rsidRPr="00020CE1" w:rsidRDefault="00064C3A">
      <w:pPr>
        <w:pStyle w:val="1"/>
        <w:spacing w:after="360"/>
        <w:rPr>
          <w:lang w:val="ru-RU"/>
        </w:rPr>
      </w:pPr>
      <w:bookmarkStart w:id="0" w:name="_Toc227896192"/>
      <w:r w:rsidRPr="00020CE1">
        <w:rPr>
          <w:rFonts w:ascii="Times New Roman" w:hAnsi="Times New Roman"/>
          <w:lang w:val="ru-RU"/>
        </w:rPr>
        <w:lastRenderedPageBreak/>
        <w:t>ВВЕДЕНИЕ</w:t>
      </w:r>
      <w:bookmarkEnd w:id="0"/>
    </w:p>
    <w:p w14:paraId="2649048B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Развитие технологий распределённых реестров и децентрализованных приложений привело к появлению нового класса инфраструктурных компонентов — узлов блокчейн-сетей. </w:t>
      </w:r>
      <w:r>
        <w:t>Ethereum</w:t>
      </w:r>
      <w:r w:rsidRPr="00020CE1">
        <w:rPr>
          <w:lang w:val="ru-RU"/>
        </w:rPr>
        <w:t xml:space="preserve">-нода — это процесс, который выполняет валидацию блоков, хранит состояние распределённого реестра и обслуживает запросы конечных приложений через </w:t>
      </w:r>
      <w:r>
        <w:t>JSON</w:t>
      </w:r>
      <w:r w:rsidRPr="00020CE1">
        <w:rPr>
          <w:lang w:val="ru-RU"/>
        </w:rPr>
        <w:t>-</w:t>
      </w:r>
      <w:r>
        <w:t>RPC</w:t>
      </w:r>
      <w:r w:rsidRPr="00020CE1">
        <w:rPr>
          <w:lang w:val="ru-RU"/>
        </w:rPr>
        <w:t>-интерфейс. От корректности и доступности такого процесса напрямую зависит работа протоколов верхнего уровня: платёжных систем, смарт-контрактов, децентрализованных бирж.</w:t>
      </w:r>
    </w:p>
    <w:p w14:paraId="5A401EAA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С точки зрения безопасности </w:t>
      </w:r>
      <w:r>
        <w:t>Ethereum</w:t>
      </w:r>
      <w:r w:rsidRPr="00020CE1">
        <w:rPr>
          <w:lang w:val="ru-RU"/>
        </w:rPr>
        <w:t xml:space="preserve">-нода сочетает два критичных свойства: она обрабатывает </w:t>
      </w:r>
      <w:proofErr w:type="spellStart"/>
      <w:r w:rsidRPr="00020CE1">
        <w:rPr>
          <w:lang w:val="ru-RU"/>
        </w:rPr>
        <w:t>недоверенный</w:t>
      </w:r>
      <w:proofErr w:type="spellEnd"/>
      <w:r w:rsidRPr="00020CE1">
        <w:rPr>
          <w:lang w:val="ru-RU"/>
        </w:rPr>
        <w:t xml:space="preserve"> сетевой трафик от произвольных узлов и при этом имеет доступ к приватным ключам, подписывающим транзакции [13, 14]. Компрометация такого процесса может привести к прямому хищению криптоактивов, подмене транзакций в </w:t>
      </w:r>
      <w:proofErr w:type="spellStart"/>
      <w:r w:rsidRPr="00020CE1">
        <w:rPr>
          <w:lang w:val="ru-RU"/>
        </w:rPr>
        <w:t>мемпуле</w:t>
      </w:r>
      <w:proofErr w:type="spellEnd"/>
      <w:r w:rsidRPr="00020CE1">
        <w:rPr>
          <w:lang w:val="ru-RU"/>
        </w:rPr>
        <w:t xml:space="preserve">, отказу в обслуживании и деградации консенсуса. Уязвимости </w:t>
      </w:r>
      <w:r>
        <w:t>JSON</w:t>
      </w:r>
      <w:r w:rsidRPr="00020CE1">
        <w:rPr>
          <w:lang w:val="ru-RU"/>
        </w:rPr>
        <w:t>-</w:t>
      </w:r>
      <w:r>
        <w:t>RPC</w:t>
      </w:r>
      <w:r w:rsidRPr="00020CE1">
        <w:rPr>
          <w:lang w:val="ru-RU"/>
        </w:rPr>
        <w:t>-интерфейсов и недостатки изоляции клиентов ноды, обнаруженные в последние годы, подтверждают актуальность задачи защиты инфраструктуры блокчейн-сети.</w:t>
      </w:r>
    </w:p>
    <w:p w14:paraId="68E53540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Современные операционные системы семейства </w:t>
      </w:r>
      <w:r>
        <w:t>Linux</w:t>
      </w:r>
      <w:r w:rsidRPr="00020CE1">
        <w:rPr>
          <w:lang w:val="ru-RU"/>
        </w:rPr>
        <w:t xml:space="preserve"> предоставляют штатные механизмы, позволяющие минимизировать поверхность атаки и ограничить последствия компрометации пользовательского процесса без переноса функциональности в ядро и без применения внешних средств защиты [1, 2]. К таким механизмам относятся фильтрация системных вызовов </w:t>
      </w:r>
      <w:r>
        <w:t>seccomp</w:t>
      </w:r>
      <w:r w:rsidRPr="00020CE1">
        <w:rPr>
          <w:lang w:val="ru-RU"/>
        </w:rPr>
        <w:t xml:space="preserve"> </w:t>
      </w:r>
      <w:r>
        <w:t>BPF</w:t>
      </w:r>
      <w:r w:rsidRPr="00020CE1">
        <w:rPr>
          <w:lang w:val="ru-RU"/>
        </w:rPr>
        <w:t xml:space="preserve"> [5, 9], разделение пространств имён (</w:t>
      </w:r>
      <w:r>
        <w:t>namespaces</w:t>
      </w:r>
      <w:r w:rsidRPr="00020CE1">
        <w:rPr>
          <w:lang w:val="ru-RU"/>
        </w:rPr>
        <w:t xml:space="preserve">) [6, 10] и управление ресурсами через контрольные группы </w:t>
      </w:r>
      <w:proofErr w:type="spellStart"/>
      <w:r>
        <w:t>cgroups</w:t>
      </w:r>
      <w:proofErr w:type="spellEnd"/>
      <w:r w:rsidRPr="00020CE1">
        <w:rPr>
          <w:lang w:val="ru-RU"/>
        </w:rPr>
        <w:t xml:space="preserve"> </w:t>
      </w:r>
      <w:r>
        <w:t>v</w:t>
      </w:r>
      <w:r w:rsidRPr="00020CE1">
        <w:rPr>
          <w:lang w:val="ru-RU"/>
        </w:rPr>
        <w:t>2 [7, 8]. Совместное применение этих механизмов позволяет построить «песочницу» для произвольного пользовательского процесса и существенно сократить количество доступных ему примитивов ядра.</w:t>
      </w:r>
    </w:p>
    <w:p w14:paraId="3C38BBC1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lastRenderedPageBreak/>
        <w:t xml:space="preserve">Актуальность работы определяется двумя факторами. Во-первых, защита инфраструктуры </w:t>
      </w:r>
      <w:r>
        <w:t>Web</w:t>
      </w:r>
      <w:r w:rsidRPr="00020CE1">
        <w:rPr>
          <w:lang w:val="ru-RU"/>
        </w:rPr>
        <w:t xml:space="preserve">3 — одна из наиболее востребованных областей практической информационной безопасности, и она напрямую связана с будущей профессиональной деятельностью автора. Во-вторых, применение штатных механизмов безопасности ядра </w:t>
      </w:r>
      <w:r>
        <w:t>Linux</w:t>
      </w:r>
      <w:r w:rsidRPr="00020CE1">
        <w:rPr>
          <w:lang w:val="ru-RU"/>
        </w:rPr>
        <w:t xml:space="preserve"> требует понимания устройства операционной системы — системных вызовов, управления ресурсами, пространств имён и модели процессов, — что соответствует профилю дисциплины «Операционные системы».</w:t>
      </w:r>
    </w:p>
    <w:p w14:paraId="6787BD58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Объект исследования — процесс локальной </w:t>
      </w:r>
      <w:r>
        <w:t>Ethereum</w:t>
      </w:r>
      <w:r w:rsidRPr="00020CE1">
        <w:rPr>
          <w:lang w:val="ru-RU"/>
        </w:rPr>
        <w:t xml:space="preserve">-ноды, развёртываемой с помощью инструмента </w:t>
      </w:r>
      <w:r>
        <w:t>Anvil</w:t>
      </w:r>
      <w:r w:rsidRPr="00020CE1">
        <w:rPr>
          <w:lang w:val="ru-RU"/>
        </w:rPr>
        <w:t xml:space="preserve"> из комплекта </w:t>
      </w:r>
      <w:r>
        <w:t>Foundry</w:t>
      </w:r>
      <w:r w:rsidRPr="00020CE1">
        <w:rPr>
          <w:lang w:val="ru-RU"/>
        </w:rPr>
        <w:t xml:space="preserve">. Предмет исследования — применение штатных механизмов безопасности ядра </w:t>
      </w:r>
      <w:r>
        <w:t>Linux</w:t>
      </w:r>
      <w:r w:rsidRPr="00020CE1">
        <w:rPr>
          <w:lang w:val="ru-RU"/>
        </w:rPr>
        <w:t xml:space="preserve"> (</w:t>
      </w:r>
      <w:r>
        <w:t>seccomp</w:t>
      </w:r>
      <w:r w:rsidRPr="00020CE1">
        <w:rPr>
          <w:lang w:val="ru-RU"/>
        </w:rPr>
        <w:t xml:space="preserve"> </w:t>
      </w:r>
      <w:r>
        <w:t>BPF</w:t>
      </w:r>
      <w:r w:rsidRPr="00020CE1">
        <w:rPr>
          <w:lang w:val="ru-RU"/>
        </w:rPr>
        <w:t xml:space="preserve">, </w:t>
      </w:r>
      <w:r>
        <w:t>namespaces</w:t>
      </w:r>
      <w:r w:rsidRPr="00020CE1">
        <w:rPr>
          <w:lang w:val="ru-RU"/>
        </w:rPr>
        <w:t xml:space="preserve">, </w:t>
      </w:r>
      <w:proofErr w:type="spellStart"/>
      <w:r>
        <w:t>cgroups</w:t>
      </w:r>
      <w:proofErr w:type="spellEnd"/>
      <w:r w:rsidRPr="00020CE1">
        <w:rPr>
          <w:lang w:val="ru-RU"/>
        </w:rPr>
        <w:t xml:space="preserve"> </w:t>
      </w:r>
      <w:r>
        <w:t>v</w:t>
      </w:r>
      <w:r w:rsidRPr="00020CE1">
        <w:rPr>
          <w:lang w:val="ru-RU"/>
        </w:rPr>
        <w:t>2) для изоляции этого процесса и минимизации последствий его возможной компрометации.</w:t>
      </w:r>
    </w:p>
    <w:p w14:paraId="5D77B7D4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Цель работы — применить штатные механизмы ядра </w:t>
      </w:r>
      <w:r>
        <w:t>Linux</w:t>
      </w:r>
      <w:r w:rsidRPr="00020CE1">
        <w:rPr>
          <w:lang w:val="ru-RU"/>
        </w:rPr>
        <w:t xml:space="preserve"> для защиты процесса </w:t>
      </w:r>
      <w:r>
        <w:t>Ethereum</w:t>
      </w:r>
      <w:r w:rsidRPr="00020CE1">
        <w:rPr>
          <w:lang w:val="ru-RU"/>
        </w:rPr>
        <w:t>-ноды: сократить поверхность атаки и ограничить права процесса на уровне ядра операционной системы.</w:t>
      </w:r>
    </w:p>
    <w:p w14:paraId="54D41835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>Для достижения поставленной цели в работе решаются следующие задачи:</w:t>
      </w:r>
    </w:p>
    <w:p w14:paraId="67B17B13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проанализировать архитектуру </w:t>
      </w:r>
      <w:r>
        <w:t>Ethereum</w:t>
      </w:r>
      <w:r w:rsidRPr="00020CE1">
        <w:rPr>
          <w:lang w:val="ru-RU"/>
        </w:rPr>
        <w:t xml:space="preserve">-ноды </w:t>
      </w:r>
      <w:r>
        <w:t>Anvil</w:t>
      </w:r>
      <w:r w:rsidRPr="00020CE1">
        <w:rPr>
          <w:lang w:val="ru-RU"/>
        </w:rPr>
        <w:t xml:space="preserve"> как пользовательского процесса </w:t>
      </w:r>
      <w:r>
        <w:t>Linux</w:t>
      </w:r>
      <w:r w:rsidRPr="00020CE1">
        <w:rPr>
          <w:lang w:val="ru-RU"/>
        </w:rPr>
        <w:t xml:space="preserve"> и построить модель угроз, учитывающую специфику инфраструктурного компонента блокчейн-сети;</w:t>
      </w:r>
    </w:p>
    <w:p w14:paraId="1ECB6F3B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исследовать штатные механизмы безопасности ядра </w:t>
      </w:r>
      <w:r>
        <w:t>Linux</w:t>
      </w:r>
      <w:r w:rsidRPr="00020CE1">
        <w:rPr>
          <w:lang w:val="ru-RU"/>
        </w:rPr>
        <w:t xml:space="preserve"> — </w:t>
      </w:r>
      <w:r>
        <w:t>seccomp</w:t>
      </w:r>
      <w:r w:rsidRPr="00020CE1">
        <w:rPr>
          <w:lang w:val="ru-RU"/>
        </w:rPr>
        <w:t xml:space="preserve"> </w:t>
      </w:r>
      <w:r>
        <w:t>BPF</w:t>
      </w:r>
      <w:r w:rsidRPr="00020CE1">
        <w:rPr>
          <w:lang w:val="ru-RU"/>
        </w:rPr>
        <w:t>, пространства имён и контрольные группы — с точки зрения их применимости к задаче изоляции ноды;</w:t>
      </w:r>
    </w:p>
    <w:p w14:paraId="7D76F06A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выполнить профилирование системных вызовов процесса ноды в штатном режиме работы с использованием утилит </w:t>
      </w:r>
      <w:proofErr w:type="spellStart"/>
      <w:r>
        <w:t>strace</w:t>
      </w:r>
      <w:proofErr w:type="spellEnd"/>
      <w:r w:rsidRPr="00020CE1">
        <w:rPr>
          <w:lang w:val="ru-RU"/>
        </w:rPr>
        <w:t xml:space="preserve"> и </w:t>
      </w:r>
      <w:r>
        <w:t>perf</w:t>
      </w:r>
      <w:r w:rsidRPr="00020CE1">
        <w:rPr>
          <w:lang w:val="ru-RU"/>
        </w:rPr>
        <w:t>;</w:t>
      </w:r>
    </w:p>
    <w:p w14:paraId="56F2055F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разработать </w:t>
      </w:r>
      <w:r>
        <w:t>whitelist</w:t>
      </w:r>
      <w:r w:rsidRPr="00020CE1">
        <w:rPr>
          <w:lang w:val="ru-RU"/>
        </w:rPr>
        <w:t xml:space="preserve">-профиль </w:t>
      </w:r>
      <w:r>
        <w:t>seccomp</w:t>
      </w:r>
      <w:r w:rsidRPr="00020CE1">
        <w:rPr>
          <w:lang w:val="ru-RU"/>
        </w:rPr>
        <w:t xml:space="preserve"> </w:t>
      </w:r>
      <w:r>
        <w:t>BPF</w:t>
      </w:r>
      <w:r w:rsidRPr="00020CE1">
        <w:rPr>
          <w:lang w:val="ru-RU"/>
        </w:rPr>
        <w:t xml:space="preserve"> для процесса ноды на основе результатов профилирования;</w:t>
      </w:r>
    </w:p>
    <w:p w14:paraId="1DC4F8E3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lastRenderedPageBreak/>
        <w:t xml:space="preserve">— построить изолированную среду запуска ноды с совместным применением </w:t>
      </w:r>
      <w:r>
        <w:t>seccomp</w:t>
      </w:r>
      <w:r w:rsidRPr="00020CE1">
        <w:rPr>
          <w:lang w:val="ru-RU"/>
        </w:rPr>
        <w:t>-фильтра, сетевого пространства имён и контрольной группы;</w:t>
      </w:r>
    </w:p>
    <w:p w14:paraId="288CDB1B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выполнить сравнительную демонстрацию поведения системы при симулируемой атаке без механизмов защиты и с применёнными механизмами изоляции;</w:t>
      </w:r>
    </w:p>
    <w:p w14:paraId="3EBE6EF4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оформить воспроизводимый стенд и документацию решения в виде репозитория на </w:t>
      </w:r>
      <w:r>
        <w:t>GitHub</w:t>
      </w:r>
      <w:r w:rsidRPr="00020CE1">
        <w:rPr>
          <w:lang w:val="ru-RU"/>
        </w:rPr>
        <w:t>.</w:t>
      </w:r>
    </w:p>
    <w:p w14:paraId="2AB35FCF" w14:textId="77777777" w:rsidR="002334A3" w:rsidRDefault="00064C3A">
      <w:r w:rsidRPr="00020CE1">
        <w:rPr>
          <w:lang w:val="ru-RU"/>
        </w:rPr>
        <w:t xml:space="preserve">Задачи 1 и 2 решаются в разделе 1: анализ архитектуры </w:t>
      </w:r>
      <w:r>
        <w:t>Ethereum</w:t>
      </w:r>
      <w:r w:rsidRPr="00020CE1">
        <w:rPr>
          <w:lang w:val="ru-RU"/>
        </w:rPr>
        <w:t xml:space="preserve">-ноды, построение модели угроз и обзор механизмов </w:t>
      </w:r>
      <w:r>
        <w:t>seccomp</w:t>
      </w:r>
      <w:r w:rsidRPr="00020CE1">
        <w:rPr>
          <w:lang w:val="ru-RU"/>
        </w:rPr>
        <w:t xml:space="preserve"> </w:t>
      </w:r>
      <w:r>
        <w:t>BPF</w:t>
      </w:r>
      <w:r w:rsidRPr="00020CE1">
        <w:rPr>
          <w:lang w:val="ru-RU"/>
        </w:rPr>
        <w:t xml:space="preserve">, </w:t>
      </w:r>
      <w:r>
        <w:t>namespaces</w:t>
      </w:r>
      <w:r w:rsidRPr="00020CE1">
        <w:rPr>
          <w:lang w:val="ru-RU"/>
        </w:rPr>
        <w:t xml:space="preserve"> и </w:t>
      </w:r>
      <w:proofErr w:type="spellStart"/>
      <w:r>
        <w:t>cgroups</w:t>
      </w:r>
      <w:proofErr w:type="spellEnd"/>
      <w:r w:rsidRPr="00020CE1">
        <w:rPr>
          <w:lang w:val="ru-RU"/>
        </w:rPr>
        <w:t xml:space="preserve"> </w:t>
      </w:r>
      <w:r>
        <w:t>v</w:t>
      </w:r>
      <w:r w:rsidRPr="00020CE1">
        <w:rPr>
          <w:lang w:val="ru-RU"/>
        </w:rPr>
        <w:t xml:space="preserve">2. </w:t>
      </w:r>
      <w:proofErr w:type="spellStart"/>
      <w:r>
        <w:t>Задачи</w:t>
      </w:r>
      <w:proofErr w:type="spellEnd"/>
      <w:r>
        <w:t xml:space="preserve"> 3–6 </w:t>
      </w:r>
      <w:proofErr w:type="spellStart"/>
      <w:r>
        <w:t>решаются</w:t>
      </w:r>
      <w:proofErr w:type="spellEnd"/>
      <w:r>
        <w:t xml:space="preserve"> в </w:t>
      </w:r>
      <w:proofErr w:type="spellStart"/>
      <w:r>
        <w:t>разделах</w:t>
      </w:r>
      <w:proofErr w:type="spellEnd"/>
      <w:r>
        <w:t xml:space="preserve"> 2 и 3 в </w:t>
      </w:r>
      <w:proofErr w:type="spellStart"/>
      <w:r>
        <w:t>рамках</w:t>
      </w:r>
      <w:proofErr w:type="spellEnd"/>
      <w:r>
        <w:t xml:space="preserve"> </w:t>
      </w:r>
      <w:proofErr w:type="spellStart"/>
      <w:r>
        <w:t>практической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>.</w:t>
      </w:r>
    </w:p>
    <w:p w14:paraId="3E6F4185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Промежуточный вариант курсовой работы, представляемый к защите, содержит только теоретическую часть (раздел 1): обоснование актуальности, модель угроз для </w:t>
      </w:r>
      <w:r>
        <w:t>Ethereum</w:t>
      </w:r>
      <w:r w:rsidRPr="00020CE1">
        <w:rPr>
          <w:lang w:val="ru-RU"/>
        </w:rPr>
        <w:t>-ноды и обзор механизмов защиты, используемых в практике. Практическая часть и заключение представляются на итоговой защите.</w:t>
      </w:r>
    </w:p>
    <w:p w14:paraId="4D31636E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br w:type="page"/>
      </w:r>
    </w:p>
    <w:p w14:paraId="7AC0642D" w14:textId="77777777" w:rsidR="002334A3" w:rsidRPr="00020CE1" w:rsidRDefault="00064C3A">
      <w:pPr>
        <w:pStyle w:val="1"/>
        <w:spacing w:after="360"/>
        <w:ind w:firstLine="709"/>
        <w:jc w:val="left"/>
        <w:rPr>
          <w:lang w:val="ru-RU"/>
        </w:rPr>
      </w:pPr>
      <w:bookmarkStart w:id="1" w:name="_Toc227896193"/>
      <w:r w:rsidRPr="00020CE1">
        <w:rPr>
          <w:rFonts w:ascii="Times New Roman" w:hAnsi="Times New Roman"/>
          <w:lang w:val="ru-RU"/>
        </w:rPr>
        <w:lastRenderedPageBreak/>
        <w:t xml:space="preserve">1 ТЕОРЕТИЧЕСКИЕ ОСНОВЫ ИЗОЛЯЦИИ </w:t>
      </w:r>
      <w:r>
        <w:rPr>
          <w:rFonts w:ascii="Times New Roman" w:hAnsi="Times New Roman"/>
        </w:rPr>
        <w:t>ETHEREUM</w:t>
      </w:r>
      <w:r w:rsidRPr="00020CE1">
        <w:rPr>
          <w:rFonts w:ascii="Times New Roman" w:hAnsi="Times New Roman"/>
          <w:lang w:val="ru-RU"/>
        </w:rPr>
        <w:t xml:space="preserve">-НОДЫ СРЕДСТВАМИ ЯДРА </w:t>
      </w:r>
      <w:r>
        <w:rPr>
          <w:rFonts w:ascii="Times New Roman" w:hAnsi="Times New Roman"/>
        </w:rPr>
        <w:t>LINUX</w:t>
      </w:r>
      <w:bookmarkEnd w:id="1"/>
    </w:p>
    <w:p w14:paraId="41CFFDCC" w14:textId="77777777" w:rsidR="002334A3" w:rsidRPr="00020CE1" w:rsidRDefault="00064C3A">
      <w:pPr>
        <w:pStyle w:val="21"/>
        <w:ind w:firstLine="709"/>
        <w:rPr>
          <w:lang w:val="ru-RU"/>
        </w:rPr>
      </w:pPr>
      <w:bookmarkStart w:id="2" w:name="_Toc227896194"/>
      <w:r w:rsidRPr="00020CE1">
        <w:rPr>
          <w:rFonts w:ascii="Times New Roman" w:hAnsi="Times New Roman"/>
          <w:lang w:val="ru-RU"/>
        </w:rPr>
        <w:t xml:space="preserve">1.1 </w:t>
      </w:r>
      <w:r>
        <w:rPr>
          <w:rFonts w:ascii="Times New Roman" w:hAnsi="Times New Roman"/>
        </w:rPr>
        <w:t>Ethereum</w:t>
      </w:r>
      <w:r w:rsidRPr="00020CE1">
        <w:rPr>
          <w:rFonts w:ascii="Times New Roman" w:hAnsi="Times New Roman"/>
          <w:lang w:val="ru-RU"/>
        </w:rPr>
        <w:t>-нода как объект защиты</w:t>
      </w:r>
      <w:bookmarkEnd w:id="2"/>
    </w:p>
    <w:p w14:paraId="634840DE" w14:textId="77777777" w:rsidR="002334A3" w:rsidRPr="00020CE1" w:rsidRDefault="00064C3A">
      <w:pPr>
        <w:rPr>
          <w:lang w:val="ru-RU"/>
        </w:rPr>
      </w:pPr>
      <w:r>
        <w:t>Ethereum</w:t>
      </w:r>
      <w:r w:rsidRPr="00020CE1">
        <w:rPr>
          <w:lang w:val="ru-RU"/>
        </w:rPr>
        <w:t xml:space="preserve">-нода — программный клиент, реализующий спецификацию протокола </w:t>
      </w:r>
      <w:r>
        <w:t>Ethereum</w:t>
      </w:r>
      <w:r w:rsidRPr="00020CE1">
        <w:rPr>
          <w:lang w:val="ru-RU"/>
        </w:rPr>
        <w:t xml:space="preserve"> [13, 14] и взаимодействующий с одноранговой сетью других узлов. По функциональной роли выделяют три типа узлов: </w:t>
      </w:r>
      <w:r>
        <w:t>full</w:t>
      </w:r>
      <w:r w:rsidRPr="00020CE1">
        <w:rPr>
          <w:lang w:val="ru-RU"/>
        </w:rPr>
        <w:t>-</w:t>
      </w:r>
      <w:r>
        <w:t>node</w:t>
      </w:r>
      <w:r w:rsidRPr="00020CE1">
        <w:rPr>
          <w:lang w:val="ru-RU"/>
        </w:rPr>
        <w:t xml:space="preserve"> хранит полное актуальное состояние и выполняет валидацию блоков, </w:t>
      </w:r>
      <w:r>
        <w:t>archive</w:t>
      </w:r>
      <w:r w:rsidRPr="00020CE1">
        <w:rPr>
          <w:lang w:val="ru-RU"/>
        </w:rPr>
        <w:t>-</w:t>
      </w:r>
      <w:r>
        <w:t>node</w:t>
      </w:r>
      <w:r w:rsidRPr="00020CE1">
        <w:rPr>
          <w:lang w:val="ru-RU"/>
        </w:rPr>
        <w:t xml:space="preserve"> дополнительно хранит полную историю состояний, </w:t>
      </w:r>
      <w:r>
        <w:t>light</w:t>
      </w:r>
      <w:r w:rsidRPr="00020CE1">
        <w:rPr>
          <w:lang w:val="ru-RU"/>
        </w:rPr>
        <w:t>-</w:t>
      </w:r>
      <w:r>
        <w:t>node</w:t>
      </w:r>
      <w:r w:rsidRPr="00020CE1">
        <w:rPr>
          <w:lang w:val="ru-RU"/>
        </w:rPr>
        <w:t xml:space="preserve"> получает только заголовки блоков и подтверждения от полных узлов. С точки зрения операционной системы все три типа — это обычные пользовательские процессы, использующие стандартные примитивы ядра </w:t>
      </w:r>
      <w:r>
        <w:t>Linux</w:t>
      </w:r>
      <w:r w:rsidRPr="00020CE1">
        <w:rPr>
          <w:lang w:val="ru-RU"/>
        </w:rPr>
        <w:t xml:space="preserve">: системные вызовы, виртуальную память, </w:t>
      </w:r>
      <w:r>
        <w:t>TCP</w:t>
      </w:r>
      <w:r w:rsidRPr="00020CE1">
        <w:rPr>
          <w:lang w:val="ru-RU"/>
        </w:rPr>
        <w:t>/</w:t>
      </w:r>
      <w:r>
        <w:t>IP</w:t>
      </w:r>
      <w:r w:rsidRPr="00020CE1">
        <w:rPr>
          <w:lang w:val="ru-RU"/>
        </w:rPr>
        <w:t>-сокеты и файловую систему [2].</w:t>
      </w:r>
    </w:p>
    <w:p w14:paraId="65ED629B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В работе используется локальная среда разработки </w:t>
      </w:r>
      <w:r>
        <w:t>Anvil</w:t>
      </w:r>
      <w:r w:rsidRPr="00020CE1">
        <w:rPr>
          <w:lang w:val="ru-RU"/>
        </w:rPr>
        <w:t xml:space="preserve"> из инструментария </w:t>
      </w:r>
      <w:r>
        <w:t>Foundry</w:t>
      </w:r>
      <w:r w:rsidRPr="00020CE1">
        <w:rPr>
          <w:lang w:val="ru-RU"/>
        </w:rPr>
        <w:t xml:space="preserve"> [12]. </w:t>
      </w:r>
      <w:r>
        <w:t>Anvil</w:t>
      </w:r>
      <w:r w:rsidRPr="00020CE1">
        <w:rPr>
          <w:lang w:val="ru-RU"/>
        </w:rPr>
        <w:t xml:space="preserve"> запускает </w:t>
      </w:r>
      <w:r>
        <w:t>Ethereum</w:t>
      </w:r>
      <w:r w:rsidRPr="00020CE1">
        <w:rPr>
          <w:lang w:val="ru-RU"/>
        </w:rPr>
        <w:t xml:space="preserve">-совместимую </w:t>
      </w:r>
      <w:r>
        <w:t>JSON</w:t>
      </w:r>
      <w:r w:rsidRPr="00020CE1">
        <w:rPr>
          <w:lang w:val="ru-RU"/>
        </w:rPr>
        <w:t>-</w:t>
      </w:r>
      <w:r>
        <w:t>RPC</w:t>
      </w:r>
      <w:r w:rsidRPr="00020CE1">
        <w:rPr>
          <w:lang w:val="ru-RU"/>
        </w:rPr>
        <w:t>-ноду без синхронизации с публичной сетью: блоки формируются локально, тестовые ключи генерируются при запуске, внешние соединения не инициируются. По набору системных вызовов и типовым паттернам работы с ядром такой режим эквивалентен промышленным клиентам (</w:t>
      </w:r>
      <w:r>
        <w:t>Geth</w:t>
      </w:r>
      <w:r w:rsidRPr="00020CE1">
        <w:rPr>
          <w:lang w:val="ru-RU"/>
        </w:rPr>
        <w:t xml:space="preserve">, </w:t>
      </w:r>
      <w:r>
        <w:t>Reth</w:t>
      </w:r>
      <w:r w:rsidRPr="00020CE1">
        <w:rPr>
          <w:lang w:val="ru-RU"/>
        </w:rPr>
        <w:t xml:space="preserve">, </w:t>
      </w:r>
      <w:proofErr w:type="spellStart"/>
      <w:r>
        <w:t>Erigon</w:t>
      </w:r>
      <w:proofErr w:type="spellEnd"/>
      <w:r w:rsidRPr="00020CE1">
        <w:rPr>
          <w:lang w:val="ru-RU"/>
        </w:rPr>
        <w:t xml:space="preserve">, </w:t>
      </w:r>
      <w:r>
        <w:t>Besu</w:t>
      </w:r>
      <w:r w:rsidRPr="00020CE1">
        <w:rPr>
          <w:lang w:val="ru-RU"/>
        </w:rPr>
        <w:t>), что позволяет отработать механизмы изоляции без рисков реальных криптоактивов и публичной синхронизации.</w:t>
      </w:r>
    </w:p>
    <w:p w14:paraId="5EECCBF8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С точки зрения системного программирования процесс </w:t>
      </w:r>
      <w:r>
        <w:t>Ethereum</w:t>
      </w:r>
      <w:r w:rsidRPr="00020CE1">
        <w:rPr>
          <w:lang w:val="ru-RU"/>
        </w:rPr>
        <w:t>-ноды:</w:t>
      </w:r>
    </w:p>
    <w:p w14:paraId="3D59C601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многопоточен и использует асинхронный ввод-вывод: современные клиенты строят </w:t>
      </w:r>
      <w:r>
        <w:t>event</w:t>
      </w:r>
      <w:r w:rsidRPr="00020CE1">
        <w:rPr>
          <w:lang w:val="ru-RU"/>
        </w:rPr>
        <w:t xml:space="preserve"> </w:t>
      </w:r>
      <w:r>
        <w:t>loop</w:t>
      </w:r>
      <w:r w:rsidRPr="00020CE1">
        <w:rPr>
          <w:lang w:val="ru-RU"/>
        </w:rPr>
        <w:t xml:space="preserve"> поверх </w:t>
      </w:r>
      <w:proofErr w:type="spellStart"/>
      <w:r>
        <w:t>epoll</w:t>
      </w:r>
      <w:proofErr w:type="spellEnd"/>
      <w:r w:rsidRPr="00020CE1">
        <w:rPr>
          <w:lang w:val="ru-RU"/>
        </w:rPr>
        <w:t xml:space="preserve"> (или </w:t>
      </w:r>
      <w:r>
        <w:t>io</w:t>
      </w:r>
      <w:r w:rsidRPr="00020CE1">
        <w:rPr>
          <w:lang w:val="ru-RU"/>
        </w:rPr>
        <w:t>_</w:t>
      </w:r>
      <w:proofErr w:type="spellStart"/>
      <w:r>
        <w:t>uring</w:t>
      </w:r>
      <w:proofErr w:type="spellEnd"/>
      <w:r w:rsidRPr="00020CE1">
        <w:rPr>
          <w:lang w:val="ru-RU"/>
        </w:rPr>
        <w:t xml:space="preserve"> в новых ядрах), поэтому в профиле </w:t>
      </w:r>
      <w:proofErr w:type="spellStart"/>
      <w:r>
        <w:t>syscall</w:t>
      </w:r>
      <w:proofErr w:type="spellEnd"/>
      <w:r w:rsidRPr="00020CE1">
        <w:rPr>
          <w:lang w:val="ru-RU"/>
        </w:rPr>
        <w:t>-</w:t>
      </w:r>
      <w:proofErr w:type="spellStart"/>
      <w:r w:rsidRPr="00020CE1">
        <w:rPr>
          <w:lang w:val="ru-RU"/>
        </w:rPr>
        <w:t>ов</w:t>
      </w:r>
      <w:proofErr w:type="spellEnd"/>
      <w:r w:rsidRPr="00020CE1">
        <w:rPr>
          <w:lang w:val="ru-RU"/>
        </w:rPr>
        <w:t xml:space="preserve"> доминируют </w:t>
      </w:r>
      <w:proofErr w:type="spellStart"/>
      <w:r>
        <w:t>epoll</w:t>
      </w:r>
      <w:proofErr w:type="spellEnd"/>
      <w:r w:rsidRPr="00020CE1">
        <w:rPr>
          <w:lang w:val="ru-RU"/>
        </w:rPr>
        <w:t>_</w:t>
      </w:r>
      <w:r>
        <w:t>wait</w:t>
      </w:r>
      <w:r w:rsidRPr="00020CE1">
        <w:rPr>
          <w:lang w:val="ru-RU"/>
        </w:rPr>
        <w:t xml:space="preserve">, </w:t>
      </w:r>
      <w:r>
        <w:t>read</w:t>
      </w:r>
      <w:r w:rsidRPr="00020CE1">
        <w:rPr>
          <w:lang w:val="ru-RU"/>
        </w:rPr>
        <w:t xml:space="preserve">, </w:t>
      </w:r>
      <w:r>
        <w:t>write</w:t>
      </w:r>
      <w:r w:rsidRPr="00020CE1">
        <w:rPr>
          <w:lang w:val="ru-RU"/>
        </w:rPr>
        <w:t xml:space="preserve">, </w:t>
      </w:r>
      <w:proofErr w:type="spellStart"/>
      <w:r>
        <w:t>sendto</w:t>
      </w:r>
      <w:proofErr w:type="spellEnd"/>
      <w:r w:rsidRPr="00020CE1">
        <w:rPr>
          <w:lang w:val="ru-RU"/>
        </w:rPr>
        <w:t xml:space="preserve">, </w:t>
      </w:r>
      <w:proofErr w:type="spellStart"/>
      <w:r>
        <w:t>recvfrom</w:t>
      </w:r>
      <w:proofErr w:type="spellEnd"/>
      <w:r w:rsidRPr="00020CE1">
        <w:rPr>
          <w:lang w:val="ru-RU"/>
        </w:rPr>
        <w:t>;</w:t>
      </w:r>
    </w:p>
    <w:p w14:paraId="380DF732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интенсивно работает с сетью: открывает </w:t>
      </w:r>
      <w:r>
        <w:t>TCP</w:t>
      </w:r>
      <w:r w:rsidRPr="00020CE1">
        <w:rPr>
          <w:lang w:val="ru-RU"/>
        </w:rPr>
        <w:t xml:space="preserve">-сокеты для </w:t>
      </w:r>
      <w:r>
        <w:t>p</w:t>
      </w:r>
      <w:r w:rsidRPr="00020CE1">
        <w:rPr>
          <w:lang w:val="ru-RU"/>
        </w:rPr>
        <w:t>2</w:t>
      </w:r>
      <w:r>
        <w:t>p</w:t>
      </w:r>
      <w:r w:rsidRPr="00020CE1">
        <w:rPr>
          <w:lang w:val="ru-RU"/>
        </w:rPr>
        <w:t>-протокола (</w:t>
      </w:r>
      <w:proofErr w:type="spellStart"/>
      <w:r>
        <w:t>DevP</w:t>
      </w:r>
      <w:proofErr w:type="spellEnd"/>
      <w:r w:rsidRPr="00020CE1">
        <w:rPr>
          <w:lang w:val="ru-RU"/>
        </w:rPr>
        <w:t>2</w:t>
      </w:r>
      <w:r>
        <w:t>P</w:t>
      </w:r>
      <w:r w:rsidRPr="00020CE1">
        <w:rPr>
          <w:lang w:val="ru-RU"/>
        </w:rPr>
        <w:t xml:space="preserve">) и </w:t>
      </w:r>
      <w:r>
        <w:t>HTTP</w:t>
      </w:r>
      <w:r w:rsidRPr="00020CE1">
        <w:rPr>
          <w:lang w:val="ru-RU"/>
        </w:rPr>
        <w:t xml:space="preserve">-сокеты для </w:t>
      </w:r>
      <w:r>
        <w:t>JSON</w:t>
      </w:r>
      <w:r w:rsidRPr="00020CE1">
        <w:rPr>
          <w:lang w:val="ru-RU"/>
        </w:rPr>
        <w:t>-</w:t>
      </w:r>
      <w:r>
        <w:t>RPC</w:t>
      </w:r>
      <w:r w:rsidRPr="00020CE1">
        <w:rPr>
          <w:lang w:val="ru-RU"/>
        </w:rPr>
        <w:t xml:space="preserve">-интерфейса, </w:t>
      </w:r>
      <w:r w:rsidRPr="00020CE1">
        <w:rPr>
          <w:lang w:val="ru-RU"/>
        </w:rPr>
        <w:lastRenderedPageBreak/>
        <w:t>принимает и валидирует сообщения от произвольных одноранговых узлов;</w:t>
      </w:r>
    </w:p>
    <w:p w14:paraId="0AD1030C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выполняет криптографические операции — вычисление подписей </w:t>
      </w:r>
      <w:r>
        <w:t>ECDSA</w:t>
      </w:r>
      <w:r w:rsidRPr="00020CE1">
        <w:rPr>
          <w:lang w:val="ru-RU"/>
        </w:rPr>
        <w:t>/</w:t>
      </w:r>
      <w:proofErr w:type="spellStart"/>
      <w:r>
        <w:t>secp</w:t>
      </w:r>
      <w:proofErr w:type="spellEnd"/>
      <w:r w:rsidRPr="00020CE1">
        <w:rPr>
          <w:lang w:val="ru-RU"/>
        </w:rPr>
        <w:t>256</w:t>
      </w:r>
      <w:r>
        <w:t>k</w:t>
      </w:r>
      <w:r w:rsidRPr="00020CE1">
        <w:rPr>
          <w:lang w:val="ru-RU"/>
        </w:rPr>
        <w:t xml:space="preserve">1, хеширование </w:t>
      </w:r>
      <w:r>
        <w:t>Keccak</w:t>
      </w:r>
      <w:r w:rsidRPr="00020CE1">
        <w:rPr>
          <w:lang w:val="ru-RU"/>
        </w:rPr>
        <w:t>-256, проверку подписей транзакций; при этом приватные ключи хранятся в адресном пространстве процесса или в отдельном хранилище;</w:t>
      </w:r>
    </w:p>
    <w:p w14:paraId="0F6E9A96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активно обращается к файловой системе: хранит базу состояния блокчейна (</w:t>
      </w:r>
      <w:proofErr w:type="spellStart"/>
      <w:r>
        <w:t>LevelDB</w:t>
      </w:r>
      <w:proofErr w:type="spellEnd"/>
      <w:r w:rsidRPr="00020CE1">
        <w:rPr>
          <w:lang w:val="ru-RU"/>
        </w:rPr>
        <w:t xml:space="preserve">, </w:t>
      </w:r>
      <w:proofErr w:type="spellStart"/>
      <w:r>
        <w:t>RocksDB</w:t>
      </w:r>
      <w:proofErr w:type="spellEnd"/>
      <w:r w:rsidRPr="00020CE1">
        <w:rPr>
          <w:lang w:val="ru-RU"/>
        </w:rPr>
        <w:t xml:space="preserve"> или аналоги), журналы, конфигурацию и ключи — значительную долю </w:t>
      </w:r>
      <w:proofErr w:type="spellStart"/>
      <w:r>
        <w:t>syscall</w:t>
      </w:r>
      <w:proofErr w:type="spellEnd"/>
      <w:r w:rsidRPr="00020CE1">
        <w:rPr>
          <w:lang w:val="ru-RU"/>
        </w:rPr>
        <w:t>-</w:t>
      </w:r>
      <w:proofErr w:type="spellStart"/>
      <w:r w:rsidRPr="00020CE1">
        <w:rPr>
          <w:lang w:val="ru-RU"/>
        </w:rPr>
        <w:t>ов</w:t>
      </w:r>
      <w:proofErr w:type="spellEnd"/>
      <w:r w:rsidRPr="00020CE1">
        <w:rPr>
          <w:lang w:val="ru-RU"/>
        </w:rPr>
        <w:t xml:space="preserve"> составляют </w:t>
      </w:r>
      <w:proofErr w:type="spellStart"/>
      <w:r>
        <w:t>mmap</w:t>
      </w:r>
      <w:proofErr w:type="spellEnd"/>
      <w:r w:rsidRPr="00020CE1">
        <w:rPr>
          <w:lang w:val="ru-RU"/>
        </w:rPr>
        <w:t xml:space="preserve">, </w:t>
      </w:r>
      <w:r>
        <w:t>open</w:t>
      </w:r>
      <w:r w:rsidRPr="00020CE1">
        <w:rPr>
          <w:lang w:val="ru-RU"/>
        </w:rPr>
        <w:t xml:space="preserve">, </w:t>
      </w:r>
      <w:proofErr w:type="spellStart"/>
      <w:r>
        <w:t>pread</w:t>
      </w:r>
      <w:proofErr w:type="spellEnd"/>
      <w:r w:rsidRPr="00020CE1">
        <w:rPr>
          <w:lang w:val="ru-RU"/>
        </w:rPr>
        <w:t>/</w:t>
      </w:r>
      <w:proofErr w:type="spellStart"/>
      <w:r>
        <w:t>pwrite</w:t>
      </w:r>
      <w:proofErr w:type="spellEnd"/>
      <w:r w:rsidRPr="00020CE1">
        <w:rPr>
          <w:lang w:val="ru-RU"/>
        </w:rPr>
        <w:t>;</w:t>
      </w:r>
    </w:p>
    <w:p w14:paraId="212D1AF3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потребляет много памяти и процессорного времени при валидации блоков, что делает процесс уязвимым к атакам на исчерпание ресурсов.</w:t>
      </w:r>
    </w:p>
    <w:p w14:paraId="5A6FA76E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Эти особенности задают подмножество системных вызовов, без которых нода не работает, и границы, в которых механизмы изоляции не должны нарушать её функциональность. Составление минимально достаточного набора </w:t>
      </w:r>
      <w:proofErr w:type="spellStart"/>
      <w:r>
        <w:t>syscall</w:t>
      </w:r>
      <w:proofErr w:type="spellEnd"/>
      <w:r w:rsidRPr="00020CE1">
        <w:rPr>
          <w:lang w:val="ru-RU"/>
        </w:rPr>
        <w:t>-</w:t>
      </w:r>
      <w:proofErr w:type="spellStart"/>
      <w:r w:rsidRPr="00020CE1">
        <w:rPr>
          <w:lang w:val="ru-RU"/>
        </w:rPr>
        <w:t>ов</w:t>
      </w:r>
      <w:proofErr w:type="spellEnd"/>
      <w:r w:rsidRPr="00020CE1">
        <w:rPr>
          <w:lang w:val="ru-RU"/>
        </w:rPr>
        <w:t xml:space="preserve"> — первая задача при построении </w:t>
      </w:r>
      <w:r>
        <w:t>seccomp</w:t>
      </w:r>
      <w:r w:rsidRPr="00020CE1">
        <w:rPr>
          <w:lang w:val="ru-RU"/>
        </w:rPr>
        <w:t>-профиля; она решается в разделе 2.</w:t>
      </w:r>
    </w:p>
    <w:p w14:paraId="087707EC" w14:textId="77777777" w:rsidR="002334A3" w:rsidRPr="00020CE1" w:rsidRDefault="00064C3A">
      <w:pPr>
        <w:pStyle w:val="21"/>
        <w:ind w:firstLine="709"/>
        <w:rPr>
          <w:lang w:val="ru-RU"/>
        </w:rPr>
      </w:pPr>
      <w:bookmarkStart w:id="3" w:name="_Toc227896195"/>
      <w:r w:rsidRPr="00020CE1">
        <w:rPr>
          <w:rFonts w:ascii="Times New Roman" w:hAnsi="Times New Roman"/>
          <w:lang w:val="ru-RU"/>
        </w:rPr>
        <w:t>1.2 Модель угроз и поверхность атаки</w:t>
      </w:r>
      <w:bookmarkEnd w:id="3"/>
    </w:p>
    <w:p w14:paraId="59779DDB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Модель угроз исходит из того, что процесс </w:t>
      </w:r>
      <w:r>
        <w:t>Ethereum</w:t>
      </w:r>
      <w:r w:rsidRPr="00020CE1">
        <w:rPr>
          <w:lang w:val="ru-RU"/>
        </w:rPr>
        <w:t xml:space="preserve">-ноды потенциально компрометируем. Для этого есть три причины: нода обрабатывает сетевой трафик от </w:t>
      </w:r>
      <w:proofErr w:type="spellStart"/>
      <w:r w:rsidRPr="00020CE1">
        <w:rPr>
          <w:lang w:val="ru-RU"/>
        </w:rPr>
        <w:t>неаутентифицированных</w:t>
      </w:r>
      <w:proofErr w:type="spellEnd"/>
      <w:r w:rsidRPr="00020CE1">
        <w:rPr>
          <w:lang w:val="ru-RU"/>
        </w:rPr>
        <w:t xml:space="preserve"> и </w:t>
      </w:r>
      <w:proofErr w:type="spellStart"/>
      <w:r w:rsidRPr="00020CE1">
        <w:rPr>
          <w:lang w:val="ru-RU"/>
        </w:rPr>
        <w:t>недоверенных</w:t>
      </w:r>
      <w:proofErr w:type="spellEnd"/>
      <w:r w:rsidRPr="00020CE1">
        <w:rPr>
          <w:lang w:val="ru-RU"/>
        </w:rPr>
        <w:t xml:space="preserve"> узлов; кодовая база современных клиентов велика (десятки и сотни тысяч строк) и содержит нативные зависимости на небезопасных языках; наконец, практика показывает, что уязвимости находят и в </w:t>
      </w:r>
      <w:r>
        <w:t>RPC</w:t>
      </w:r>
      <w:r w:rsidRPr="00020CE1">
        <w:rPr>
          <w:lang w:val="ru-RU"/>
        </w:rPr>
        <w:t xml:space="preserve">-интерфейсах, и в парсерах </w:t>
      </w:r>
      <w:r>
        <w:t>p</w:t>
      </w:r>
      <w:r w:rsidRPr="00020CE1">
        <w:rPr>
          <w:lang w:val="ru-RU"/>
        </w:rPr>
        <w:t>2</w:t>
      </w:r>
      <w:r>
        <w:t>p</w:t>
      </w:r>
      <w:r w:rsidRPr="00020CE1">
        <w:rPr>
          <w:lang w:val="ru-RU"/>
        </w:rPr>
        <w:t xml:space="preserve">-протоколов. Поэтому защита ноды должна строиться по принципу </w:t>
      </w:r>
      <w:proofErr w:type="spellStart"/>
      <w:r>
        <w:t>defence</w:t>
      </w:r>
      <w:proofErr w:type="spellEnd"/>
      <w:r w:rsidRPr="00020CE1">
        <w:rPr>
          <w:lang w:val="ru-RU"/>
        </w:rPr>
        <w:t xml:space="preserve"> </w:t>
      </w:r>
      <w:r>
        <w:t>in</w:t>
      </w:r>
      <w:r w:rsidRPr="00020CE1">
        <w:rPr>
          <w:lang w:val="ru-RU"/>
        </w:rPr>
        <w:t xml:space="preserve"> </w:t>
      </w:r>
      <w:r>
        <w:t>depth</w:t>
      </w:r>
      <w:r w:rsidRPr="00020CE1">
        <w:rPr>
          <w:lang w:val="ru-RU"/>
        </w:rPr>
        <w:t>: даже если атакующий эксплуатирует уязвимость в пользовательском процессе, последствия должны быть ограничены средствами операционной системы.</w:t>
      </w:r>
    </w:p>
    <w:p w14:paraId="5CEFD271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lastRenderedPageBreak/>
        <w:t xml:space="preserve">Классификация типовых угроз для </w:t>
      </w:r>
      <w:r>
        <w:t>Ethereum</w:t>
      </w:r>
      <w:r w:rsidRPr="00020CE1">
        <w:rPr>
          <w:lang w:val="ru-RU"/>
        </w:rPr>
        <w:t>-ноды:</w:t>
      </w:r>
    </w:p>
    <w:p w14:paraId="77692ADD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удалённое исполнение кода в контексте процесса ноды (</w:t>
      </w:r>
      <w:r>
        <w:t>RCE</w:t>
      </w:r>
      <w:r w:rsidRPr="00020CE1">
        <w:rPr>
          <w:lang w:val="ru-RU"/>
        </w:rPr>
        <w:t xml:space="preserve">) — результат эксплуатации уязвимостей парсеров транзакций, блоков, </w:t>
      </w:r>
      <w:r>
        <w:t>RPC</w:t>
      </w:r>
      <w:r w:rsidRPr="00020CE1">
        <w:rPr>
          <w:lang w:val="ru-RU"/>
        </w:rPr>
        <w:t>-сообщений; последствия без изоляции — полный контроль над процессом и криптографическими материалами;</w:t>
      </w:r>
    </w:p>
    <w:p w14:paraId="189E5D1E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повышение привилегий (</w:t>
      </w:r>
      <w:r>
        <w:t>LPE</w:t>
      </w:r>
      <w:r w:rsidRPr="00020CE1">
        <w:rPr>
          <w:lang w:val="ru-RU"/>
        </w:rPr>
        <w:t xml:space="preserve">) — попытка перейти от прав процесса ноды к правам суперпользователя через эксплуатацию уязвимостей ядра; специфика </w:t>
      </w:r>
      <w:r>
        <w:t>RCE</w:t>
      </w:r>
      <w:r w:rsidRPr="00020CE1">
        <w:rPr>
          <w:lang w:val="ru-RU"/>
        </w:rPr>
        <w:t xml:space="preserve">-в-ноде — атакующий получает точку присутствия, из которой предпринимается попытка </w:t>
      </w:r>
      <w:r>
        <w:t>LPE</w:t>
      </w:r>
      <w:r w:rsidRPr="00020CE1">
        <w:rPr>
          <w:lang w:val="ru-RU"/>
        </w:rPr>
        <w:t>;</w:t>
      </w:r>
    </w:p>
    <w:p w14:paraId="0E67130E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</w:t>
      </w:r>
      <w:proofErr w:type="spellStart"/>
      <w:r w:rsidRPr="00020CE1">
        <w:rPr>
          <w:lang w:val="ru-RU"/>
        </w:rPr>
        <w:t>эксфильтрация</w:t>
      </w:r>
      <w:proofErr w:type="spellEnd"/>
      <w:r w:rsidRPr="00020CE1">
        <w:rPr>
          <w:lang w:val="ru-RU"/>
        </w:rPr>
        <w:t xml:space="preserve"> данных — чтение файлов за пределами рабочего каталога ноды, включая системные конфигурационные файлы и ключи других процессов;</w:t>
      </w:r>
    </w:p>
    <w:p w14:paraId="2352BAAF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отказ в обслуживании (</w:t>
      </w:r>
      <w:r>
        <w:t>DoS</w:t>
      </w:r>
      <w:r w:rsidRPr="00020CE1">
        <w:rPr>
          <w:lang w:val="ru-RU"/>
        </w:rPr>
        <w:t>) — атаки на исчерпание процессорного времени, памяти, файловых дескрипторов; направлены не только на ноду, но и на систему в целом;</w:t>
      </w:r>
    </w:p>
    <w:p w14:paraId="37D080B3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атаки на сетевую подсистему — открытие нелегитимных соединений для организации туннеля наружу, участие в атаках на другие узлы, сканирование локальной сети.</w:t>
      </w:r>
    </w:p>
    <w:p w14:paraId="54E6248C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Поверхность атаки процесса ноды — это множество системных вызовов и объектов ядра, доступных процессу через учётную запись пользователя, от имени которого он запущен [1, 2]. Современное ядро </w:t>
      </w:r>
      <w:r>
        <w:t>Linux</w:t>
      </w:r>
      <w:r w:rsidRPr="00020CE1">
        <w:rPr>
          <w:lang w:val="ru-RU"/>
        </w:rPr>
        <w:t xml:space="preserve"> предоставляет более 300 системных вызовов, и этот набор избыточен для ноды: большинство вызовов нужны специализированным утилитам (администрирование пользователей, монтирование файловых систем, загрузка модулей ядра), но по умолчанию доступны и ноде — а значит, и атакующему после её компрометации. Именно этот избыток и сокращает </w:t>
      </w:r>
      <w:r>
        <w:t>seccomp</w:t>
      </w:r>
      <w:r w:rsidRPr="00020CE1">
        <w:rPr>
          <w:lang w:val="ru-RU"/>
        </w:rPr>
        <w:t>-фильтр [9].</w:t>
      </w:r>
    </w:p>
    <w:p w14:paraId="1C1500AE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В работе принимается следующая базовая модель: атакующий получил возможность выполнять произвольный код в контексте процесса </w:t>
      </w:r>
      <w:r>
        <w:t>Ethereum</w:t>
      </w:r>
      <w:r w:rsidRPr="00020CE1">
        <w:rPr>
          <w:lang w:val="ru-RU"/>
        </w:rPr>
        <w:t xml:space="preserve">-ноды </w:t>
      </w:r>
      <w:r w:rsidRPr="00020CE1">
        <w:rPr>
          <w:lang w:val="ru-RU"/>
        </w:rPr>
        <w:lastRenderedPageBreak/>
        <w:t xml:space="preserve">(например, через уязвимость в парсере </w:t>
      </w:r>
      <w:r>
        <w:t>JSON</w:t>
      </w:r>
      <w:r w:rsidRPr="00020CE1">
        <w:rPr>
          <w:lang w:val="ru-RU"/>
        </w:rPr>
        <w:t>-</w:t>
      </w:r>
      <w:r>
        <w:t>RPC</w:t>
      </w:r>
      <w:r w:rsidRPr="00020CE1">
        <w:rPr>
          <w:lang w:val="ru-RU"/>
        </w:rPr>
        <w:t>), но не имеет прав суперпользователя и не может модифицировать ядро. Задача защиты — удержать атакующего в рамках политики изоляции и не дать последствиям компрометации выйти за пределы процесса.</w:t>
      </w:r>
    </w:p>
    <w:p w14:paraId="6CC7C350" w14:textId="77777777" w:rsidR="002334A3" w:rsidRPr="00020CE1" w:rsidRDefault="00064C3A">
      <w:pPr>
        <w:pStyle w:val="21"/>
        <w:ind w:firstLine="709"/>
        <w:rPr>
          <w:lang w:val="ru-RU"/>
        </w:rPr>
      </w:pPr>
      <w:bookmarkStart w:id="4" w:name="_Toc227896196"/>
      <w:r w:rsidRPr="00020CE1">
        <w:rPr>
          <w:rFonts w:ascii="Times New Roman" w:hAnsi="Times New Roman"/>
          <w:lang w:val="ru-RU"/>
        </w:rPr>
        <w:t xml:space="preserve">1.3 Механизмы безопасности ядра </w:t>
      </w:r>
      <w:r>
        <w:rPr>
          <w:rFonts w:ascii="Times New Roman" w:hAnsi="Times New Roman"/>
        </w:rPr>
        <w:t>Linux</w:t>
      </w:r>
      <w:bookmarkEnd w:id="4"/>
    </w:p>
    <w:p w14:paraId="469CC56E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Современное ядро </w:t>
      </w:r>
      <w:r>
        <w:t>Linux</w:t>
      </w:r>
      <w:r w:rsidRPr="00020CE1">
        <w:rPr>
          <w:lang w:val="ru-RU"/>
        </w:rPr>
        <w:t xml:space="preserve"> предоставляет развитый набор штатных механизмов безопасности, на которых можно строить изолированные среды для пользовательских процессов [1, 3, 4]. Для задачи изоляции </w:t>
      </w:r>
      <w:r>
        <w:t>Ethereum</w:t>
      </w:r>
      <w:r w:rsidRPr="00020CE1">
        <w:rPr>
          <w:lang w:val="ru-RU"/>
        </w:rPr>
        <w:t xml:space="preserve">-ноды наиболее применимы три: </w:t>
      </w:r>
      <w:r>
        <w:t>seccomp</w:t>
      </w:r>
      <w:r w:rsidRPr="00020CE1">
        <w:rPr>
          <w:lang w:val="ru-RU"/>
        </w:rPr>
        <w:t xml:space="preserve"> фильтрует системные вызовы [5, 9], </w:t>
      </w:r>
      <w:r>
        <w:t>namespaces</w:t>
      </w:r>
      <w:r w:rsidRPr="00020CE1">
        <w:rPr>
          <w:lang w:val="ru-RU"/>
        </w:rPr>
        <w:t xml:space="preserve"> разделяют пространства системных ресурсов между процессами [6, 10], </w:t>
      </w:r>
      <w:proofErr w:type="spellStart"/>
      <w:r>
        <w:t>cgroups</w:t>
      </w:r>
      <w:proofErr w:type="spellEnd"/>
      <w:r w:rsidRPr="00020CE1">
        <w:rPr>
          <w:lang w:val="ru-RU"/>
        </w:rPr>
        <w:t xml:space="preserve"> </w:t>
      </w:r>
      <w:r>
        <w:t>v</w:t>
      </w:r>
      <w:r w:rsidRPr="00020CE1">
        <w:rPr>
          <w:lang w:val="ru-RU"/>
        </w:rPr>
        <w:t>2 квотируют потребляемые ресурсы [7, 8]. Все три механизма используются в современных средствах контейнеризации (</w:t>
      </w:r>
      <w:r>
        <w:t>Docker</w:t>
      </w:r>
      <w:r w:rsidRPr="00020CE1">
        <w:rPr>
          <w:lang w:val="ru-RU"/>
        </w:rPr>
        <w:t xml:space="preserve">, </w:t>
      </w:r>
      <w:proofErr w:type="spellStart"/>
      <w:r>
        <w:t>podman</w:t>
      </w:r>
      <w:proofErr w:type="spellEnd"/>
      <w:r w:rsidRPr="00020CE1">
        <w:rPr>
          <w:lang w:val="ru-RU"/>
        </w:rPr>
        <w:t xml:space="preserve">, </w:t>
      </w:r>
      <w:proofErr w:type="spellStart"/>
      <w:r>
        <w:t>systemd</w:t>
      </w:r>
      <w:proofErr w:type="spellEnd"/>
      <w:r w:rsidRPr="00020CE1">
        <w:rPr>
          <w:lang w:val="ru-RU"/>
        </w:rPr>
        <w:t>-</w:t>
      </w:r>
      <w:proofErr w:type="spellStart"/>
      <w:r>
        <w:t>nspawn</w:t>
      </w:r>
      <w:proofErr w:type="spellEnd"/>
      <w:r w:rsidRPr="00020CE1">
        <w:rPr>
          <w:lang w:val="ru-RU"/>
        </w:rPr>
        <w:t>) и в специализированных песочницах (</w:t>
      </w:r>
      <w:proofErr w:type="spellStart"/>
      <w:r>
        <w:t>bubblewrap</w:t>
      </w:r>
      <w:proofErr w:type="spellEnd"/>
      <w:r w:rsidRPr="00020CE1">
        <w:rPr>
          <w:lang w:val="ru-RU"/>
        </w:rPr>
        <w:t xml:space="preserve">, </w:t>
      </w:r>
      <w:proofErr w:type="spellStart"/>
      <w:r>
        <w:t>firejail</w:t>
      </w:r>
      <w:proofErr w:type="spellEnd"/>
      <w:r w:rsidRPr="00020CE1">
        <w:rPr>
          <w:lang w:val="ru-RU"/>
        </w:rPr>
        <w:t>).</w:t>
      </w:r>
    </w:p>
    <w:p w14:paraId="074EE00F" w14:textId="77777777" w:rsidR="002334A3" w:rsidRPr="00020CE1" w:rsidRDefault="00064C3A">
      <w:pPr>
        <w:pStyle w:val="31"/>
        <w:ind w:firstLine="709"/>
        <w:rPr>
          <w:lang w:val="ru-RU"/>
        </w:rPr>
      </w:pPr>
      <w:bookmarkStart w:id="5" w:name="_Toc227896197"/>
      <w:r w:rsidRPr="00020CE1">
        <w:rPr>
          <w:rFonts w:ascii="Times New Roman" w:hAnsi="Times New Roman"/>
          <w:lang w:val="ru-RU"/>
        </w:rPr>
        <w:t xml:space="preserve">1.3.1 Механизм </w:t>
      </w:r>
      <w:r>
        <w:rPr>
          <w:rFonts w:ascii="Times New Roman" w:hAnsi="Times New Roman"/>
        </w:rPr>
        <w:t>seccomp</w:t>
      </w:r>
      <w:r w:rsidRPr="00020CE1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BPF</w:t>
      </w:r>
      <w:bookmarkEnd w:id="5"/>
    </w:p>
    <w:p w14:paraId="77F663C8" w14:textId="77777777" w:rsidR="002334A3" w:rsidRPr="00020CE1" w:rsidRDefault="00064C3A">
      <w:pPr>
        <w:rPr>
          <w:lang w:val="ru-RU"/>
        </w:rPr>
      </w:pPr>
      <w:r>
        <w:t>Seccomp</w:t>
      </w:r>
      <w:r w:rsidRPr="00020CE1">
        <w:rPr>
          <w:lang w:val="ru-RU"/>
        </w:rPr>
        <w:t xml:space="preserve"> (</w:t>
      </w:r>
      <w:r>
        <w:t>secure</w:t>
      </w:r>
      <w:r w:rsidRPr="00020CE1">
        <w:rPr>
          <w:lang w:val="ru-RU"/>
        </w:rPr>
        <w:t xml:space="preserve"> </w:t>
      </w:r>
      <w:r>
        <w:t>computing</w:t>
      </w:r>
      <w:r w:rsidRPr="00020CE1">
        <w:rPr>
          <w:lang w:val="ru-RU"/>
        </w:rPr>
        <w:t xml:space="preserve"> </w:t>
      </w:r>
      <w:r>
        <w:t>mode</w:t>
      </w:r>
      <w:r w:rsidRPr="00020CE1">
        <w:rPr>
          <w:lang w:val="ru-RU"/>
        </w:rPr>
        <w:t xml:space="preserve">) впервые появился в ядре </w:t>
      </w:r>
      <w:r>
        <w:t>Linux</w:t>
      </w:r>
      <w:r w:rsidRPr="00020CE1">
        <w:rPr>
          <w:lang w:val="ru-RU"/>
        </w:rPr>
        <w:t xml:space="preserve"> 2.6.12 (2005 г.) в режиме </w:t>
      </w:r>
      <w:r>
        <w:t>strict</w:t>
      </w:r>
      <w:r w:rsidRPr="00020CE1">
        <w:rPr>
          <w:lang w:val="ru-RU"/>
        </w:rPr>
        <w:t xml:space="preserve">: процесс, переведённый в этот режим, мог использовать только четыре системных вызова — </w:t>
      </w:r>
      <w:r>
        <w:t>read</w:t>
      </w:r>
      <w:r w:rsidRPr="00020CE1">
        <w:rPr>
          <w:lang w:val="ru-RU"/>
        </w:rPr>
        <w:t xml:space="preserve">, </w:t>
      </w:r>
      <w:r>
        <w:t>write</w:t>
      </w:r>
      <w:r w:rsidRPr="00020CE1">
        <w:rPr>
          <w:lang w:val="ru-RU"/>
        </w:rPr>
        <w:t>, _</w:t>
      </w:r>
      <w:r>
        <w:t>exit</w:t>
      </w:r>
      <w:r w:rsidRPr="00020CE1">
        <w:rPr>
          <w:lang w:val="ru-RU"/>
        </w:rPr>
        <w:t xml:space="preserve">, </w:t>
      </w:r>
      <w:proofErr w:type="spellStart"/>
      <w:r>
        <w:t>sigreturn</w:t>
      </w:r>
      <w:proofErr w:type="spellEnd"/>
      <w:r w:rsidRPr="00020CE1">
        <w:rPr>
          <w:lang w:val="ru-RU"/>
        </w:rPr>
        <w:t xml:space="preserve"> [5, 15]. В ядре 3.5 (2012 г.) появился режим </w:t>
      </w:r>
      <w:r>
        <w:t>seccomp</w:t>
      </w:r>
      <w:r w:rsidRPr="00020CE1">
        <w:rPr>
          <w:lang w:val="ru-RU"/>
        </w:rPr>
        <w:t>-</w:t>
      </w:r>
      <w:proofErr w:type="spellStart"/>
      <w:r>
        <w:t>bpf</w:t>
      </w:r>
      <w:proofErr w:type="spellEnd"/>
      <w:r w:rsidRPr="00020CE1">
        <w:rPr>
          <w:lang w:val="ru-RU"/>
        </w:rPr>
        <w:t xml:space="preserve">, который существенно расширил возможности фильтрации: для процесса задаётся программа на языке </w:t>
      </w:r>
      <w:r>
        <w:t>classical</w:t>
      </w:r>
      <w:r w:rsidRPr="00020CE1">
        <w:rPr>
          <w:lang w:val="ru-RU"/>
        </w:rPr>
        <w:t xml:space="preserve"> </w:t>
      </w:r>
      <w:r>
        <w:t>Berkeley</w:t>
      </w:r>
      <w:r w:rsidRPr="00020CE1">
        <w:rPr>
          <w:lang w:val="ru-RU"/>
        </w:rPr>
        <w:t xml:space="preserve"> </w:t>
      </w:r>
      <w:r>
        <w:t>Packet</w:t>
      </w:r>
      <w:r w:rsidRPr="00020CE1">
        <w:rPr>
          <w:lang w:val="ru-RU"/>
        </w:rPr>
        <w:t xml:space="preserve"> </w:t>
      </w:r>
      <w:r>
        <w:t>Filter</w:t>
      </w:r>
      <w:r w:rsidRPr="00020CE1">
        <w:rPr>
          <w:lang w:val="ru-RU"/>
        </w:rPr>
        <w:t xml:space="preserve"> (</w:t>
      </w:r>
      <w:proofErr w:type="spellStart"/>
      <w:r>
        <w:t>cBPF</w:t>
      </w:r>
      <w:proofErr w:type="spellEnd"/>
      <w:r w:rsidRPr="00020CE1">
        <w:rPr>
          <w:lang w:val="ru-RU"/>
        </w:rPr>
        <w:t>), и ядро применяет её к каждому выполняемому процессом системному вызову [9]. В зависимости от результата программы ядро выбирает одно из действий: разрешить вызов (</w:t>
      </w:r>
      <w:r>
        <w:t>SECCOMP</w:t>
      </w:r>
      <w:r w:rsidRPr="00020CE1">
        <w:rPr>
          <w:lang w:val="ru-RU"/>
        </w:rPr>
        <w:t>_</w:t>
      </w:r>
      <w:r>
        <w:t>RET</w:t>
      </w:r>
      <w:r w:rsidRPr="00020CE1">
        <w:rPr>
          <w:lang w:val="ru-RU"/>
        </w:rPr>
        <w:t>_</w:t>
      </w:r>
      <w:r>
        <w:t>ALLOW</w:t>
      </w:r>
      <w:r w:rsidRPr="00020CE1">
        <w:rPr>
          <w:lang w:val="ru-RU"/>
        </w:rPr>
        <w:t>), завершить процесс (</w:t>
      </w:r>
      <w:r>
        <w:t>SECCOMP</w:t>
      </w:r>
      <w:r w:rsidRPr="00020CE1">
        <w:rPr>
          <w:lang w:val="ru-RU"/>
        </w:rPr>
        <w:t>_</w:t>
      </w:r>
      <w:r>
        <w:t>RET</w:t>
      </w:r>
      <w:r w:rsidRPr="00020CE1">
        <w:rPr>
          <w:lang w:val="ru-RU"/>
        </w:rPr>
        <w:t>_</w:t>
      </w:r>
      <w:r>
        <w:t>KILL</w:t>
      </w:r>
      <w:r w:rsidRPr="00020CE1">
        <w:rPr>
          <w:lang w:val="ru-RU"/>
        </w:rPr>
        <w:t>_</w:t>
      </w:r>
      <w:r>
        <w:t>PROCESS</w:t>
      </w:r>
      <w:r w:rsidRPr="00020CE1">
        <w:rPr>
          <w:lang w:val="ru-RU"/>
        </w:rPr>
        <w:t>), доставить сигнал (</w:t>
      </w:r>
      <w:r>
        <w:t>SECCOMP</w:t>
      </w:r>
      <w:r w:rsidRPr="00020CE1">
        <w:rPr>
          <w:lang w:val="ru-RU"/>
        </w:rPr>
        <w:t>_</w:t>
      </w:r>
      <w:r>
        <w:t>RET</w:t>
      </w:r>
      <w:r w:rsidRPr="00020CE1">
        <w:rPr>
          <w:lang w:val="ru-RU"/>
        </w:rPr>
        <w:t>_</w:t>
      </w:r>
      <w:r>
        <w:t>TRAP</w:t>
      </w:r>
      <w:r w:rsidRPr="00020CE1">
        <w:rPr>
          <w:lang w:val="ru-RU"/>
        </w:rPr>
        <w:t>), вернуть ошибку (</w:t>
      </w:r>
      <w:r>
        <w:t>SECCOMP</w:t>
      </w:r>
      <w:r w:rsidRPr="00020CE1">
        <w:rPr>
          <w:lang w:val="ru-RU"/>
        </w:rPr>
        <w:t>_</w:t>
      </w:r>
      <w:r>
        <w:t>RET</w:t>
      </w:r>
      <w:r w:rsidRPr="00020CE1">
        <w:rPr>
          <w:lang w:val="ru-RU"/>
        </w:rPr>
        <w:t>_</w:t>
      </w:r>
      <w:r>
        <w:t>ERRNO</w:t>
      </w:r>
      <w:r w:rsidRPr="00020CE1">
        <w:rPr>
          <w:lang w:val="ru-RU"/>
        </w:rPr>
        <w:t>), записать событие в журнал (</w:t>
      </w:r>
      <w:r>
        <w:t>SECCOMP</w:t>
      </w:r>
      <w:r w:rsidRPr="00020CE1">
        <w:rPr>
          <w:lang w:val="ru-RU"/>
        </w:rPr>
        <w:t>_</w:t>
      </w:r>
      <w:r>
        <w:t>RET</w:t>
      </w:r>
      <w:r w:rsidRPr="00020CE1">
        <w:rPr>
          <w:lang w:val="ru-RU"/>
        </w:rPr>
        <w:t>_</w:t>
      </w:r>
      <w:r>
        <w:t>LOG</w:t>
      </w:r>
      <w:r w:rsidRPr="00020CE1">
        <w:rPr>
          <w:lang w:val="ru-RU"/>
        </w:rPr>
        <w:t>) или передать его в пользовательское пространство (</w:t>
      </w:r>
      <w:r>
        <w:t>SECCOMP</w:t>
      </w:r>
      <w:r w:rsidRPr="00020CE1">
        <w:rPr>
          <w:lang w:val="ru-RU"/>
        </w:rPr>
        <w:t>_</w:t>
      </w:r>
      <w:r>
        <w:t>RET</w:t>
      </w:r>
      <w:r w:rsidRPr="00020CE1">
        <w:rPr>
          <w:lang w:val="ru-RU"/>
        </w:rPr>
        <w:t>_</w:t>
      </w:r>
      <w:r>
        <w:t>USER</w:t>
      </w:r>
      <w:r w:rsidRPr="00020CE1">
        <w:rPr>
          <w:lang w:val="ru-RU"/>
        </w:rPr>
        <w:t>_</w:t>
      </w:r>
      <w:r>
        <w:t>NOTIF</w:t>
      </w:r>
      <w:r w:rsidRPr="00020CE1">
        <w:rPr>
          <w:lang w:val="ru-RU"/>
        </w:rPr>
        <w:t>) [5].</w:t>
      </w:r>
    </w:p>
    <w:p w14:paraId="425EE2AC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lastRenderedPageBreak/>
        <w:t xml:space="preserve">Фильтр ставится через </w:t>
      </w:r>
      <w:proofErr w:type="spellStart"/>
      <w:r>
        <w:t>prctl</w:t>
      </w:r>
      <w:proofErr w:type="spellEnd"/>
      <w:r w:rsidRPr="00020CE1">
        <w:rPr>
          <w:lang w:val="ru-RU"/>
        </w:rPr>
        <w:t>(</w:t>
      </w:r>
      <w:r>
        <w:t>PR</w:t>
      </w:r>
      <w:r w:rsidRPr="00020CE1">
        <w:rPr>
          <w:lang w:val="ru-RU"/>
        </w:rPr>
        <w:t>_</w:t>
      </w:r>
      <w:r>
        <w:t>SET</w:t>
      </w:r>
      <w:r w:rsidRPr="00020CE1">
        <w:rPr>
          <w:lang w:val="ru-RU"/>
        </w:rPr>
        <w:t>_</w:t>
      </w:r>
      <w:r>
        <w:t>SECCOMP</w:t>
      </w:r>
      <w:r w:rsidRPr="00020CE1">
        <w:rPr>
          <w:lang w:val="ru-RU"/>
        </w:rPr>
        <w:t xml:space="preserve">) или системный вызов </w:t>
      </w:r>
      <w:r>
        <w:t>seccomp</w:t>
      </w:r>
      <w:r w:rsidRPr="00020CE1">
        <w:rPr>
          <w:lang w:val="ru-RU"/>
        </w:rPr>
        <w:t xml:space="preserve">(2) [5]. Чтобы непривилегированный процесс мог поставить фильтр, ему сначала нужно установить бит </w:t>
      </w:r>
      <w:r>
        <w:t>no</w:t>
      </w:r>
      <w:r w:rsidRPr="00020CE1">
        <w:rPr>
          <w:lang w:val="ru-RU"/>
        </w:rPr>
        <w:t>_</w:t>
      </w:r>
      <w:r>
        <w:t>new</w:t>
      </w:r>
      <w:r w:rsidRPr="00020CE1">
        <w:rPr>
          <w:lang w:val="ru-RU"/>
        </w:rPr>
        <w:t>_</w:t>
      </w:r>
      <w:proofErr w:type="spellStart"/>
      <w:r>
        <w:t>privs</w:t>
      </w:r>
      <w:proofErr w:type="spellEnd"/>
      <w:r w:rsidRPr="00020CE1">
        <w:rPr>
          <w:lang w:val="ru-RU"/>
        </w:rPr>
        <w:t xml:space="preserve"> — он запрещает получение новых привилегий через </w:t>
      </w:r>
      <w:proofErr w:type="spellStart"/>
      <w:r>
        <w:t>setuid</w:t>
      </w:r>
      <w:proofErr w:type="spellEnd"/>
      <w:r w:rsidRPr="00020CE1">
        <w:rPr>
          <w:lang w:val="ru-RU"/>
        </w:rPr>
        <w:t xml:space="preserve">-программы и </w:t>
      </w:r>
      <w:r>
        <w:t>capabilities</w:t>
      </w:r>
      <w:r w:rsidRPr="00020CE1">
        <w:rPr>
          <w:lang w:val="ru-RU"/>
        </w:rPr>
        <w:t xml:space="preserve">. Без этого </w:t>
      </w:r>
      <w:r>
        <w:t>seccomp</w:t>
      </w:r>
      <w:r w:rsidRPr="00020CE1">
        <w:rPr>
          <w:lang w:val="ru-RU"/>
        </w:rPr>
        <w:t xml:space="preserve">-фильтр мог бы обойти проверки наследования </w:t>
      </w:r>
      <w:r>
        <w:t>capabilities</w:t>
      </w:r>
      <w:r w:rsidRPr="00020CE1">
        <w:rPr>
          <w:lang w:val="ru-RU"/>
        </w:rPr>
        <w:t xml:space="preserve"> и привести к эскалации привилегий [9, 15].</w:t>
      </w:r>
    </w:p>
    <w:p w14:paraId="4D2AB36E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Семантика фильтра задаётся виртуальной машиной </w:t>
      </w:r>
      <w:proofErr w:type="spellStart"/>
      <w:r>
        <w:t>cBPF</w:t>
      </w:r>
      <w:proofErr w:type="spellEnd"/>
      <w:r w:rsidRPr="00020CE1">
        <w:rPr>
          <w:lang w:val="ru-RU"/>
        </w:rPr>
        <w:t xml:space="preserve">: программа получает структуру </w:t>
      </w:r>
      <w:r>
        <w:t>seccomp</w:t>
      </w:r>
      <w:r w:rsidRPr="00020CE1">
        <w:rPr>
          <w:lang w:val="ru-RU"/>
        </w:rPr>
        <w:t>_</w:t>
      </w:r>
      <w:r>
        <w:t>data</w:t>
      </w:r>
      <w:r w:rsidRPr="00020CE1">
        <w:rPr>
          <w:lang w:val="ru-RU"/>
        </w:rPr>
        <w:t xml:space="preserve"> с номером системного вызова (</w:t>
      </w:r>
      <w:r>
        <w:t>nr</w:t>
      </w:r>
      <w:r w:rsidRPr="00020CE1">
        <w:rPr>
          <w:lang w:val="ru-RU"/>
        </w:rPr>
        <w:t>), архитектурой (</w:t>
      </w:r>
      <w:r>
        <w:t>arch</w:t>
      </w:r>
      <w:r w:rsidRPr="00020CE1">
        <w:rPr>
          <w:lang w:val="ru-RU"/>
        </w:rPr>
        <w:t>), адресом инструкции (</w:t>
      </w:r>
      <w:r>
        <w:t>instruction</w:t>
      </w:r>
      <w:r w:rsidRPr="00020CE1">
        <w:rPr>
          <w:lang w:val="ru-RU"/>
        </w:rPr>
        <w:t>_</w:t>
      </w:r>
      <w:r>
        <w:t>pointer</w:t>
      </w:r>
      <w:r w:rsidRPr="00020CE1">
        <w:rPr>
          <w:lang w:val="ru-RU"/>
        </w:rPr>
        <w:t xml:space="preserve">) и шестью аргументами. Возможности проверки аргументов ограничены — </w:t>
      </w:r>
      <w:proofErr w:type="spellStart"/>
      <w:r>
        <w:t>cBPF</w:t>
      </w:r>
      <w:proofErr w:type="spellEnd"/>
      <w:r w:rsidRPr="00020CE1">
        <w:rPr>
          <w:lang w:val="ru-RU"/>
        </w:rPr>
        <w:t xml:space="preserve"> не умеет разыменовывать указатели, поэтому фильтровать содержимое строк или структур нельзя, доступны только сравнения числовых значений и аргументов, передаваемых по значению. Тем не менее этого достаточно для </w:t>
      </w:r>
      <w:r>
        <w:t>whitelist</w:t>
      </w:r>
      <w:r w:rsidRPr="00020CE1">
        <w:rPr>
          <w:lang w:val="ru-RU"/>
        </w:rPr>
        <w:t>-фильтра: разрешить ограниченный набор вызовов, запретить всё остальное.</w:t>
      </w:r>
    </w:p>
    <w:p w14:paraId="7A325FB8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На практике </w:t>
      </w:r>
      <w:r>
        <w:t>seccomp</w:t>
      </w:r>
      <w:r w:rsidRPr="00020CE1">
        <w:rPr>
          <w:lang w:val="ru-RU"/>
        </w:rPr>
        <w:t xml:space="preserve">-профиль пишут не в виде </w:t>
      </w:r>
      <w:proofErr w:type="spellStart"/>
      <w:r>
        <w:t>cBPF</w:t>
      </w:r>
      <w:proofErr w:type="spellEnd"/>
      <w:r w:rsidRPr="00020CE1">
        <w:rPr>
          <w:lang w:val="ru-RU"/>
        </w:rPr>
        <w:t xml:space="preserve">-программы напрямую, а через высокоуровневые библиотеки. Основной инструмент — </w:t>
      </w:r>
      <w:proofErr w:type="spellStart"/>
      <w:r>
        <w:t>libseccomp</w:t>
      </w:r>
      <w:proofErr w:type="spellEnd"/>
      <w:r w:rsidRPr="00020CE1">
        <w:rPr>
          <w:lang w:val="ru-RU"/>
        </w:rPr>
        <w:t xml:space="preserve"> [11], которая даёт </w:t>
      </w:r>
      <w:r>
        <w:t>API</w:t>
      </w:r>
      <w:r w:rsidRPr="00020CE1">
        <w:rPr>
          <w:lang w:val="ru-RU"/>
        </w:rPr>
        <w:t xml:space="preserve"> в терминах </w:t>
      </w:r>
      <w:proofErr w:type="gramStart"/>
      <w:r w:rsidRPr="00020CE1">
        <w:rPr>
          <w:lang w:val="ru-RU"/>
        </w:rPr>
        <w:t>системных вызовов</w:t>
      </w:r>
      <w:proofErr w:type="gramEnd"/>
      <w:r w:rsidRPr="00020CE1">
        <w:rPr>
          <w:lang w:val="ru-RU"/>
        </w:rPr>
        <w:t xml:space="preserve"> и сама генерирует </w:t>
      </w:r>
      <w:proofErr w:type="spellStart"/>
      <w:r>
        <w:t>cBPF</w:t>
      </w:r>
      <w:proofErr w:type="spellEnd"/>
      <w:r w:rsidRPr="00020CE1">
        <w:rPr>
          <w:lang w:val="ru-RU"/>
        </w:rPr>
        <w:t xml:space="preserve">-программу. Библиотека поддерживается проектом </w:t>
      </w:r>
      <w:proofErr w:type="spellStart"/>
      <w:r>
        <w:t>systemd</w:t>
      </w:r>
      <w:proofErr w:type="spellEnd"/>
      <w:r w:rsidRPr="00020CE1">
        <w:rPr>
          <w:lang w:val="ru-RU"/>
        </w:rPr>
        <w:t xml:space="preserve"> и входит в большинство дистрибутивов; имена системных вызовов в номера для разных архитектур транслирует утилита </w:t>
      </w:r>
      <w:proofErr w:type="spellStart"/>
      <w:r>
        <w:t>scmp</w:t>
      </w:r>
      <w:proofErr w:type="spellEnd"/>
      <w:r w:rsidRPr="00020CE1">
        <w:rPr>
          <w:lang w:val="ru-RU"/>
        </w:rPr>
        <w:t>_</w:t>
      </w:r>
      <w:r>
        <w:t>sys</w:t>
      </w:r>
      <w:r w:rsidRPr="00020CE1">
        <w:rPr>
          <w:lang w:val="ru-RU"/>
        </w:rPr>
        <w:t>_</w:t>
      </w:r>
      <w:r>
        <w:t>resolver</w:t>
      </w:r>
      <w:r w:rsidRPr="00020CE1">
        <w:rPr>
          <w:lang w:val="ru-RU"/>
        </w:rPr>
        <w:t xml:space="preserve"> [11].</w:t>
      </w:r>
    </w:p>
    <w:p w14:paraId="798F1119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Одно важное свойство </w:t>
      </w:r>
      <w:r>
        <w:t>seccomp</w:t>
      </w:r>
      <w:r w:rsidRPr="00020CE1">
        <w:rPr>
          <w:lang w:val="ru-RU"/>
        </w:rPr>
        <w:t xml:space="preserve"> — его устойчивость к наследованию: потомок, созданный через </w:t>
      </w:r>
      <w:r>
        <w:t>fork</w:t>
      </w:r>
      <w:r w:rsidRPr="00020CE1">
        <w:rPr>
          <w:lang w:val="ru-RU"/>
        </w:rPr>
        <w:t xml:space="preserve"> или </w:t>
      </w:r>
      <w:r>
        <w:t>clone</w:t>
      </w:r>
      <w:r w:rsidRPr="00020CE1">
        <w:rPr>
          <w:lang w:val="ru-RU"/>
        </w:rPr>
        <w:t>, наследует фильтр родителя, и снять фильтр нельзя (он может только сужаться). Благодаря этому изоляция сохраняется и при запуске подпроцессов из ноды.</w:t>
      </w:r>
    </w:p>
    <w:p w14:paraId="008FE4A5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Для </w:t>
      </w:r>
      <w:r>
        <w:t>Ethereum</w:t>
      </w:r>
      <w:r w:rsidRPr="00020CE1">
        <w:rPr>
          <w:lang w:val="ru-RU"/>
        </w:rPr>
        <w:t xml:space="preserve">-ноды </w:t>
      </w:r>
      <w:r>
        <w:t>seccomp</w:t>
      </w:r>
      <w:r w:rsidRPr="00020CE1">
        <w:rPr>
          <w:lang w:val="ru-RU"/>
        </w:rPr>
        <w:t xml:space="preserve">-профиль строится по принципу </w:t>
      </w:r>
      <w:r>
        <w:t>whitelist</w:t>
      </w:r>
      <w:r w:rsidRPr="00020CE1">
        <w:rPr>
          <w:lang w:val="ru-RU"/>
        </w:rPr>
        <w:t xml:space="preserve">: профилирование даёт минимальный набор </w:t>
      </w:r>
      <w:proofErr w:type="spellStart"/>
      <w:r>
        <w:t>syscall</w:t>
      </w:r>
      <w:proofErr w:type="spellEnd"/>
      <w:r w:rsidRPr="00020CE1">
        <w:rPr>
          <w:lang w:val="ru-RU"/>
        </w:rPr>
        <w:t>-</w:t>
      </w:r>
      <w:proofErr w:type="spellStart"/>
      <w:r w:rsidRPr="00020CE1">
        <w:rPr>
          <w:lang w:val="ru-RU"/>
        </w:rPr>
        <w:t>ов</w:t>
      </w:r>
      <w:proofErr w:type="spellEnd"/>
      <w:r w:rsidRPr="00020CE1">
        <w:rPr>
          <w:lang w:val="ru-RU"/>
        </w:rPr>
        <w:t xml:space="preserve">, без которых нода не работает (чтение и запись сокетов и файлов, ожидание событий, работа с памятью и таймерами), а всё остальное блокируется на уровне ядра. Если </w:t>
      </w:r>
      <w:r w:rsidRPr="00020CE1">
        <w:rPr>
          <w:lang w:val="ru-RU"/>
        </w:rPr>
        <w:lastRenderedPageBreak/>
        <w:t>атакующий эксплуатирует уязвимость в коде ноды, он не сможет смонтировать файловую систему, загрузить модуль ядра, открыть сокет произвольного семейства или управлять посторонними процессами — последствия компрометации заметно сокращаются.</w:t>
      </w:r>
    </w:p>
    <w:p w14:paraId="2B434B76" w14:textId="77777777" w:rsidR="002334A3" w:rsidRPr="00020CE1" w:rsidRDefault="00064C3A">
      <w:pPr>
        <w:pStyle w:val="31"/>
        <w:ind w:firstLine="709"/>
        <w:rPr>
          <w:lang w:val="ru-RU"/>
        </w:rPr>
      </w:pPr>
      <w:bookmarkStart w:id="6" w:name="_Toc227896198"/>
      <w:r w:rsidRPr="00020CE1">
        <w:rPr>
          <w:rFonts w:ascii="Times New Roman" w:hAnsi="Times New Roman"/>
          <w:lang w:val="ru-RU"/>
        </w:rPr>
        <w:t>1.3.2 Пространства имён (</w:t>
      </w:r>
      <w:r>
        <w:rPr>
          <w:rFonts w:ascii="Times New Roman" w:hAnsi="Times New Roman"/>
        </w:rPr>
        <w:t>namespaces</w:t>
      </w:r>
      <w:r w:rsidRPr="00020CE1">
        <w:rPr>
          <w:rFonts w:ascii="Times New Roman" w:hAnsi="Times New Roman"/>
          <w:lang w:val="ru-RU"/>
        </w:rPr>
        <w:t>)</w:t>
      </w:r>
      <w:bookmarkEnd w:id="6"/>
    </w:p>
    <w:p w14:paraId="4FB2A637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>Пространства имён (</w:t>
      </w:r>
      <w:r>
        <w:t>namespaces</w:t>
      </w:r>
      <w:r w:rsidRPr="00020CE1">
        <w:rPr>
          <w:lang w:val="ru-RU"/>
        </w:rPr>
        <w:t xml:space="preserve">) — механизм ядра </w:t>
      </w:r>
      <w:r>
        <w:t>Linux</w:t>
      </w:r>
      <w:r w:rsidRPr="00020CE1">
        <w:rPr>
          <w:lang w:val="ru-RU"/>
        </w:rPr>
        <w:t xml:space="preserve">, который разделяет глобальные системные ресурсы между группами процессов [6, 10]. Каждое пространство имён создаёт независимую «копию» соответствующей подсистемы ядра, поэтому процессы разных пространств не могут напрямую взаимодействовать [16]. На </w:t>
      </w:r>
      <w:r>
        <w:t>namespaces</w:t>
      </w:r>
      <w:r w:rsidRPr="00020CE1">
        <w:rPr>
          <w:lang w:val="ru-RU"/>
        </w:rPr>
        <w:t xml:space="preserve"> построены все современные системы контейнеризации и лёгкой виртуализации.</w:t>
      </w:r>
    </w:p>
    <w:p w14:paraId="139F61BD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Ядро </w:t>
      </w:r>
      <w:r>
        <w:t>Linux</w:t>
      </w:r>
      <w:r w:rsidRPr="00020CE1">
        <w:rPr>
          <w:lang w:val="ru-RU"/>
        </w:rPr>
        <w:t xml:space="preserve"> поддерживает восемь типов пространств имён. Сводная информация о них приведена в таблице 1.</w:t>
      </w:r>
    </w:p>
    <w:p w14:paraId="6475520B" w14:textId="77777777" w:rsidR="002334A3" w:rsidRPr="00020CE1" w:rsidRDefault="00064C3A">
      <w:pPr>
        <w:spacing w:before="120" w:after="120"/>
        <w:ind w:firstLine="0"/>
        <w:jc w:val="left"/>
        <w:rPr>
          <w:lang w:val="ru-RU"/>
        </w:rPr>
      </w:pPr>
      <w:r w:rsidRPr="00020CE1">
        <w:rPr>
          <w:lang w:val="ru-RU"/>
        </w:rPr>
        <w:t xml:space="preserve">Таблица 1 — Типы пространств имён в ядре </w:t>
      </w:r>
      <w:r>
        <w:t>Linux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5386"/>
        <w:gridCol w:w="2268"/>
      </w:tblGrid>
      <w:tr w:rsidR="002334A3" w14:paraId="36FA9DB4" w14:textId="77777777">
        <w:tc>
          <w:tcPr>
            <w:tcW w:w="1701" w:type="dxa"/>
            <w:vAlign w:val="center"/>
          </w:tcPr>
          <w:p w14:paraId="03D96DA8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Пространство</w:t>
            </w:r>
            <w:proofErr w:type="spellEnd"/>
          </w:p>
        </w:tc>
        <w:tc>
          <w:tcPr>
            <w:tcW w:w="5386" w:type="dxa"/>
            <w:vAlign w:val="center"/>
          </w:tcPr>
          <w:p w14:paraId="47506A99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Что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изолирует</w:t>
            </w:r>
            <w:proofErr w:type="spellEnd"/>
          </w:p>
        </w:tc>
        <w:tc>
          <w:tcPr>
            <w:tcW w:w="2268" w:type="dxa"/>
            <w:vAlign w:val="center"/>
          </w:tcPr>
          <w:p w14:paraId="73163BA2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Флаг</w:t>
            </w:r>
            <w:proofErr w:type="spellEnd"/>
            <w:r>
              <w:rPr>
                <w:b/>
                <w:sz w:val="24"/>
              </w:rPr>
              <w:t xml:space="preserve"> clone/</w:t>
            </w:r>
            <w:proofErr w:type="spellStart"/>
            <w:r>
              <w:rPr>
                <w:b/>
                <w:sz w:val="24"/>
              </w:rPr>
              <w:t>unshare</w:t>
            </w:r>
            <w:proofErr w:type="spellEnd"/>
          </w:p>
        </w:tc>
      </w:tr>
      <w:tr w:rsidR="002334A3" w14:paraId="1769C79D" w14:textId="77777777">
        <w:tc>
          <w:tcPr>
            <w:tcW w:w="1701" w:type="dxa"/>
            <w:vAlign w:val="center"/>
          </w:tcPr>
          <w:p w14:paraId="4780D2F0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mnt</w:t>
            </w:r>
            <w:proofErr w:type="spellEnd"/>
          </w:p>
        </w:tc>
        <w:tc>
          <w:tcPr>
            <w:tcW w:w="5386" w:type="dxa"/>
            <w:vAlign w:val="center"/>
          </w:tcPr>
          <w:p w14:paraId="34292525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точки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монтирования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файловых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систем</w:t>
            </w:r>
            <w:proofErr w:type="spellEnd"/>
          </w:p>
        </w:tc>
        <w:tc>
          <w:tcPr>
            <w:tcW w:w="2268" w:type="dxa"/>
            <w:vAlign w:val="center"/>
          </w:tcPr>
          <w:p w14:paraId="2982BBC2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CLONE_NEWNS</w:t>
            </w:r>
          </w:p>
        </w:tc>
      </w:tr>
      <w:tr w:rsidR="002334A3" w14:paraId="3060B0C8" w14:textId="77777777">
        <w:tc>
          <w:tcPr>
            <w:tcW w:w="1701" w:type="dxa"/>
            <w:vAlign w:val="center"/>
          </w:tcPr>
          <w:p w14:paraId="501B861C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pid</w:t>
            </w:r>
            <w:proofErr w:type="spellEnd"/>
          </w:p>
        </w:tc>
        <w:tc>
          <w:tcPr>
            <w:tcW w:w="5386" w:type="dxa"/>
            <w:vAlign w:val="center"/>
          </w:tcPr>
          <w:p w14:paraId="4AF4C33A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идентификаторы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процессов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иерархия</w:t>
            </w:r>
            <w:proofErr w:type="spellEnd"/>
            <w:r>
              <w:rPr>
                <w:sz w:val="24"/>
              </w:rPr>
              <w:t xml:space="preserve"> PID)</w:t>
            </w:r>
          </w:p>
        </w:tc>
        <w:tc>
          <w:tcPr>
            <w:tcW w:w="2268" w:type="dxa"/>
            <w:vAlign w:val="center"/>
          </w:tcPr>
          <w:p w14:paraId="2AF266DB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CLONE_NEWPID</w:t>
            </w:r>
          </w:p>
        </w:tc>
      </w:tr>
      <w:tr w:rsidR="002334A3" w14:paraId="7F62F589" w14:textId="77777777">
        <w:tc>
          <w:tcPr>
            <w:tcW w:w="1701" w:type="dxa"/>
            <w:vAlign w:val="center"/>
          </w:tcPr>
          <w:p w14:paraId="086ABE9A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net</w:t>
            </w:r>
          </w:p>
        </w:tc>
        <w:tc>
          <w:tcPr>
            <w:tcW w:w="5386" w:type="dxa"/>
            <w:vAlign w:val="center"/>
          </w:tcPr>
          <w:p w14:paraId="021EDA8A" w14:textId="77777777" w:rsidR="002334A3" w:rsidRPr="00020CE1" w:rsidRDefault="00064C3A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020CE1">
              <w:rPr>
                <w:sz w:val="24"/>
                <w:lang w:val="ru-RU"/>
              </w:rPr>
              <w:t xml:space="preserve">сетевые интерфейсы, сокеты, маршруты, </w:t>
            </w:r>
            <w:r>
              <w:rPr>
                <w:sz w:val="24"/>
              </w:rPr>
              <w:t>iptables</w:t>
            </w:r>
          </w:p>
        </w:tc>
        <w:tc>
          <w:tcPr>
            <w:tcW w:w="2268" w:type="dxa"/>
            <w:vAlign w:val="center"/>
          </w:tcPr>
          <w:p w14:paraId="74B28345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CLONE_NEWNET</w:t>
            </w:r>
          </w:p>
        </w:tc>
      </w:tr>
      <w:tr w:rsidR="002334A3" w14:paraId="3A1F1B2A" w14:textId="77777777">
        <w:tc>
          <w:tcPr>
            <w:tcW w:w="1701" w:type="dxa"/>
            <w:vAlign w:val="center"/>
          </w:tcPr>
          <w:p w14:paraId="12728946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ipc</w:t>
            </w:r>
            <w:proofErr w:type="spellEnd"/>
          </w:p>
        </w:tc>
        <w:tc>
          <w:tcPr>
            <w:tcW w:w="5386" w:type="dxa"/>
            <w:vAlign w:val="center"/>
          </w:tcPr>
          <w:p w14:paraId="4F0909B0" w14:textId="77777777" w:rsidR="002334A3" w:rsidRPr="00020CE1" w:rsidRDefault="00064C3A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System</w:t>
            </w:r>
            <w:r w:rsidRPr="00020CE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V</w:t>
            </w:r>
            <w:r w:rsidRPr="00020CE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IPC</w:t>
            </w:r>
            <w:r w:rsidRPr="00020CE1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POSIX</w:t>
            </w:r>
            <w:r w:rsidRPr="00020CE1">
              <w:rPr>
                <w:sz w:val="24"/>
                <w:lang w:val="ru-RU"/>
              </w:rPr>
              <w:t>-очереди сообщений</w:t>
            </w:r>
          </w:p>
        </w:tc>
        <w:tc>
          <w:tcPr>
            <w:tcW w:w="2268" w:type="dxa"/>
            <w:vAlign w:val="center"/>
          </w:tcPr>
          <w:p w14:paraId="28C574D0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CLONE_NEWIPC</w:t>
            </w:r>
          </w:p>
        </w:tc>
      </w:tr>
      <w:tr w:rsidR="002334A3" w14:paraId="3A6DB4AE" w14:textId="77777777">
        <w:tc>
          <w:tcPr>
            <w:tcW w:w="1701" w:type="dxa"/>
            <w:vAlign w:val="center"/>
          </w:tcPr>
          <w:p w14:paraId="5661FEA9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uts</w:t>
            </w:r>
            <w:proofErr w:type="spellEnd"/>
          </w:p>
        </w:tc>
        <w:tc>
          <w:tcPr>
            <w:tcW w:w="5386" w:type="dxa"/>
            <w:vAlign w:val="center"/>
          </w:tcPr>
          <w:p w14:paraId="08738286" w14:textId="77777777" w:rsidR="002334A3" w:rsidRPr="00020CE1" w:rsidRDefault="00064C3A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020CE1">
              <w:rPr>
                <w:sz w:val="24"/>
                <w:lang w:val="ru-RU"/>
              </w:rPr>
              <w:t>имя хоста и доменное имя</w:t>
            </w:r>
          </w:p>
        </w:tc>
        <w:tc>
          <w:tcPr>
            <w:tcW w:w="2268" w:type="dxa"/>
            <w:vAlign w:val="center"/>
          </w:tcPr>
          <w:p w14:paraId="5262FC16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CLONE_NEWUTS</w:t>
            </w:r>
          </w:p>
        </w:tc>
      </w:tr>
      <w:tr w:rsidR="002334A3" w14:paraId="0F6F289E" w14:textId="77777777">
        <w:tc>
          <w:tcPr>
            <w:tcW w:w="1701" w:type="dxa"/>
            <w:vAlign w:val="center"/>
          </w:tcPr>
          <w:p w14:paraId="1DB94524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user</w:t>
            </w:r>
          </w:p>
        </w:tc>
        <w:tc>
          <w:tcPr>
            <w:tcW w:w="5386" w:type="dxa"/>
            <w:vAlign w:val="center"/>
          </w:tcPr>
          <w:p w14:paraId="679E25F5" w14:textId="77777777" w:rsidR="002334A3" w:rsidRPr="00020CE1" w:rsidRDefault="00064C3A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020CE1">
              <w:rPr>
                <w:sz w:val="24"/>
                <w:lang w:val="ru-RU"/>
              </w:rPr>
              <w:t xml:space="preserve">идентификаторы пользователей и групп, </w:t>
            </w:r>
            <w:r>
              <w:rPr>
                <w:sz w:val="24"/>
              </w:rPr>
              <w:t>capabilities</w:t>
            </w:r>
          </w:p>
        </w:tc>
        <w:tc>
          <w:tcPr>
            <w:tcW w:w="2268" w:type="dxa"/>
            <w:vAlign w:val="center"/>
          </w:tcPr>
          <w:p w14:paraId="39230477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CLONE_NEWUSER</w:t>
            </w:r>
          </w:p>
        </w:tc>
      </w:tr>
      <w:tr w:rsidR="002334A3" w14:paraId="76EA6FB2" w14:textId="77777777">
        <w:tc>
          <w:tcPr>
            <w:tcW w:w="1701" w:type="dxa"/>
            <w:vAlign w:val="center"/>
          </w:tcPr>
          <w:p w14:paraId="3675F1A4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cgroup</w:t>
            </w:r>
            <w:proofErr w:type="spellEnd"/>
          </w:p>
        </w:tc>
        <w:tc>
          <w:tcPr>
            <w:tcW w:w="5386" w:type="dxa"/>
            <w:vAlign w:val="center"/>
          </w:tcPr>
          <w:p w14:paraId="65C3FBEA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видимость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иерархии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контрольных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групп</w:t>
            </w:r>
            <w:proofErr w:type="spellEnd"/>
          </w:p>
        </w:tc>
        <w:tc>
          <w:tcPr>
            <w:tcW w:w="2268" w:type="dxa"/>
            <w:vAlign w:val="center"/>
          </w:tcPr>
          <w:p w14:paraId="2AA429F5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CLONE_NEWCGROUP</w:t>
            </w:r>
          </w:p>
        </w:tc>
      </w:tr>
      <w:tr w:rsidR="002334A3" w14:paraId="52A36FC8" w14:textId="77777777">
        <w:tc>
          <w:tcPr>
            <w:tcW w:w="1701" w:type="dxa"/>
            <w:vAlign w:val="center"/>
          </w:tcPr>
          <w:p w14:paraId="1ACBFBBF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time</w:t>
            </w:r>
          </w:p>
        </w:tc>
        <w:tc>
          <w:tcPr>
            <w:tcW w:w="5386" w:type="dxa"/>
            <w:vAlign w:val="center"/>
          </w:tcPr>
          <w:p w14:paraId="1E85A070" w14:textId="77777777" w:rsidR="002334A3" w:rsidRDefault="00064C3A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системные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часы</w:t>
            </w:r>
            <w:proofErr w:type="spellEnd"/>
            <w:r>
              <w:rPr>
                <w:sz w:val="24"/>
              </w:rPr>
              <w:t xml:space="preserve"> (CLOCK_MONOTONIC, CLOCK_BOOTTIME)</w:t>
            </w:r>
          </w:p>
        </w:tc>
        <w:tc>
          <w:tcPr>
            <w:tcW w:w="2268" w:type="dxa"/>
            <w:vAlign w:val="center"/>
          </w:tcPr>
          <w:p w14:paraId="07689832" w14:textId="77777777" w:rsidR="002334A3" w:rsidRDefault="00064C3A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CLONE_NEWTIME</w:t>
            </w:r>
          </w:p>
        </w:tc>
      </w:tr>
    </w:tbl>
    <w:p w14:paraId="63043FA5" w14:textId="77777777" w:rsidR="002334A3" w:rsidRDefault="002334A3">
      <w:pPr>
        <w:ind w:firstLine="0"/>
      </w:pPr>
    </w:p>
    <w:p w14:paraId="350A7DAD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Пространство имён создаётся системными вызовами </w:t>
      </w:r>
      <w:r>
        <w:t>clone</w:t>
      </w:r>
      <w:r w:rsidRPr="00020CE1">
        <w:rPr>
          <w:lang w:val="ru-RU"/>
        </w:rPr>
        <w:t xml:space="preserve"> (с флагами </w:t>
      </w:r>
      <w:r>
        <w:t>CLONE</w:t>
      </w:r>
      <w:r w:rsidRPr="00020CE1">
        <w:rPr>
          <w:lang w:val="ru-RU"/>
        </w:rPr>
        <w:t>_</w:t>
      </w:r>
      <w:r>
        <w:t>NEW</w:t>
      </w:r>
      <w:r w:rsidRPr="00020CE1">
        <w:rPr>
          <w:lang w:val="ru-RU"/>
        </w:rPr>
        <w:t xml:space="preserve">*), </w:t>
      </w:r>
      <w:proofErr w:type="spellStart"/>
      <w:r>
        <w:t>unshare</w:t>
      </w:r>
      <w:proofErr w:type="spellEnd"/>
      <w:r w:rsidRPr="00020CE1">
        <w:rPr>
          <w:lang w:val="ru-RU"/>
        </w:rPr>
        <w:t xml:space="preserve"> или </w:t>
      </w:r>
      <w:proofErr w:type="spellStart"/>
      <w:r>
        <w:t>setns</w:t>
      </w:r>
      <w:proofErr w:type="spellEnd"/>
      <w:r w:rsidRPr="00020CE1">
        <w:rPr>
          <w:lang w:val="ru-RU"/>
        </w:rPr>
        <w:t xml:space="preserve"> [6]. В пользовательском пространстве те же </w:t>
      </w:r>
      <w:r w:rsidRPr="00020CE1">
        <w:rPr>
          <w:lang w:val="ru-RU"/>
        </w:rPr>
        <w:lastRenderedPageBreak/>
        <w:t xml:space="preserve">примитивы доступны через утилиты </w:t>
      </w:r>
      <w:proofErr w:type="spellStart"/>
      <w:r>
        <w:t>unshare</w:t>
      </w:r>
      <w:proofErr w:type="spellEnd"/>
      <w:r w:rsidRPr="00020CE1">
        <w:rPr>
          <w:lang w:val="ru-RU"/>
        </w:rPr>
        <w:t xml:space="preserve">, </w:t>
      </w:r>
      <w:proofErr w:type="spellStart"/>
      <w:r>
        <w:t>nsenter</w:t>
      </w:r>
      <w:proofErr w:type="spellEnd"/>
      <w:r w:rsidRPr="00020CE1">
        <w:rPr>
          <w:lang w:val="ru-RU"/>
        </w:rPr>
        <w:t xml:space="preserve">, </w:t>
      </w:r>
      <w:proofErr w:type="spellStart"/>
      <w:r>
        <w:t>ip</w:t>
      </w:r>
      <w:proofErr w:type="spellEnd"/>
      <w:r w:rsidRPr="00020CE1">
        <w:rPr>
          <w:lang w:val="ru-RU"/>
        </w:rPr>
        <w:t xml:space="preserve"> </w:t>
      </w:r>
      <w:proofErr w:type="spellStart"/>
      <w:r>
        <w:t>netns</w:t>
      </w:r>
      <w:proofErr w:type="spellEnd"/>
      <w:r w:rsidRPr="00020CE1">
        <w:rPr>
          <w:lang w:val="ru-RU"/>
        </w:rPr>
        <w:t xml:space="preserve"> и инструментарий </w:t>
      </w:r>
      <w:r>
        <w:t>Docker</w:t>
      </w:r>
      <w:r w:rsidRPr="00020CE1">
        <w:rPr>
          <w:lang w:val="ru-RU"/>
        </w:rPr>
        <w:t>.</w:t>
      </w:r>
    </w:p>
    <w:p w14:paraId="6E841C6D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Для изоляции </w:t>
      </w:r>
      <w:r>
        <w:t>Ethereum</w:t>
      </w:r>
      <w:r w:rsidRPr="00020CE1">
        <w:rPr>
          <w:lang w:val="ru-RU"/>
        </w:rPr>
        <w:t>-ноды в работе используется прежде всего сетевое пространство имён (</w:t>
      </w:r>
      <w:r>
        <w:t>net</w:t>
      </w:r>
      <w:r w:rsidRPr="00020CE1">
        <w:rPr>
          <w:lang w:val="ru-RU"/>
        </w:rPr>
        <w:t xml:space="preserve"> </w:t>
      </w:r>
      <w:r>
        <w:t>namespace</w:t>
      </w:r>
      <w:r w:rsidRPr="00020CE1">
        <w:rPr>
          <w:lang w:val="ru-RU"/>
        </w:rPr>
        <w:t xml:space="preserve">). Процесс ноды запускается в отдельном сетевом пространстве без физических сетевых интерфейсов; единственная точка соединения — настроенный заранее виртуальный интерфейс </w:t>
      </w:r>
      <w:proofErr w:type="spellStart"/>
      <w:r>
        <w:t>veth</w:t>
      </w:r>
      <w:proofErr w:type="spellEnd"/>
      <w:r w:rsidRPr="00020CE1">
        <w:rPr>
          <w:lang w:val="ru-RU"/>
        </w:rPr>
        <w:t>, связанный с сетевым мостом на хосте. Это даёт полный контроль над входящим и исходящим трафиком ноды, блокирует попытки открыть нелегитимные соединения и защищает остальные узлы локальной сети на случай компрометации процесса.</w:t>
      </w:r>
    </w:p>
    <w:p w14:paraId="5D4385D8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>Дополнительно можно применить монтажное пространство имён (</w:t>
      </w:r>
      <w:r>
        <w:t>mount</w:t>
      </w:r>
      <w:r w:rsidRPr="00020CE1">
        <w:rPr>
          <w:lang w:val="ru-RU"/>
        </w:rPr>
        <w:t xml:space="preserve"> </w:t>
      </w:r>
      <w:r>
        <w:t>namespace</w:t>
      </w:r>
      <w:r w:rsidRPr="00020CE1">
        <w:rPr>
          <w:lang w:val="ru-RU"/>
        </w:rPr>
        <w:t xml:space="preserve">) и построить «чистое» представление файловой системы: ноде будут видны только её рабочий каталог, криптографические материалы и необходимые для запуска системные библиотеки. По идее это близко к классическому </w:t>
      </w:r>
      <w:r>
        <w:t>chroot</w:t>
      </w:r>
      <w:r w:rsidRPr="00020CE1">
        <w:rPr>
          <w:lang w:val="ru-RU"/>
        </w:rPr>
        <w:t>, но сочетание с другими пространствами имён делает изоляцию заметно надёжнее.</w:t>
      </w:r>
    </w:p>
    <w:p w14:paraId="0272A03D" w14:textId="77777777" w:rsidR="002334A3" w:rsidRPr="00020CE1" w:rsidRDefault="00064C3A">
      <w:pPr>
        <w:pStyle w:val="31"/>
        <w:ind w:firstLine="709"/>
        <w:rPr>
          <w:lang w:val="ru-RU"/>
        </w:rPr>
      </w:pPr>
      <w:bookmarkStart w:id="7" w:name="_Toc227896199"/>
      <w:r w:rsidRPr="00020CE1">
        <w:rPr>
          <w:rFonts w:ascii="Times New Roman" w:hAnsi="Times New Roman"/>
          <w:lang w:val="ru-RU"/>
        </w:rPr>
        <w:t>1.3.3 Контрольные группы (</w:t>
      </w:r>
      <w:proofErr w:type="spellStart"/>
      <w:r>
        <w:rPr>
          <w:rFonts w:ascii="Times New Roman" w:hAnsi="Times New Roman"/>
        </w:rPr>
        <w:t>cgroups</w:t>
      </w:r>
      <w:proofErr w:type="spellEnd"/>
      <w:r w:rsidRPr="00020CE1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v</w:t>
      </w:r>
      <w:r w:rsidRPr="00020CE1">
        <w:rPr>
          <w:rFonts w:ascii="Times New Roman" w:hAnsi="Times New Roman"/>
          <w:lang w:val="ru-RU"/>
        </w:rPr>
        <w:t>2)</w:t>
      </w:r>
      <w:bookmarkEnd w:id="7"/>
    </w:p>
    <w:p w14:paraId="027A05CD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>Контрольные группы (</w:t>
      </w:r>
      <w:r>
        <w:t>control</w:t>
      </w:r>
      <w:r w:rsidRPr="00020CE1">
        <w:rPr>
          <w:lang w:val="ru-RU"/>
        </w:rPr>
        <w:t xml:space="preserve"> </w:t>
      </w:r>
      <w:r>
        <w:t>groups</w:t>
      </w:r>
      <w:r w:rsidRPr="00020CE1">
        <w:rPr>
          <w:lang w:val="ru-RU"/>
        </w:rPr>
        <w:t xml:space="preserve">, </w:t>
      </w:r>
      <w:proofErr w:type="spellStart"/>
      <w:r>
        <w:t>cgroups</w:t>
      </w:r>
      <w:proofErr w:type="spellEnd"/>
      <w:r w:rsidRPr="00020CE1">
        <w:rPr>
          <w:lang w:val="ru-RU"/>
        </w:rPr>
        <w:t xml:space="preserve">) — подсистема ядра </w:t>
      </w:r>
      <w:r>
        <w:t>Linux</w:t>
      </w:r>
      <w:r w:rsidRPr="00020CE1">
        <w:rPr>
          <w:lang w:val="ru-RU"/>
        </w:rPr>
        <w:t xml:space="preserve"> для учёта и квотирования ресурсов, потребляемых группами процессов [7, 8]. Каждый процесс приписан ровно к одной контрольной группе; сами группы образуют дерево, и дочерние наследуют настройки родителей. </w:t>
      </w:r>
      <w:proofErr w:type="spellStart"/>
      <w:r>
        <w:t>Cgroups</w:t>
      </w:r>
      <w:proofErr w:type="spellEnd"/>
      <w:r w:rsidRPr="00020CE1">
        <w:rPr>
          <w:lang w:val="ru-RU"/>
        </w:rPr>
        <w:t xml:space="preserve"> </w:t>
      </w:r>
      <w:r>
        <w:t>v</w:t>
      </w:r>
      <w:r w:rsidRPr="00020CE1">
        <w:rPr>
          <w:lang w:val="ru-RU"/>
        </w:rPr>
        <w:t xml:space="preserve">2 — единственный поддерживаемый интерфейс в современных дистрибутивах (с </w:t>
      </w:r>
      <w:proofErr w:type="spellStart"/>
      <w:r>
        <w:t>systemd</w:t>
      </w:r>
      <w:proofErr w:type="spellEnd"/>
      <w:r w:rsidRPr="00020CE1">
        <w:rPr>
          <w:lang w:val="ru-RU"/>
        </w:rPr>
        <w:t xml:space="preserve"> ≥ 244 и ядром ≥ 5.0); в отличие от </w:t>
      </w:r>
      <w:r>
        <w:t>v</w:t>
      </w:r>
      <w:r w:rsidRPr="00020CE1">
        <w:rPr>
          <w:lang w:val="ru-RU"/>
        </w:rPr>
        <w:t xml:space="preserve">1 с набором независимых деревьев на каждый контроллер, у </w:t>
      </w:r>
      <w:r>
        <w:t>v</w:t>
      </w:r>
      <w:r w:rsidRPr="00020CE1">
        <w:rPr>
          <w:lang w:val="ru-RU"/>
        </w:rPr>
        <w:t>2 единое дерево — это упрощает администрирование и снимает ряд ограничений [8, 17].</w:t>
      </w:r>
    </w:p>
    <w:p w14:paraId="1E3D4173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Интерфейс </w:t>
      </w:r>
      <w:proofErr w:type="spellStart"/>
      <w:r>
        <w:t>cgroups</w:t>
      </w:r>
      <w:proofErr w:type="spellEnd"/>
      <w:r w:rsidRPr="00020CE1">
        <w:rPr>
          <w:lang w:val="ru-RU"/>
        </w:rPr>
        <w:t xml:space="preserve"> — </w:t>
      </w:r>
      <w:proofErr w:type="spellStart"/>
      <w:r w:rsidRPr="00020CE1">
        <w:rPr>
          <w:lang w:val="ru-RU"/>
        </w:rPr>
        <w:t>псевдофайловая</w:t>
      </w:r>
      <w:proofErr w:type="spellEnd"/>
      <w:r w:rsidRPr="00020CE1">
        <w:rPr>
          <w:lang w:val="ru-RU"/>
        </w:rPr>
        <w:t xml:space="preserve"> система </w:t>
      </w:r>
      <w:proofErr w:type="spellStart"/>
      <w:r>
        <w:t>cgroup</w:t>
      </w:r>
      <w:proofErr w:type="spellEnd"/>
      <w:r w:rsidRPr="00020CE1">
        <w:rPr>
          <w:lang w:val="ru-RU"/>
        </w:rPr>
        <w:t>2, монтируемая в /</w:t>
      </w:r>
      <w:r>
        <w:t>sys</w:t>
      </w:r>
      <w:r w:rsidRPr="00020CE1">
        <w:rPr>
          <w:lang w:val="ru-RU"/>
        </w:rPr>
        <w:t>/</w:t>
      </w:r>
      <w:r>
        <w:t>fs</w:t>
      </w:r>
      <w:r w:rsidRPr="00020CE1">
        <w:rPr>
          <w:lang w:val="ru-RU"/>
        </w:rPr>
        <w:t>/</w:t>
      </w:r>
      <w:proofErr w:type="spellStart"/>
      <w:r>
        <w:t>cgroup</w:t>
      </w:r>
      <w:proofErr w:type="spellEnd"/>
      <w:r w:rsidRPr="00020CE1">
        <w:rPr>
          <w:lang w:val="ru-RU"/>
        </w:rPr>
        <w:t xml:space="preserve"> [7]. Чтобы создать контрольную группу, достаточно создать </w:t>
      </w:r>
      <w:r w:rsidRPr="00020CE1">
        <w:rPr>
          <w:lang w:val="ru-RU"/>
        </w:rPr>
        <w:lastRenderedPageBreak/>
        <w:t xml:space="preserve">каталог в иерархии; чтобы поместить в неё процесс — записать его </w:t>
      </w:r>
      <w:r>
        <w:t>PID</w:t>
      </w:r>
      <w:r w:rsidRPr="00020CE1">
        <w:rPr>
          <w:lang w:val="ru-RU"/>
        </w:rPr>
        <w:t xml:space="preserve"> в файл </w:t>
      </w:r>
      <w:proofErr w:type="spellStart"/>
      <w:r>
        <w:t>cgroup</w:t>
      </w:r>
      <w:proofErr w:type="spellEnd"/>
      <w:r w:rsidRPr="00020CE1">
        <w:rPr>
          <w:lang w:val="ru-RU"/>
        </w:rPr>
        <w:t>.</w:t>
      </w:r>
      <w:r>
        <w:t>procs</w:t>
      </w:r>
      <w:r w:rsidRPr="00020CE1">
        <w:rPr>
          <w:lang w:val="ru-RU"/>
        </w:rPr>
        <w:t>. Настройки контроллеров задаются через файлы вида &lt;</w:t>
      </w:r>
      <w:r>
        <w:t>controller</w:t>
      </w:r>
      <w:r w:rsidRPr="00020CE1">
        <w:rPr>
          <w:lang w:val="ru-RU"/>
        </w:rPr>
        <w:t>&gt;.&lt;</w:t>
      </w:r>
      <w:r>
        <w:t>param</w:t>
      </w:r>
      <w:r w:rsidRPr="00020CE1">
        <w:rPr>
          <w:lang w:val="ru-RU"/>
        </w:rPr>
        <w:t xml:space="preserve">&gt;. В </w:t>
      </w:r>
      <w:proofErr w:type="spellStart"/>
      <w:r>
        <w:t>cgroups</w:t>
      </w:r>
      <w:proofErr w:type="spellEnd"/>
      <w:r w:rsidRPr="00020CE1">
        <w:rPr>
          <w:lang w:val="ru-RU"/>
        </w:rPr>
        <w:t xml:space="preserve"> </w:t>
      </w:r>
      <w:r>
        <w:t>v</w:t>
      </w:r>
      <w:r w:rsidRPr="00020CE1">
        <w:rPr>
          <w:lang w:val="ru-RU"/>
        </w:rPr>
        <w:t xml:space="preserve">2 поддерживаются контроллеры </w:t>
      </w:r>
      <w:proofErr w:type="spellStart"/>
      <w:r>
        <w:t>cpu</w:t>
      </w:r>
      <w:proofErr w:type="spellEnd"/>
      <w:r w:rsidRPr="00020CE1">
        <w:rPr>
          <w:lang w:val="ru-RU"/>
        </w:rPr>
        <w:t xml:space="preserve"> (квотирование процессорного времени), </w:t>
      </w:r>
      <w:r>
        <w:t>memory</w:t>
      </w:r>
      <w:r w:rsidRPr="00020CE1">
        <w:rPr>
          <w:lang w:val="ru-RU"/>
        </w:rPr>
        <w:t xml:space="preserve"> (лимит оперативной памяти и </w:t>
      </w:r>
      <w:r>
        <w:t>swap</w:t>
      </w:r>
      <w:r w:rsidRPr="00020CE1">
        <w:rPr>
          <w:lang w:val="ru-RU"/>
        </w:rPr>
        <w:t xml:space="preserve">), </w:t>
      </w:r>
      <w:r>
        <w:t>io</w:t>
      </w:r>
      <w:r w:rsidRPr="00020CE1">
        <w:rPr>
          <w:lang w:val="ru-RU"/>
        </w:rPr>
        <w:t xml:space="preserve"> (приоритизация ввода-вывода), </w:t>
      </w:r>
      <w:proofErr w:type="spellStart"/>
      <w:r>
        <w:t>pids</w:t>
      </w:r>
      <w:proofErr w:type="spellEnd"/>
      <w:r w:rsidRPr="00020CE1">
        <w:rPr>
          <w:lang w:val="ru-RU"/>
        </w:rPr>
        <w:t xml:space="preserve"> (лимит количества процессов), а также </w:t>
      </w:r>
      <w:proofErr w:type="spellStart"/>
      <w:r>
        <w:t>hugetlb</w:t>
      </w:r>
      <w:proofErr w:type="spellEnd"/>
      <w:r w:rsidRPr="00020CE1">
        <w:rPr>
          <w:lang w:val="ru-RU"/>
        </w:rPr>
        <w:t xml:space="preserve">, </w:t>
      </w:r>
      <w:proofErr w:type="spellStart"/>
      <w:r>
        <w:t>rdma</w:t>
      </w:r>
      <w:proofErr w:type="spellEnd"/>
      <w:r w:rsidRPr="00020CE1">
        <w:rPr>
          <w:lang w:val="ru-RU"/>
        </w:rPr>
        <w:t xml:space="preserve"> и </w:t>
      </w:r>
      <w:proofErr w:type="spellStart"/>
      <w:r>
        <w:t>misc</w:t>
      </w:r>
      <w:proofErr w:type="spellEnd"/>
      <w:r w:rsidRPr="00020CE1">
        <w:rPr>
          <w:lang w:val="ru-RU"/>
        </w:rPr>
        <w:t xml:space="preserve"> [8].</w:t>
      </w:r>
    </w:p>
    <w:p w14:paraId="2F049730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Для изоляции </w:t>
      </w:r>
      <w:r>
        <w:t>Ethereum</w:t>
      </w:r>
      <w:r w:rsidRPr="00020CE1">
        <w:rPr>
          <w:lang w:val="ru-RU"/>
        </w:rPr>
        <w:t xml:space="preserve">-ноды контроллеры </w:t>
      </w:r>
      <w:proofErr w:type="spellStart"/>
      <w:r>
        <w:t>cgroups</w:t>
      </w:r>
      <w:proofErr w:type="spellEnd"/>
      <w:r w:rsidRPr="00020CE1">
        <w:rPr>
          <w:lang w:val="ru-RU"/>
        </w:rPr>
        <w:t xml:space="preserve"> </w:t>
      </w:r>
      <w:r>
        <w:t>v</w:t>
      </w:r>
      <w:r w:rsidRPr="00020CE1">
        <w:rPr>
          <w:lang w:val="ru-RU"/>
        </w:rPr>
        <w:t>2 дают такие защитные меры:</w:t>
      </w:r>
    </w:p>
    <w:p w14:paraId="5E28EA65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лимит оперативной памяти (</w:t>
      </w:r>
      <w:r>
        <w:t>memory</w:t>
      </w:r>
      <w:r w:rsidRPr="00020CE1">
        <w:rPr>
          <w:lang w:val="ru-RU"/>
        </w:rPr>
        <w:t>.</w:t>
      </w:r>
      <w:r>
        <w:t>max</w:t>
      </w:r>
      <w:r w:rsidRPr="00020CE1">
        <w:rPr>
          <w:lang w:val="ru-RU"/>
        </w:rPr>
        <w:t xml:space="preserve">) — предотвращает атаки на исчерпание памяти как процесса ноды, так и всей системы; при превышении лимита </w:t>
      </w:r>
      <w:r>
        <w:t>OOM</w:t>
      </w:r>
      <w:r w:rsidRPr="00020CE1">
        <w:rPr>
          <w:lang w:val="ru-RU"/>
        </w:rPr>
        <w:t>-</w:t>
      </w:r>
      <w:r>
        <w:t>killer</w:t>
      </w:r>
      <w:r w:rsidRPr="00020CE1">
        <w:rPr>
          <w:lang w:val="ru-RU"/>
        </w:rPr>
        <w:t xml:space="preserve"> завершает процесс ноды, не затрагивая остальные процессы системы;</w:t>
      </w:r>
    </w:p>
    <w:p w14:paraId="62B51C5A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лимит процессорного времени (</w:t>
      </w:r>
      <w:proofErr w:type="spellStart"/>
      <w:r>
        <w:t>cpu</w:t>
      </w:r>
      <w:proofErr w:type="spellEnd"/>
      <w:r w:rsidRPr="00020CE1">
        <w:rPr>
          <w:lang w:val="ru-RU"/>
        </w:rPr>
        <w:t>.</w:t>
      </w:r>
      <w:r>
        <w:t>max</w:t>
      </w:r>
      <w:r w:rsidRPr="00020CE1">
        <w:rPr>
          <w:lang w:val="ru-RU"/>
        </w:rPr>
        <w:t>) — ограничивает долю процессорного времени, доступную процессу ноды; применяется в формате «&lt;квота&gt;/&lt;период&gt;», например, «80000 100000» означает 80% одного ядра;</w:t>
      </w:r>
    </w:p>
    <w:p w14:paraId="590D859B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лимит количества процессов (</w:t>
      </w:r>
      <w:proofErr w:type="spellStart"/>
      <w:r>
        <w:t>pids</w:t>
      </w:r>
      <w:proofErr w:type="spellEnd"/>
      <w:r w:rsidRPr="00020CE1">
        <w:rPr>
          <w:lang w:val="ru-RU"/>
        </w:rPr>
        <w:t>.</w:t>
      </w:r>
      <w:r>
        <w:t>max</w:t>
      </w:r>
      <w:r w:rsidRPr="00020CE1">
        <w:rPr>
          <w:lang w:val="ru-RU"/>
        </w:rPr>
        <w:t xml:space="preserve">) — предотвращает атаки типа </w:t>
      </w:r>
      <w:r>
        <w:t>fork</w:t>
      </w:r>
      <w:r w:rsidRPr="00020CE1">
        <w:rPr>
          <w:lang w:val="ru-RU"/>
        </w:rPr>
        <w:t xml:space="preserve"> </w:t>
      </w:r>
      <w:r>
        <w:t>bomb</w:t>
      </w:r>
      <w:r w:rsidRPr="00020CE1">
        <w:rPr>
          <w:lang w:val="ru-RU"/>
        </w:rPr>
        <w:t xml:space="preserve"> из скомпрометированного процесса ноды;</w:t>
      </w:r>
    </w:p>
    <w:p w14:paraId="76CB6E23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приоритизация ввода-вывода (</w:t>
      </w:r>
      <w:r>
        <w:t>io</w:t>
      </w:r>
      <w:r w:rsidRPr="00020CE1">
        <w:rPr>
          <w:lang w:val="ru-RU"/>
        </w:rPr>
        <w:t>.</w:t>
      </w:r>
      <w:r>
        <w:t>max</w:t>
      </w:r>
      <w:r w:rsidRPr="00020CE1">
        <w:rPr>
          <w:lang w:val="ru-RU"/>
        </w:rPr>
        <w:t xml:space="preserve">, </w:t>
      </w:r>
      <w:r>
        <w:t>io</w:t>
      </w:r>
      <w:r w:rsidRPr="00020CE1">
        <w:rPr>
          <w:lang w:val="ru-RU"/>
        </w:rPr>
        <w:t>.</w:t>
      </w:r>
      <w:r>
        <w:t>weight</w:t>
      </w:r>
      <w:r w:rsidRPr="00020CE1">
        <w:rPr>
          <w:lang w:val="ru-RU"/>
        </w:rPr>
        <w:t>) — ограничивает пропускную способность дисковых операций процесса ноды, что защищает дисковую подсистему от перегрузки при аномальном поведении.</w:t>
      </w:r>
    </w:p>
    <w:p w14:paraId="754D24F4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В связке с </w:t>
      </w:r>
      <w:r>
        <w:t>seccomp</w:t>
      </w:r>
      <w:r w:rsidRPr="00020CE1">
        <w:rPr>
          <w:lang w:val="ru-RU"/>
        </w:rPr>
        <w:t xml:space="preserve"> и </w:t>
      </w:r>
      <w:r>
        <w:t>namespaces</w:t>
      </w:r>
      <w:r w:rsidRPr="00020CE1">
        <w:rPr>
          <w:lang w:val="ru-RU"/>
        </w:rPr>
        <w:t xml:space="preserve"> контрольные группы образуют третий уровень защиты — ограничение ресурсов, доступных процессу ноды, независимо от его поведения. Даже если атакующий обойдёт </w:t>
      </w:r>
      <w:r>
        <w:t>whitelist</w:t>
      </w:r>
      <w:r w:rsidRPr="00020CE1">
        <w:rPr>
          <w:lang w:val="ru-RU"/>
        </w:rPr>
        <w:t xml:space="preserve"> </w:t>
      </w:r>
      <w:r>
        <w:t>seccomp</w:t>
      </w:r>
      <w:r w:rsidRPr="00020CE1">
        <w:rPr>
          <w:lang w:val="ru-RU"/>
        </w:rPr>
        <w:t xml:space="preserve"> (это сильно ограничено, но теоретически возможно через нетипичные комбинации разрешённых вызовов), потребление ресурсов останется в заданных администратором рамках.</w:t>
      </w:r>
    </w:p>
    <w:p w14:paraId="2B8FA8BE" w14:textId="77777777" w:rsidR="002334A3" w:rsidRPr="00020CE1" w:rsidRDefault="00064C3A">
      <w:pPr>
        <w:pStyle w:val="21"/>
        <w:ind w:firstLine="709"/>
        <w:rPr>
          <w:lang w:val="ru-RU"/>
        </w:rPr>
      </w:pPr>
      <w:bookmarkStart w:id="8" w:name="_Toc227896200"/>
      <w:r w:rsidRPr="00020CE1">
        <w:rPr>
          <w:rFonts w:ascii="Times New Roman" w:hAnsi="Times New Roman"/>
          <w:lang w:val="ru-RU"/>
        </w:rPr>
        <w:lastRenderedPageBreak/>
        <w:t>1.4 Постановка задач практической части</w:t>
      </w:r>
      <w:bookmarkEnd w:id="8"/>
    </w:p>
    <w:p w14:paraId="41493D7E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На основе теоретического анализа из раздела 1 сформулированы практические задачи для разделов 2 и 3. Совокупное применение </w:t>
      </w:r>
      <w:r>
        <w:t>seccomp</w:t>
      </w:r>
      <w:r w:rsidRPr="00020CE1">
        <w:rPr>
          <w:lang w:val="ru-RU"/>
        </w:rPr>
        <w:t xml:space="preserve"> </w:t>
      </w:r>
      <w:r>
        <w:t>BPF</w:t>
      </w:r>
      <w:r w:rsidRPr="00020CE1">
        <w:rPr>
          <w:lang w:val="ru-RU"/>
        </w:rPr>
        <w:t xml:space="preserve">, пространств имён и контрольных групп должно дать достаточный уровень изоляции </w:t>
      </w:r>
      <w:r>
        <w:t>Ethereum</w:t>
      </w:r>
      <w:r w:rsidRPr="00020CE1">
        <w:rPr>
          <w:lang w:val="ru-RU"/>
        </w:rPr>
        <w:t>-ноды и показать сокращение последствий возможной компрометации.</w:t>
      </w:r>
    </w:p>
    <w:p w14:paraId="31C8D4A7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>Практическая часть работы включает следующие задачи:</w:t>
      </w:r>
    </w:p>
    <w:p w14:paraId="0092E842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развёртывание тестовой среды с локальной </w:t>
      </w:r>
      <w:r>
        <w:t>Ethereum</w:t>
      </w:r>
      <w:r w:rsidRPr="00020CE1">
        <w:rPr>
          <w:lang w:val="ru-RU"/>
        </w:rPr>
        <w:t xml:space="preserve">-нодой </w:t>
      </w:r>
      <w:r>
        <w:t>Anvil</w:t>
      </w:r>
      <w:r w:rsidRPr="00020CE1">
        <w:rPr>
          <w:lang w:val="ru-RU"/>
        </w:rPr>
        <w:t xml:space="preserve"> без синхронизации с публичной сетью; проверка штатной работы </w:t>
      </w:r>
      <w:r>
        <w:t>JSON</w:t>
      </w:r>
      <w:r w:rsidRPr="00020CE1">
        <w:rPr>
          <w:lang w:val="ru-RU"/>
        </w:rPr>
        <w:t>-</w:t>
      </w:r>
      <w:r>
        <w:t>RPC</w:t>
      </w:r>
      <w:r w:rsidRPr="00020CE1">
        <w:rPr>
          <w:lang w:val="ru-RU"/>
        </w:rPr>
        <w:t>-интерфейса;</w:t>
      </w:r>
    </w:p>
    <w:p w14:paraId="1EE4DA6F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профилирование системных вызовов процесса ноды в штатном режиме с помощью утилит </w:t>
      </w:r>
      <w:proofErr w:type="spellStart"/>
      <w:r>
        <w:t>strace</w:t>
      </w:r>
      <w:proofErr w:type="spellEnd"/>
      <w:r w:rsidRPr="00020CE1">
        <w:rPr>
          <w:lang w:val="ru-RU"/>
        </w:rPr>
        <w:t xml:space="preserve"> и </w:t>
      </w:r>
      <w:r>
        <w:t>perf</w:t>
      </w:r>
      <w:r w:rsidRPr="00020CE1">
        <w:rPr>
          <w:lang w:val="ru-RU"/>
        </w:rPr>
        <w:t>; формирование перечня системных вызовов, необходимых для корректной работы;</w:t>
      </w:r>
    </w:p>
    <w:p w14:paraId="4C9C9F7A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разработка </w:t>
      </w:r>
      <w:r>
        <w:t>whitelist</w:t>
      </w:r>
      <w:r w:rsidRPr="00020CE1">
        <w:rPr>
          <w:lang w:val="ru-RU"/>
        </w:rPr>
        <w:t xml:space="preserve">-профиля </w:t>
      </w:r>
      <w:r>
        <w:t>seccomp</w:t>
      </w:r>
      <w:r w:rsidRPr="00020CE1">
        <w:rPr>
          <w:lang w:val="ru-RU"/>
        </w:rPr>
        <w:t xml:space="preserve"> </w:t>
      </w:r>
      <w:r>
        <w:t>BPF</w:t>
      </w:r>
      <w:r w:rsidRPr="00020CE1">
        <w:rPr>
          <w:lang w:val="ru-RU"/>
        </w:rPr>
        <w:t xml:space="preserve"> на основе перечня системных вызовов; применение фильтра через </w:t>
      </w:r>
      <w:proofErr w:type="spellStart"/>
      <w:r>
        <w:t>libseccomp</w:t>
      </w:r>
      <w:proofErr w:type="spellEnd"/>
      <w:r w:rsidRPr="00020CE1">
        <w:rPr>
          <w:lang w:val="ru-RU"/>
        </w:rPr>
        <w:t xml:space="preserve"> или утилиту </w:t>
      </w:r>
      <w:proofErr w:type="spellStart"/>
      <w:r>
        <w:t>systemd</w:t>
      </w:r>
      <w:proofErr w:type="spellEnd"/>
      <w:r w:rsidRPr="00020CE1">
        <w:rPr>
          <w:lang w:val="ru-RU"/>
        </w:rPr>
        <w:t>-</w:t>
      </w:r>
      <w:r>
        <w:t>run</w:t>
      </w:r>
      <w:r w:rsidRPr="00020CE1">
        <w:rPr>
          <w:lang w:val="ru-RU"/>
        </w:rPr>
        <w:t xml:space="preserve"> с опцией </w:t>
      </w:r>
      <w:proofErr w:type="spellStart"/>
      <w:r>
        <w:t>SystemCallFilter</w:t>
      </w:r>
      <w:proofErr w:type="spellEnd"/>
      <w:r w:rsidRPr="00020CE1">
        <w:rPr>
          <w:lang w:val="ru-RU"/>
        </w:rPr>
        <w:t>;</w:t>
      </w:r>
    </w:p>
    <w:p w14:paraId="2F9EF7C8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построение изолированного сетевого пространства имён с единственным виртуальным интерфейсом </w:t>
      </w:r>
      <w:proofErr w:type="spellStart"/>
      <w:r>
        <w:t>veth</w:t>
      </w:r>
      <w:proofErr w:type="spellEnd"/>
      <w:r w:rsidRPr="00020CE1">
        <w:rPr>
          <w:lang w:val="ru-RU"/>
        </w:rPr>
        <w:t xml:space="preserve">, соединяющим ноду с </w:t>
      </w:r>
      <w:proofErr w:type="spellStart"/>
      <w:r w:rsidRPr="00020CE1">
        <w:rPr>
          <w:lang w:val="ru-RU"/>
        </w:rPr>
        <w:t>хостовым</w:t>
      </w:r>
      <w:proofErr w:type="spellEnd"/>
      <w:r w:rsidRPr="00020CE1">
        <w:rPr>
          <w:lang w:val="ru-RU"/>
        </w:rPr>
        <w:t xml:space="preserve"> мостом; настройка правил маршрутизации;</w:t>
      </w:r>
    </w:p>
    <w:p w14:paraId="00947765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создание контрольной группы с ограничениями на память, процессорное время и количество процессов; ассоциация процесса ноды с этой группой;</w:t>
      </w:r>
    </w:p>
    <w:p w14:paraId="5AB518F5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>— подготовка сценария симулируемой атаки, демонстрирующего типовые действия компрометировавшего процесс атакующего (попытка чтения /</w:t>
      </w:r>
      <w:proofErr w:type="spellStart"/>
      <w:r>
        <w:t>etc</w:t>
      </w:r>
      <w:proofErr w:type="spellEnd"/>
      <w:r w:rsidRPr="00020CE1">
        <w:rPr>
          <w:lang w:val="ru-RU"/>
        </w:rPr>
        <w:t>/</w:t>
      </w:r>
      <w:r>
        <w:t>shadow</w:t>
      </w:r>
      <w:r w:rsidRPr="00020CE1">
        <w:rPr>
          <w:lang w:val="ru-RU"/>
        </w:rPr>
        <w:t xml:space="preserve">, открытие соединения с внешним хостом, </w:t>
      </w:r>
      <w:r>
        <w:t>fork</w:t>
      </w:r>
      <w:r w:rsidRPr="00020CE1">
        <w:rPr>
          <w:lang w:val="ru-RU"/>
        </w:rPr>
        <w:t xml:space="preserve"> </w:t>
      </w:r>
      <w:r>
        <w:t>bomb</w:t>
      </w:r>
      <w:r w:rsidRPr="00020CE1">
        <w:rPr>
          <w:lang w:val="ru-RU"/>
        </w:rPr>
        <w:t>, исчерпание памяти);</w:t>
      </w:r>
    </w:p>
    <w:p w14:paraId="708B62D7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lastRenderedPageBreak/>
        <w:t>— сравнительное выполнение сценария атаки в базовой среде и в изолированной среде; фиксация заблокированных действий на уровне ядра;</w:t>
      </w:r>
    </w:p>
    <w:p w14:paraId="2E5BD6BB" w14:textId="77777777" w:rsidR="002334A3" w:rsidRPr="00020CE1" w:rsidRDefault="00064C3A">
      <w:pPr>
        <w:ind w:left="709" w:firstLine="0"/>
        <w:rPr>
          <w:lang w:val="ru-RU"/>
        </w:rPr>
      </w:pPr>
      <w:r w:rsidRPr="00020CE1">
        <w:rPr>
          <w:lang w:val="ru-RU"/>
        </w:rPr>
        <w:t xml:space="preserve">— оформление воспроизводимого стенда в виде репозитория на </w:t>
      </w:r>
      <w:r>
        <w:t>GitHub</w:t>
      </w:r>
      <w:r w:rsidRPr="00020CE1">
        <w:rPr>
          <w:lang w:val="ru-RU"/>
        </w:rPr>
        <w:t xml:space="preserve"> с инструкцией по запуску, конфигурационными файлами и скриптами автоматизации.</w:t>
      </w:r>
    </w:p>
    <w:p w14:paraId="14498AE5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Ожидаемый результат практической части — работающий стенд изоляции, обоснованный </w:t>
      </w:r>
      <w:r>
        <w:t>seccomp</w:t>
      </w:r>
      <w:r w:rsidRPr="00020CE1">
        <w:rPr>
          <w:lang w:val="ru-RU"/>
        </w:rPr>
        <w:t>-профиль, сравнение модели угроз до и после применения защитных мер, а также документация, достаточная для повторного развёртывания стенда другим исследователем.</w:t>
      </w:r>
    </w:p>
    <w:p w14:paraId="64622731" w14:textId="77777777" w:rsidR="002334A3" w:rsidRPr="00020CE1" w:rsidRDefault="00064C3A">
      <w:pPr>
        <w:pStyle w:val="21"/>
        <w:ind w:firstLine="709"/>
        <w:rPr>
          <w:lang w:val="ru-RU"/>
        </w:rPr>
      </w:pPr>
      <w:bookmarkStart w:id="9" w:name="_Toc227896201"/>
      <w:r w:rsidRPr="00020CE1">
        <w:rPr>
          <w:rFonts w:ascii="Times New Roman" w:hAnsi="Times New Roman"/>
          <w:lang w:val="ru-RU"/>
        </w:rPr>
        <w:t>Выводы по разделу 1</w:t>
      </w:r>
      <w:bookmarkEnd w:id="9"/>
    </w:p>
    <w:p w14:paraId="24865EE4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В разделе выполнен теоретический анализ задачи изоляции </w:t>
      </w:r>
      <w:r>
        <w:t>Ethereum</w:t>
      </w:r>
      <w:r w:rsidRPr="00020CE1">
        <w:rPr>
          <w:lang w:val="ru-RU"/>
        </w:rPr>
        <w:t xml:space="preserve">-ноды средствами ядра </w:t>
      </w:r>
      <w:r>
        <w:t>Linux</w:t>
      </w:r>
      <w:r w:rsidRPr="00020CE1">
        <w:rPr>
          <w:lang w:val="ru-RU"/>
        </w:rPr>
        <w:t>. Рассмотрена архитектура ноды как пользовательского процесса, выделены характерные паттерны её работы с ядром и особенности, которые нужно учитывать при построении политики изоляции.</w:t>
      </w:r>
    </w:p>
    <w:p w14:paraId="51F30D5F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Построена модель угроз с учётом специфики </w:t>
      </w:r>
      <w:r>
        <w:t>Ethereum</w:t>
      </w:r>
      <w:r w:rsidRPr="00020CE1">
        <w:rPr>
          <w:lang w:val="ru-RU"/>
        </w:rPr>
        <w:t xml:space="preserve">-ноды как инфраструктурного компонента блокчейн-сети: удалённое исполнение кода, повышение привилегий, </w:t>
      </w:r>
      <w:proofErr w:type="spellStart"/>
      <w:r w:rsidRPr="00020CE1">
        <w:rPr>
          <w:lang w:val="ru-RU"/>
        </w:rPr>
        <w:t>эксфильтрация</w:t>
      </w:r>
      <w:proofErr w:type="spellEnd"/>
      <w:r w:rsidRPr="00020CE1">
        <w:rPr>
          <w:lang w:val="ru-RU"/>
        </w:rPr>
        <w:t xml:space="preserve"> данных, отказ в обслуживании и атаки на сетевую подсистему. За базовое принято предположение, что атакующий способен выполнять произвольный код в контексте процесса ноды, но не имеет прав суперпользователя.</w:t>
      </w:r>
    </w:p>
    <w:p w14:paraId="7454C65B" w14:textId="77777777" w:rsidR="002334A3" w:rsidRPr="00020CE1" w:rsidRDefault="00064C3A">
      <w:pPr>
        <w:rPr>
          <w:lang w:val="ru-RU"/>
        </w:rPr>
      </w:pPr>
      <w:r w:rsidRPr="00020CE1">
        <w:rPr>
          <w:lang w:val="ru-RU"/>
        </w:rPr>
        <w:t xml:space="preserve">Рассмотрены три штатных механизма безопасности ядра </w:t>
      </w:r>
      <w:r>
        <w:t>Linux</w:t>
      </w:r>
      <w:r w:rsidRPr="00020CE1">
        <w:rPr>
          <w:lang w:val="ru-RU"/>
        </w:rPr>
        <w:t xml:space="preserve">, применимые к задаче изоляции: </w:t>
      </w:r>
      <w:r>
        <w:t>seccomp</w:t>
      </w:r>
      <w:r w:rsidRPr="00020CE1">
        <w:rPr>
          <w:lang w:val="ru-RU"/>
        </w:rPr>
        <w:t xml:space="preserve"> </w:t>
      </w:r>
      <w:r>
        <w:t>BPF</w:t>
      </w:r>
      <w:r w:rsidRPr="00020CE1">
        <w:rPr>
          <w:lang w:val="ru-RU"/>
        </w:rPr>
        <w:t xml:space="preserve"> для фильтрации системных вызовов [5, 9], </w:t>
      </w:r>
      <w:r>
        <w:t>namespaces</w:t>
      </w:r>
      <w:r w:rsidRPr="00020CE1">
        <w:rPr>
          <w:lang w:val="ru-RU"/>
        </w:rPr>
        <w:t xml:space="preserve"> для разделения системных ресурсов [6, 10] и </w:t>
      </w:r>
      <w:proofErr w:type="spellStart"/>
      <w:r>
        <w:t>cgroups</w:t>
      </w:r>
      <w:proofErr w:type="spellEnd"/>
      <w:r w:rsidRPr="00020CE1">
        <w:rPr>
          <w:lang w:val="ru-RU"/>
        </w:rPr>
        <w:t xml:space="preserve"> </w:t>
      </w:r>
      <w:r>
        <w:t>v</w:t>
      </w:r>
      <w:r w:rsidRPr="00020CE1">
        <w:rPr>
          <w:lang w:val="ru-RU"/>
        </w:rPr>
        <w:t xml:space="preserve">2 для квотирования ресурсов [7, 8]. Их совместное применение даёт трёхуровневую защиту: сокращение поверхности атаки на уровне системных </w:t>
      </w:r>
      <w:r w:rsidRPr="00020CE1">
        <w:rPr>
          <w:lang w:val="ru-RU"/>
        </w:rPr>
        <w:lastRenderedPageBreak/>
        <w:t>вызовов, изоляцию на уровне системных ресурсов и ограничение последствий компрометации на уровне потребления ресурсов.</w:t>
      </w:r>
    </w:p>
    <w:p w14:paraId="734A90E2" w14:textId="77777777" w:rsidR="002334A3" w:rsidRDefault="00064C3A">
      <w:r w:rsidRPr="00020CE1">
        <w:rPr>
          <w:lang w:val="ru-RU"/>
        </w:rPr>
        <w:t xml:space="preserve">Сформулирован перечень задач практической части, решаемых в разделах 2 и 3. </w:t>
      </w:r>
      <w:proofErr w:type="spellStart"/>
      <w:r>
        <w:t>Проведённый</w:t>
      </w:r>
      <w:proofErr w:type="spellEnd"/>
      <w:r>
        <w:t xml:space="preserve"> </w:t>
      </w:r>
      <w:proofErr w:type="spellStart"/>
      <w:r>
        <w:t>теоретический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—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перехода</w:t>
      </w:r>
      <w:proofErr w:type="spellEnd"/>
      <w:r>
        <w:t xml:space="preserve"> к </w:t>
      </w:r>
      <w:proofErr w:type="spellStart"/>
      <w:r>
        <w:t>экспериментальной</w:t>
      </w:r>
      <w:proofErr w:type="spellEnd"/>
      <w:r>
        <w:t xml:space="preserve"> </w:t>
      </w:r>
      <w:proofErr w:type="spellStart"/>
      <w:r>
        <w:t>проверке</w:t>
      </w:r>
      <w:proofErr w:type="spellEnd"/>
      <w:r>
        <w:t>.</w:t>
      </w:r>
    </w:p>
    <w:p w14:paraId="0EA529D0" w14:textId="77777777" w:rsidR="002334A3" w:rsidRDefault="00064C3A">
      <w:r>
        <w:br w:type="page"/>
      </w:r>
    </w:p>
    <w:p w14:paraId="7141BFD7" w14:textId="77777777" w:rsidR="002334A3" w:rsidRPr="00020CE1" w:rsidRDefault="00064C3A">
      <w:pPr>
        <w:pStyle w:val="1"/>
        <w:spacing w:after="360"/>
        <w:rPr>
          <w:lang w:val="ru-RU"/>
        </w:rPr>
      </w:pPr>
      <w:bookmarkStart w:id="10" w:name="_Toc227896202"/>
      <w:r w:rsidRPr="00020CE1">
        <w:rPr>
          <w:rFonts w:ascii="Times New Roman" w:hAnsi="Times New Roman"/>
          <w:lang w:val="ru-RU"/>
        </w:rPr>
        <w:lastRenderedPageBreak/>
        <w:t>СПИСОК ИСПОЛЬЗОВАННЫХ ИСТОЧНИКОВ</w:t>
      </w:r>
      <w:bookmarkEnd w:id="10"/>
    </w:p>
    <w:p w14:paraId="02698C8D" w14:textId="77777777" w:rsidR="002334A3" w:rsidRDefault="00064C3A">
      <w:pPr>
        <w:spacing w:after="120"/>
        <w:ind w:left="425" w:hanging="425"/>
        <w:jc w:val="left"/>
      </w:pPr>
      <w:r w:rsidRPr="00020CE1">
        <w:rPr>
          <w:lang w:val="ru-RU"/>
        </w:rPr>
        <w:t xml:space="preserve">1. </w:t>
      </w:r>
      <w:r>
        <w:t>Love</w:t>
      </w:r>
      <w:r w:rsidRPr="00020CE1">
        <w:rPr>
          <w:lang w:val="ru-RU"/>
        </w:rPr>
        <w:t xml:space="preserve"> </w:t>
      </w:r>
      <w:r>
        <w:t>R</w:t>
      </w:r>
      <w:r w:rsidRPr="00020CE1">
        <w:rPr>
          <w:lang w:val="ru-RU"/>
        </w:rPr>
        <w:t xml:space="preserve">. </w:t>
      </w:r>
      <w:r>
        <w:t>Linux</w:t>
      </w:r>
      <w:r w:rsidRPr="00020CE1">
        <w:rPr>
          <w:lang w:val="ru-RU"/>
        </w:rPr>
        <w:t xml:space="preserve"> </w:t>
      </w:r>
      <w:r>
        <w:t>Kernel</w:t>
      </w:r>
      <w:r w:rsidRPr="00020CE1">
        <w:rPr>
          <w:lang w:val="ru-RU"/>
        </w:rPr>
        <w:t xml:space="preserve"> </w:t>
      </w:r>
      <w:r>
        <w:t>Development</w:t>
      </w:r>
      <w:r w:rsidRPr="00020CE1">
        <w:rPr>
          <w:lang w:val="ru-RU"/>
        </w:rPr>
        <w:t xml:space="preserve">. </w:t>
      </w:r>
      <w:r>
        <w:t xml:space="preserve">3-е </w:t>
      </w:r>
      <w:proofErr w:type="spellStart"/>
      <w:r>
        <w:t>изд</w:t>
      </w:r>
      <w:proofErr w:type="spellEnd"/>
      <w:r>
        <w:t>. Boston : Addison-Wesley Professional, 2010. 440 с. ISBN 978-0-672-32946-3.</w:t>
      </w:r>
    </w:p>
    <w:p w14:paraId="2641B100" w14:textId="77777777" w:rsidR="002334A3" w:rsidRDefault="00064C3A">
      <w:pPr>
        <w:spacing w:after="120"/>
        <w:ind w:left="425" w:hanging="425"/>
        <w:jc w:val="left"/>
      </w:pPr>
      <w:r>
        <w:t xml:space="preserve">2. </w:t>
      </w:r>
      <w:proofErr w:type="spellStart"/>
      <w:r>
        <w:t>Kerrisk</w:t>
      </w:r>
      <w:proofErr w:type="spellEnd"/>
      <w:r>
        <w:t xml:space="preserve"> M. The Linux Programming Interface : A Linux and UNIX System Programming Handbook. San Francisco : No Starch Press, 2010. 1552 с. ISBN 978-1-59327-220-3.</w:t>
      </w:r>
    </w:p>
    <w:p w14:paraId="4130142F" w14:textId="77777777" w:rsidR="002334A3" w:rsidRPr="00020CE1" w:rsidRDefault="00064C3A">
      <w:pPr>
        <w:spacing w:after="120"/>
        <w:ind w:left="425" w:hanging="425"/>
        <w:jc w:val="left"/>
        <w:rPr>
          <w:lang w:val="ru-RU"/>
        </w:rPr>
      </w:pPr>
      <w:r>
        <w:t xml:space="preserve">3. Bovet D. P., </w:t>
      </w:r>
      <w:proofErr w:type="spellStart"/>
      <w:r>
        <w:t>Cesati</w:t>
      </w:r>
      <w:proofErr w:type="spellEnd"/>
      <w:r>
        <w:t xml:space="preserve"> M. Understanding the Linux Kernel. 3-е </w:t>
      </w:r>
      <w:proofErr w:type="spellStart"/>
      <w:r>
        <w:t>изд</w:t>
      </w:r>
      <w:proofErr w:type="spellEnd"/>
      <w:r>
        <w:t xml:space="preserve">. Sebastopol : O'Reilly Media, 2005. </w:t>
      </w:r>
      <w:r w:rsidRPr="00020CE1">
        <w:rPr>
          <w:lang w:val="ru-RU"/>
        </w:rPr>
        <w:t xml:space="preserve">944 с. </w:t>
      </w:r>
      <w:r>
        <w:t>ISBN</w:t>
      </w:r>
      <w:r w:rsidRPr="00020CE1">
        <w:rPr>
          <w:lang w:val="ru-RU"/>
        </w:rPr>
        <w:t xml:space="preserve"> 978-0-596-00565-8.</w:t>
      </w:r>
    </w:p>
    <w:p w14:paraId="6C832EFB" w14:textId="77777777" w:rsidR="002334A3" w:rsidRPr="00020CE1" w:rsidRDefault="00064C3A">
      <w:pPr>
        <w:spacing w:after="120"/>
        <w:ind w:left="425" w:hanging="425"/>
        <w:jc w:val="left"/>
        <w:rPr>
          <w:lang w:val="ru-RU"/>
        </w:rPr>
      </w:pPr>
      <w:r w:rsidRPr="00020CE1">
        <w:rPr>
          <w:lang w:val="ru-RU"/>
        </w:rPr>
        <w:t xml:space="preserve">4. Таненбаум Э., Бос Х. Современные операционные системы. 4-е изд. Санкт-Петербург : Питер, 2019. 1120 с. </w:t>
      </w:r>
      <w:r>
        <w:t>ISBN</w:t>
      </w:r>
      <w:r w:rsidRPr="00020CE1">
        <w:rPr>
          <w:lang w:val="ru-RU"/>
        </w:rPr>
        <w:t xml:space="preserve"> 978-5-4461-1155-8.</w:t>
      </w:r>
    </w:p>
    <w:p w14:paraId="7FAE4033" w14:textId="77777777" w:rsidR="002334A3" w:rsidRDefault="00064C3A">
      <w:pPr>
        <w:spacing w:after="120"/>
        <w:ind w:left="425" w:hanging="425"/>
        <w:jc w:val="left"/>
      </w:pPr>
      <w:r w:rsidRPr="00020CE1">
        <w:rPr>
          <w:lang w:val="ru-RU"/>
        </w:rPr>
        <w:t xml:space="preserve">5. </w:t>
      </w:r>
      <w:proofErr w:type="spellStart"/>
      <w:r>
        <w:t>Kerrisk</w:t>
      </w:r>
      <w:proofErr w:type="spellEnd"/>
      <w:r w:rsidRPr="00020CE1">
        <w:rPr>
          <w:lang w:val="ru-RU"/>
        </w:rPr>
        <w:t xml:space="preserve"> </w:t>
      </w:r>
      <w:r>
        <w:t>M</w:t>
      </w:r>
      <w:r w:rsidRPr="00020CE1">
        <w:rPr>
          <w:lang w:val="ru-RU"/>
        </w:rPr>
        <w:t xml:space="preserve">. </w:t>
      </w:r>
      <w:r>
        <w:t>seccomp</w:t>
      </w:r>
      <w:r w:rsidRPr="00020CE1">
        <w:rPr>
          <w:lang w:val="ru-RU"/>
        </w:rPr>
        <w:t xml:space="preserve">(2). </w:t>
      </w:r>
      <w:r>
        <w:t>Linux</w:t>
      </w:r>
      <w:r w:rsidRPr="00020CE1">
        <w:rPr>
          <w:lang w:val="ru-RU"/>
        </w:rPr>
        <w:t xml:space="preserve"> </w:t>
      </w:r>
      <w:r>
        <w:t>manual</w:t>
      </w:r>
      <w:r w:rsidRPr="00020CE1">
        <w:rPr>
          <w:lang w:val="ru-RU"/>
        </w:rPr>
        <w:t xml:space="preserve"> </w:t>
      </w:r>
      <w:r>
        <w:t>page</w:t>
      </w:r>
      <w:r w:rsidRPr="00020CE1">
        <w:rPr>
          <w:lang w:val="ru-RU"/>
        </w:rPr>
        <w:t>.</w:t>
      </w:r>
      <w:r w:rsidRPr="00020CE1">
        <w:rPr>
          <w:lang w:val="ru-RU"/>
        </w:rPr>
        <w:br/>
      </w:r>
      <w:r>
        <w:t>URL: https://man7.org/linux/man-pages/man2/seccomp.2.html</w:t>
      </w:r>
    </w:p>
    <w:p w14:paraId="5AE1EFD1" w14:textId="77777777" w:rsidR="002334A3" w:rsidRDefault="00064C3A">
      <w:pPr>
        <w:spacing w:after="120"/>
        <w:ind w:left="425" w:hanging="425"/>
        <w:jc w:val="left"/>
      </w:pPr>
      <w:r>
        <w:t xml:space="preserve">6. </w:t>
      </w:r>
      <w:proofErr w:type="spellStart"/>
      <w:r>
        <w:t>Kerrisk</w:t>
      </w:r>
      <w:proofErr w:type="spellEnd"/>
      <w:r>
        <w:t xml:space="preserve"> M. namespaces(7). Linux manual page.</w:t>
      </w:r>
      <w:r>
        <w:br/>
        <w:t>URL: https://man7.org/linux/man-pages/man7/namespaces.7.html</w:t>
      </w:r>
    </w:p>
    <w:p w14:paraId="28BA188B" w14:textId="77777777" w:rsidR="002334A3" w:rsidRDefault="00064C3A">
      <w:pPr>
        <w:spacing w:after="120"/>
        <w:ind w:left="425" w:hanging="425"/>
        <w:jc w:val="left"/>
      </w:pPr>
      <w:r>
        <w:t xml:space="preserve">7. </w:t>
      </w:r>
      <w:proofErr w:type="spellStart"/>
      <w:r>
        <w:t>Kerrisk</w:t>
      </w:r>
      <w:proofErr w:type="spellEnd"/>
      <w:r>
        <w:t xml:space="preserve"> M. </w:t>
      </w:r>
      <w:proofErr w:type="spellStart"/>
      <w:r>
        <w:t>cgroups</w:t>
      </w:r>
      <w:proofErr w:type="spellEnd"/>
      <w:r>
        <w:t>(7). Linux manual page.</w:t>
      </w:r>
      <w:r>
        <w:br/>
        <w:t>URL: https://man7.org/linux/man-pages/man7/cgroups.7.html</w:t>
      </w:r>
    </w:p>
    <w:p w14:paraId="064C4A64" w14:textId="77777777" w:rsidR="002334A3" w:rsidRDefault="00064C3A">
      <w:pPr>
        <w:spacing w:after="120"/>
        <w:ind w:left="425" w:hanging="425"/>
        <w:jc w:val="left"/>
      </w:pPr>
      <w:r>
        <w:t>8. Control Group v2 // The Linux Kernel documentation.</w:t>
      </w:r>
      <w:r>
        <w:br/>
        <w:t>URL: https://www.kernel.org/doc/html/latest/admin-guide/cgroup-v2.html</w:t>
      </w:r>
    </w:p>
    <w:p w14:paraId="37CE9327" w14:textId="77777777" w:rsidR="002334A3" w:rsidRDefault="00064C3A">
      <w:pPr>
        <w:spacing w:after="120"/>
        <w:ind w:left="425" w:hanging="425"/>
        <w:jc w:val="left"/>
      </w:pPr>
      <w:r>
        <w:t>9. Seccomp BPF 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with filters) // The Linux Kernel documentation.</w:t>
      </w:r>
      <w:r>
        <w:br/>
        <w:t>URL: https://www.kernel.org/doc/html/latest/userspace-api/seccomp_filter.html</w:t>
      </w:r>
    </w:p>
    <w:p w14:paraId="0AF01B2F" w14:textId="77777777" w:rsidR="002334A3" w:rsidRDefault="00064C3A">
      <w:pPr>
        <w:spacing w:after="120"/>
        <w:ind w:left="425" w:hanging="425"/>
        <w:jc w:val="left"/>
      </w:pPr>
      <w:r>
        <w:t>10. Namespaces // The Linux Kernel documentation.</w:t>
      </w:r>
      <w:r>
        <w:br/>
        <w:t>URL: https://www.kernel.org/doc/html/latest/admin-guide/namespaces/index.html</w:t>
      </w:r>
    </w:p>
    <w:p w14:paraId="384F8FA6" w14:textId="77777777" w:rsidR="002334A3" w:rsidRDefault="00064C3A">
      <w:pPr>
        <w:spacing w:after="120"/>
        <w:ind w:left="425" w:hanging="425"/>
        <w:jc w:val="left"/>
      </w:pPr>
      <w:r>
        <w:t xml:space="preserve">11. </w:t>
      </w:r>
      <w:proofErr w:type="spellStart"/>
      <w:r>
        <w:t>libseccomp</w:t>
      </w:r>
      <w:proofErr w:type="spellEnd"/>
      <w:r>
        <w:t xml:space="preserve"> : The main seccomp </w:t>
      </w:r>
      <w:proofErr w:type="spellStart"/>
      <w:r>
        <w:t>userspace</w:t>
      </w:r>
      <w:proofErr w:type="spellEnd"/>
      <w:r>
        <w:t xml:space="preserve"> tooling.</w:t>
      </w:r>
      <w:r>
        <w:br/>
        <w:t>URL: https://github.com/seccomp/libseccomp</w:t>
      </w:r>
    </w:p>
    <w:p w14:paraId="5F46A846" w14:textId="77777777" w:rsidR="002334A3" w:rsidRDefault="00064C3A">
      <w:pPr>
        <w:spacing w:after="120"/>
        <w:ind w:left="425" w:hanging="425"/>
        <w:jc w:val="left"/>
      </w:pPr>
      <w:r>
        <w:lastRenderedPageBreak/>
        <w:t>12. Anvil // Foundry Book.</w:t>
      </w:r>
      <w:r>
        <w:br/>
        <w:t>URL: https://book.getfoundry.sh/anvil/</w:t>
      </w:r>
    </w:p>
    <w:p w14:paraId="34B25E85" w14:textId="77777777" w:rsidR="002334A3" w:rsidRDefault="00064C3A">
      <w:pPr>
        <w:spacing w:after="120"/>
        <w:ind w:left="425" w:hanging="425"/>
        <w:jc w:val="left"/>
      </w:pPr>
      <w:r>
        <w:t xml:space="preserve">13. Wood G. Ethereum: </w:t>
      </w:r>
      <w:proofErr w:type="gramStart"/>
      <w:r>
        <w:t>a</w:t>
      </w:r>
      <w:proofErr w:type="gramEnd"/>
      <w:r>
        <w:t xml:space="preserve"> Secure </w:t>
      </w:r>
      <w:proofErr w:type="spellStart"/>
      <w:r>
        <w:t>Decentralised</w:t>
      </w:r>
      <w:proofErr w:type="spellEnd"/>
      <w:r>
        <w:t xml:space="preserve"> </w:t>
      </w:r>
      <w:proofErr w:type="spellStart"/>
      <w:r>
        <w:t>Generalised</w:t>
      </w:r>
      <w:proofErr w:type="spellEnd"/>
      <w:r>
        <w:t xml:space="preserve"> Transaction Ledger : Berlin Version </w:t>
      </w:r>
      <w:proofErr w:type="spellStart"/>
      <w:r>
        <w:t>beacfbd</w:t>
      </w:r>
      <w:proofErr w:type="spellEnd"/>
      <w:r>
        <w:t>. 2024.</w:t>
      </w:r>
      <w:r>
        <w:br/>
        <w:t>URL: https://ethereum.github.io/yellowpaper/paper.pdf</w:t>
      </w:r>
    </w:p>
    <w:p w14:paraId="39E0ED08" w14:textId="77777777" w:rsidR="002334A3" w:rsidRDefault="00064C3A">
      <w:pPr>
        <w:spacing w:after="120"/>
        <w:ind w:left="425" w:hanging="425"/>
        <w:jc w:val="left"/>
      </w:pPr>
      <w:r>
        <w:t xml:space="preserve">14. Buterin V. </w:t>
      </w:r>
      <w:proofErr w:type="gramStart"/>
      <w:r>
        <w:t>A</w:t>
      </w:r>
      <w:proofErr w:type="gramEnd"/>
      <w:r>
        <w:t xml:space="preserve"> Next-Generation Smart Contract and Decentralized Application Platform : Ethereum Whitepaper. 2013.</w:t>
      </w:r>
      <w:r>
        <w:br/>
        <w:t>URL: https://ethereum.org/en/whitepaper/</w:t>
      </w:r>
    </w:p>
    <w:p w14:paraId="04F22826" w14:textId="77777777" w:rsidR="002334A3" w:rsidRDefault="00064C3A">
      <w:pPr>
        <w:spacing w:after="120"/>
        <w:ind w:left="425" w:hanging="425"/>
        <w:jc w:val="left"/>
      </w:pPr>
      <w:r>
        <w:t>15. Edge J. A seccomp overview // LWN.net. 2015.</w:t>
      </w:r>
      <w:r>
        <w:br/>
        <w:t>URL: https://lwn.net/Articles/656307/</w:t>
      </w:r>
    </w:p>
    <w:p w14:paraId="58FADDEB" w14:textId="77777777" w:rsidR="002334A3" w:rsidRDefault="00064C3A">
      <w:pPr>
        <w:spacing w:after="120"/>
        <w:ind w:left="425" w:hanging="425"/>
        <w:jc w:val="left"/>
      </w:pPr>
      <w:r>
        <w:t>16. Biederman E. W. Namespaces in operation, part 1: namespaces overview // LWN.net. 2013.</w:t>
      </w:r>
      <w:r>
        <w:br/>
        <w:t>URL: https://lwn.net/Articles/531114/</w:t>
      </w:r>
    </w:p>
    <w:p w14:paraId="2B206F57" w14:textId="77777777" w:rsidR="002334A3" w:rsidRDefault="00064C3A">
      <w:pPr>
        <w:spacing w:after="120"/>
        <w:ind w:left="425" w:hanging="425"/>
        <w:jc w:val="left"/>
      </w:pPr>
      <w:r>
        <w:t>17. Heo T. Control group v2 // LWN.net. 2016.</w:t>
      </w:r>
      <w:r>
        <w:br/>
        <w:t>URL: https://lwn.net/Articles/679786/</w:t>
      </w:r>
    </w:p>
    <w:sectPr w:rsidR="002334A3" w:rsidSect="00924B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7DE1D" w14:textId="77777777" w:rsidR="003D5AAC" w:rsidRDefault="003D5AAC" w:rsidP="00924B68">
      <w:pPr>
        <w:spacing w:line="240" w:lineRule="auto"/>
      </w:pPr>
      <w:r>
        <w:separator/>
      </w:r>
    </w:p>
  </w:endnote>
  <w:endnote w:type="continuationSeparator" w:id="0">
    <w:p w14:paraId="1B98E9B4" w14:textId="77777777" w:rsidR="003D5AAC" w:rsidRDefault="003D5AAC" w:rsidP="00924B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DB43" w14:textId="77777777" w:rsidR="00924B68" w:rsidRDefault="00924B6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A0102" w14:textId="66DE9F02" w:rsidR="00924B68" w:rsidRPr="00924B68" w:rsidRDefault="00924B68" w:rsidP="00924B68">
    <w:pPr>
      <w:pStyle w:val="a7"/>
      <w:ind w:firstLine="0"/>
      <w:jc w:val="center"/>
      <w:rPr>
        <w:rFonts w:cs="Times New Roman"/>
      </w:rPr>
    </w:pPr>
    <w:r w:rsidRPr="00924B68">
      <w:rPr>
        <w:rFonts w:cs="Times New Roman"/>
      </w:rPr>
      <w:fldChar w:fldCharType="begin"/>
    </w:r>
    <w:r w:rsidRPr="00924B68">
      <w:rPr>
        <w:rFonts w:cs="Times New Roman"/>
      </w:rPr>
      <w:instrText xml:space="preserve"> PAGE  </w:instrText>
    </w:r>
    <w:r w:rsidRPr="00924B68">
      <w:rPr>
        <w:rFonts w:cs="Times New Roman"/>
      </w:rPr>
      <w:fldChar w:fldCharType="separate"/>
    </w:r>
    <w:r w:rsidRPr="00924B68">
      <w:rPr>
        <w:rFonts w:cs="Times New Roman"/>
        <w:noProof/>
      </w:rPr>
      <w:t>1</w:t>
    </w:r>
    <w:r w:rsidRPr="00924B68">
      <w:rPr>
        <w:rFonts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C0D36" w14:textId="77777777" w:rsidR="00924B68" w:rsidRDefault="00924B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73212" w14:textId="77777777" w:rsidR="003D5AAC" w:rsidRDefault="003D5AAC" w:rsidP="00924B68">
      <w:pPr>
        <w:spacing w:line="240" w:lineRule="auto"/>
      </w:pPr>
      <w:r>
        <w:separator/>
      </w:r>
    </w:p>
  </w:footnote>
  <w:footnote w:type="continuationSeparator" w:id="0">
    <w:p w14:paraId="6C1EF22F" w14:textId="77777777" w:rsidR="003D5AAC" w:rsidRDefault="003D5AAC" w:rsidP="00924B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C7A3E" w14:textId="77777777" w:rsidR="00924B68" w:rsidRDefault="00924B6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16387" w14:textId="77777777" w:rsidR="00924B68" w:rsidRDefault="00924B6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A5D2" w14:textId="77777777" w:rsidR="00924B68" w:rsidRDefault="00924B6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333352">
    <w:abstractNumId w:val="8"/>
  </w:num>
  <w:num w:numId="2" w16cid:durableId="451827350">
    <w:abstractNumId w:val="6"/>
  </w:num>
  <w:num w:numId="3" w16cid:durableId="1691177399">
    <w:abstractNumId w:val="5"/>
  </w:num>
  <w:num w:numId="4" w16cid:durableId="1961372239">
    <w:abstractNumId w:val="4"/>
  </w:num>
  <w:num w:numId="5" w16cid:durableId="299384995">
    <w:abstractNumId w:val="7"/>
  </w:num>
  <w:num w:numId="6" w16cid:durableId="506167261">
    <w:abstractNumId w:val="3"/>
  </w:num>
  <w:num w:numId="7" w16cid:durableId="113792261">
    <w:abstractNumId w:val="2"/>
  </w:num>
  <w:num w:numId="8" w16cid:durableId="839320121">
    <w:abstractNumId w:val="1"/>
  </w:num>
  <w:num w:numId="9" w16cid:durableId="12616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E1"/>
    <w:rsid w:val="00034616"/>
    <w:rsid w:val="0006063C"/>
    <w:rsid w:val="00064C3A"/>
    <w:rsid w:val="0015074B"/>
    <w:rsid w:val="002334A3"/>
    <w:rsid w:val="0029639D"/>
    <w:rsid w:val="002B1CB4"/>
    <w:rsid w:val="00326F90"/>
    <w:rsid w:val="003D5AAC"/>
    <w:rsid w:val="00924B68"/>
    <w:rsid w:val="009960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6ECD8"/>
  <w14:defaultImageDpi w14:val="300"/>
  <w15:docId w15:val="{1C847E8F-21B4-49A9-B40A-76FFE180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24B6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24B68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924B68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924B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3660</Words>
  <Characters>20865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Vjatšeslav Totski</cp:lastModifiedBy>
  <cp:revision>3</cp:revision>
  <dcterms:created xsi:type="dcterms:W3CDTF">2013-12-23T23:15:00Z</dcterms:created>
  <dcterms:modified xsi:type="dcterms:W3CDTF">2026-04-24T01:24:00Z</dcterms:modified>
  <cp:category/>
</cp:coreProperties>
</file>