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2F0A" w14:textId="77777777" w:rsidR="008A702F" w:rsidRDefault="008A702F" w:rsidP="008A70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FI"/>
        </w:rPr>
      </w:pPr>
      <w:r w:rsidRPr="008A702F">
        <w:rPr>
          <w:rFonts w:ascii="Times New Roman" w:hAnsi="Times New Roman" w:cs="Times New Roman"/>
          <w:b/>
          <w:bCs/>
          <w:sz w:val="40"/>
          <w:szCs w:val="40"/>
          <w:lang w:val="en-FI"/>
        </w:rPr>
        <w:t>Action Space</w:t>
      </w:r>
    </w:p>
    <w:p w14:paraId="79155B7A" w14:textId="29B732FD" w:rsidR="0079211E" w:rsidRPr="005D77AD" w:rsidRDefault="0079211E" w:rsidP="007921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References:</w:t>
      </w:r>
    </w:p>
    <w:p w14:paraId="531BFE21" w14:textId="1786EEB8" w:rsidR="0079211E" w:rsidRPr="005D77AD" w:rsidRDefault="0079211E" w:rsidP="0079211E">
      <w:pPr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1. </w:t>
      </w:r>
      <w:hyperlink r:id="rId5" w:anchor="joint-control" w:history="1">
        <w:r w:rsidRPr="005D77AD">
          <w:rPr>
            <w:rStyle w:val="Hyperlink"/>
            <w:rFonts w:ascii="Times New Roman" w:hAnsi="Times New Roman" w:cs="Times New Roman"/>
            <w:sz w:val="26"/>
            <w:szCs w:val="26"/>
            <w:lang w:val="en-FI"/>
          </w:rPr>
          <w:t>Genesis-world Read Docs Control Your Robot</w:t>
        </w:r>
      </w:hyperlink>
    </w:p>
    <w:p w14:paraId="6D4F4886" w14:textId="2BA7EE36" w:rsidR="0079211E" w:rsidRPr="005D77AD" w:rsidRDefault="0079211E" w:rsidP="007921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2. </w:t>
      </w:r>
      <w:hyperlink r:id="rId6" w:history="1">
        <w:r w:rsidRPr="005D77AD">
          <w:rPr>
            <w:rStyle w:val="Hyperlink"/>
            <w:rFonts w:ascii="Times New Roman" w:hAnsi="Times New Roman" w:cs="Times New Roman"/>
            <w:sz w:val="26"/>
            <w:szCs w:val="26"/>
            <w:lang w:val="en-FI"/>
          </w:rPr>
          <w:t>Genesis-Embodied-AI Examples/locomotion Git Repo</w:t>
        </w:r>
      </w:hyperlink>
    </w:p>
    <w:p w14:paraId="6408270B" w14:textId="74D3B6B6" w:rsidR="00760B43" w:rsidRPr="005D77AD" w:rsidRDefault="00760B43" w:rsidP="00760B43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The Go2 robot has 12 joints. At every time instant, the Reinforcement Learning (RL) agent 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has to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provide control signals to the mentioned 12 joints 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in order to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actuate them to achieve the desired positions.</w:t>
      </w:r>
    </w:p>
    <w:p w14:paraId="6E4D4F4D" w14:textId="26E820B4" w:rsidR="003008BF" w:rsidRPr="005D77AD" w:rsidRDefault="00896E26" w:rsidP="003008BF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The following code will help to understand how to construct the </w:t>
      </w:r>
      <w:r w:rsidR="004119B8" w:rsidRPr="005D77AD">
        <w:rPr>
          <w:rFonts w:ascii="Times New Roman" w:hAnsi="Times New Roman" w:cs="Times New Roman"/>
          <w:sz w:val="26"/>
          <w:szCs w:val="26"/>
          <w:lang w:val="en-FI"/>
        </w:rPr>
        <w:t>action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space for the Go2 robot in the gym environment. </w:t>
      </w:r>
    </w:p>
    <w:p w14:paraId="2C677FA0" w14:textId="0511C510" w:rsidR="003008BF" w:rsidRPr="005D77AD" w:rsidRDefault="002E1130" w:rsidP="003008BF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As usual, at first, the scene is built in Genesis to integrate the robot xml file as follows.</w:t>
      </w:r>
    </w:p>
    <w:p w14:paraId="10E11CD7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 Importing libraries</w:t>
      </w:r>
    </w:p>
    <w:p w14:paraId="271C1FE6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import genesis as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gs</w:t>
      </w:r>
      <w:proofErr w:type="spellEnd"/>
    </w:p>
    <w:p w14:paraId="7D009271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19FEFBBA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#Initializes Genesis with the CPU backend.</w:t>
      </w:r>
    </w:p>
    <w:p w14:paraId="660BE004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gs.init</w:t>
      </w:r>
      <w:proofErr w:type="spellEnd"/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(backend=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gs.cpu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)</w:t>
      </w:r>
    </w:p>
    <w:p w14:paraId="709DE44C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744C388F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#Create a Scene</w:t>
      </w:r>
    </w:p>
    <w:p w14:paraId="2B22B705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scene = </w:t>
      </w:r>
      <w:proofErr w:type="spellStart"/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gs.Scene</w:t>
      </w:r>
      <w:proofErr w:type="spellEnd"/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(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show_viewer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=True)</w:t>
      </w:r>
    </w:p>
    <w:p w14:paraId="6DD3F209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76F93E73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#Adds a flat ground plane to the scene.</w:t>
      </w:r>
    </w:p>
    <w:p w14:paraId="52DDB34B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plane =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scene.add_entity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(</w:t>
      </w:r>
      <w:proofErr w:type="spellStart"/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gs.morphs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.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Plane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(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))</w:t>
      </w:r>
    </w:p>
    <w:p w14:paraId="1E342548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5186F73F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#Integrate the Go2 Robot xml.</w:t>
      </w:r>
    </w:p>
    <w:p w14:paraId="41C81FA7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robot = </w:t>
      </w:r>
      <w:proofErr w:type="spellStart"/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gs.morphs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.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MJCF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(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file="xml/Unitree_Go2/go2.xml")</w:t>
      </w:r>
    </w:p>
    <w:p w14:paraId="3573157F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1B0C7C16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#Add an entity to the scene.</w:t>
      </w:r>
    </w:p>
    <w:p w14:paraId="49010E64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Go2 =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scene.add_entity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(robot)</w:t>
      </w:r>
    </w:p>
    <w:p w14:paraId="4891E739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206047D5" w14:textId="77777777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#Builds the scene.</w:t>
      </w:r>
    </w:p>
    <w:p w14:paraId="436396E6" w14:textId="28B06CDB" w:rsidR="002E1130" w:rsidRPr="005D77AD" w:rsidRDefault="002E1130" w:rsidP="002E1130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scene.build</w:t>
      </w:r>
      <w:proofErr w:type="spellEnd"/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()</w:t>
      </w:r>
    </w:p>
    <w:p w14:paraId="39385361" w14:textId="77777777" w:rsidR="002E1130" w:rsidRPr="005D77AD" w:rsidRDefault="002E1130" w:rsidP="003008BF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1882B021" w14:textId="3A0D8B4E" w:rsidR="002E1130" w:rsidRPr="005D77AD" w:rsidRDefault="002E1130" w:rsidP="002E1130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When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running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the above code, a pop-up video terminal should appear showing a stand-still Go2 robot.</w:t>
      </w:r>
    </w:p>
    <w:p w14:paraId="422B0CFD" w14:textId="0A7CCBF9" w:rsidR="002F2F44" w:rsidRPr="005D77AD" w:rsidRDefault="002F2F44" w:rsidP="002F2F44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lastRenderedPageBreak/>
        <w:t xml:space="preserve">Once the robot xml is integrated, the joint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IDs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need to be defined.</w:t>
      </w:r>
      <w:r w:rsidR="008367B5"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The joint names are defined as follows.</w:t>
      </w:r>
    </w:p>
    <w:p w14:paraId="46C60F5B" w14:textId="77777777" w:rsidR="008367B5" w:rsidRPr="005D77AD" w:rsidRDefault="008367B5" w:rsidP="008367B5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 Declaring the joint names in the desired order</w:t>
      </w:r>
    </w:p>
    <w:p w14:paraId="3747E795" w14:textId="77777777" w:rsidR="008367B5" w:rsidRPr="005D77AD" w:rsidRDefault="008367B5" w:rsidP="008367B5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joint_names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= [</w:t>
      </w:r>
    </w:p>
    <w:p w14:paraId="54800516" w14:textId="77777777" w:rsidR="008367B5" w:rsidRPr="005D77AD" w:rsidRDefault="008367B5" w:rsidP="008367B5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   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FL_hip_joint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FR_hip_joint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RL_hip_joint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RR_hip_joint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</w:p>
    <w:p w14:paraId="0E3DACF9" w14:textId="77777777" w:rsidR="008367B5" w:rsidRPr="005D77AD" w:rsidRDefault="008367B5" w:rsidP="008367B5">
      <w:pPr>
        <w:ind w:left="284"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FL_thigh_joint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FR_thigh_joint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RL_thigh_joint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RR_thigh_joint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</w:p>
    <w:p w14:paraId="3D4609E0" w14:textId="2070D852" w:rsidR="008367B5" w:rsidRPr="005D77AD" w:rsidRDefault="008367B5" w:rsidP="008367B5">
      <w:pPr>
        <w:ind w:left="284"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FL_calf_joint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FR_calf_joint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RL_calf_joint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RR_calf_joint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'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, ]</w:t>
      </w:r>
      <w:proofErr w:type="gramEnd"/>
    </w:p>
    <w:p w14:paraId="0EC876E7" w14:textId="77777777" w:rsidR="00D3520D" w:rsidRPr="005D77AD" w:rsidRDefault="00D3520D" w:rsidP="00D3520D">
      <w:pPr>
        <w:jc w:val="both"/>
        <w:rPr>
          <w:rFonts w:ascii="Times New Roman" w:hAnsi="Times New Roman" w:cs="Times New Roman"/>
          <w:color w:val="EE0000"/>
          <w:sz w:val="26"/>
          <w:szCs w:val="26"/>
          <w:lang w:val="en-FI"/>
        </w:rPr>
      </w:pPr>
    </w:p>
    <w:p w14:paraId="3069EDA4" w14:textId="7280098F" w:rsidR="00D3520D" w:rsidRPr="005D77AD" w:rsidRDefault="00D3520D" w:rsidP="00D3520D">
      <w:pPr>
        <w:jc w:val="both"/>
        <w:rPr>
          <w:rFonts w:ascii="Times New Roman" w:hAnsi="Times New Roman" w:cs="Times New Roman"/>
          <w:color w:val="EE0000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color w:val="EE0000"/>
          <w:sz w:val="26"/>
          <w:szCs w:val="26"/>
          <w:lang w:val="en-FI"/>
        </w:rPr>
        <w:t>*  The above-mentioned joint names can be found in the xml file.</w:t>
      </w:r>
    </w:p>
    <w:p w14:paraId="6535359C" w14:textId="77777777" w:rsidR="003B5C1E" w:rsidRPr="005D77AD" w:rsidRDefault="003B5C1E" w:rsidP="00D3520D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Next, the Motor Degree of Freedom IDs,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motor_dof_idx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is defined as follows,</w:t>
      </w:r>
    </w:p>
    <w:p w14:paraId="71F4E082" w14:textId="77777777" w:rsidR="003B5C1E" w:rsidRPr="005D77AD" w:rsidRDefault="003B5C1E" w:rsidP="003B5C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 Defining the Joint Name IDs</w:t>
      </w:r>
    </w:p>
    <w:p w14:paraId="5A55CE77" w14:textId="77777777" w:rsidR="003B5C1E" w:rsidRPr="005D77AD" w:rsidRDefault="003B5C1E" w:rsidP="003B5C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motors_dof_idx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= [Go2.get_joint(name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).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dof</w:t>
      </w:r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_start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for name in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joint_names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]</w:t>
      </w:r>
    </w:p>
    <w:p w14:paraId="28DE9328" w14:textId="77777777" w:rsidR="003B5C1E" w:rsidRPr="005D77AD" w:rsidRDefault="003B5C1E" w:rsidP="003B5C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# Printing the Joint Name IDs</w:t>
      </w:r>
    </w:p>
    <w:p w14:paraId="2B3E3270" w14:textId="77777777" w:rsidR="003B5C1E" w:rsidRPr="005D77AD" w:rsidRDefault="003B5C1E" w:rsidP="003B5C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motors_dof_idx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br/>
      </w:r>
    </w:p>
    <w:p w14:paraId="123AED26" w14:textId="247A37FE" w:rsidR="003B5C1E" w:rsidRPr="005D77AD" w:rsidRDefault="003B5C1E" w:rsidP="003B5C1E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The above code should generate an output as follows.</w:t>
      </w:r>
    </w:p>
    <w:p w14:paraId="53100EAB" w14:textId="77777777" w:rsidR="002A16F7" w:rsidRPr="005D77AD" w:rsidRDefault="003B5C1E" w:rsidP="002A16F7">
      <w:pPr>
        <w:jc w:val="both"/>
        <w:rPr>
          <w:rFonts w:ascii="Times New Roman" w:hAnsi="Times New Roman" w:cs="Times New Roman"/>
          <w:sz w:val="26"/>
          <w:szCs w:val="26"/>
        </w:rPr>
      </w:pPr>
      <w:r w:rsidRPr="003B5C1E">
        <w:rPr>
          <w:rFonts w:ascii="Times New Roman" w:hAnsi="Times New Roman" w:cs="Times New Roman"/>
          <w:sz w:val="26"/>
          <w:szCs w:val="26"/>
        </w:rPr>
        <w:t>[0, 7, 8, 9, 10, 11, 12, 13, 14, 15, 16, 17]</w:t>
      </w:r>
    </w:p>
    <w:p w14:paraId="34152AE4" w14:textId="77777777" w:rsidR="002A16F7" w:rsidRPr="005D77AD" w:rsidRDefault="002A16F7" w:rsidP="002A16F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87B3AD" w14:textId="2B525B0B" w:rsidR="002F6EB0" w:rsidRPr="005D77AD" w:rsidRDefault="001903B0" w:rsidP="002A16F7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Once the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dof</w:t>
      </w:r>
      <w:proofErr w:type="spellEnd"/>
      <w:r w:rsidR="00B45421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proofErr w:type="spellStart"/>
      <w:r w:rsidR="00B45421">
        <w:rPr>
          <w:rFonts w:ascii="Times New Roman" w:hAnsi="Times New Roman" w:cs="Times New Roman"/>
          <w:sz w:val="26"/>
          <w:szCs w:val="26"/>
          <w:lang w:val="en-FI"/>
        </w:rPr>
        <w:t>Id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x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is declared</w:t>
      </w:r>
      <w:r w:rsidR="004F0724" w:rsidRPr="005D77AD">
        <w:rPr>
          <w:rFonts w:ascii="Times New Roman" w:hAnsi="Times New Roman" w:cs="Times New Roman"/>
          <w:sz w:val="26"/>
          <w:szCs w:val="26"/>
          <w:lang w:val="en-FI"/>
        </w:rPr>
        <w:t>,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the joints can be controlled in the simulation in the following ways</w:t>
      </w:r>
    </w:p>
    <w:p w14:paraId="248706B0" w14:textId="2AEFF3A1" w:rsidR="001903B0" w:rsidRPr="005D77AD" w:rsidRDefault="001903B0" w:rsidP="002A16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Hard Reset</w:t>
      </w:r>
    </w:p>
    <w:p w14:paraId="2F4394A0" w14:textId="3A85C147" w:rsidR="001903B0" w:rsidRPr="005D77AD" w:rsidRDefault="0079549D" w:rsidP="002A16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Controlling joint</w:t>
      </w:r>
      <w:r w:rsidR="001903B0"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velocity</w:t>
      </w:r>
    </w:p>
    <w:p w14:paraId="010F2496" w14:textId="7383939C" w:rsidR="001903B0" w:rsidRPr="005D77AD" w:rsidRDefault="0079549D" w:rsidP="002A16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Controlling</w:t>
      </w:r>
      <w:r w:rsidR="001903B0"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 position</w:t>
      </w:r>
    </w:p>
    <w:p w14:paraId="75FBB295" w14:textId="34BBDC8F" w:rsidR="001903B0" w:rsidRDefault="001903B0" w:rsidP="000109D3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t>Out of the three options mentioned above, the last one, i.e., setting the position, is the most realistic and closely mimics the true replication of a real robot.</w:t>
      </w:r>
    </w:p>
    <w:p w14:paraId="19CBE969" w14:textId="2F0BA1B7" w:rsidR="00E231F8" w:rsidRPr="005D77AD" w:rsidRDefault="00E231F8" w:rsidP="000109D3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>
        <w:rPr>
          <w:rFonts w:ascii="Times New Roman" w:hAnsi="Times New Roman" w:cs="Times New Roman"/>
          <w:sz w:val="26"/>
          <w:szCs w:val="26"/>
          <w:lang w:val="en-FI"/>
        </w:rPr>
        <w:t xml:space="preserve">In the third method, a target position, i.e., </w:t>
      </w:r>
      <w:proofErr w:type="spellStart"/>
      <w:r>
        <w:rPr>
          <w:rFonts w:ascii="Times New Roman" w:hAnsi="Times New Roman" w:cs="Times New Roman"/>
          <w:sz w:val="26"/>
          <w:szCs w:val="26"/>
          <w:lang w:val="en-FI"/>
        </w:rPr>
        <w:t>target_dof_pos</w:t>
      </w:r>
      <w:proofErr w:type="spellEnd"/>
      <w:r>
        <w:rPr>
          <w:rFonts w:ascii="Times New Roman" w:hAnsi="Times New Roman" w:cs="Times New Roman"/>
          <w:sz w:val="26"/>
          <w:szCs w:val="26"/>
          <w:lang w:val="en-FI"/>
        </w:rPr>
        <w:t>, is applied to the robot Go2. The built-in PD controller of Genesis tracks the input target position. The command is as follows,</w:t>
      </w:r>
    </w:p>
    <w:p w14:paraId="4F98C017" w14:textId="08709617" w:rsidR="008A702F" w:rsidRDefault="00D506D3" w:rsidP="008A702F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D77AD">
        <w:rPr>
          <w:rFonts w:ascii="Times New Roman" w:hAnsi="Times New Roman" w:cs="Times New Roman"/>
          <w:sz w:val="26"/>
          <w:szCs w:val="26"/>
          <w:lang w:val="en-FI"/>
        </w:rPr>
        <w:lastRenderedPageBreak/>
        <w:t>Go2</w:t>
      </w:r>
      <w:r w:rsidRPr="005D77AD">
        <w:rPr>
          <w:rFonts w:ascii="Times New Roman" w:hAnsi="Times New Roman" w:cs="Times New Roman"/>
          <w:sz w:val="26"/>
          <w:szCs w:val="26"/>
          <w:lang w:val="en-FI"/>
        </w:rPr>
        <w:t>.control_dofs_</w:t>
      </w:r>
      <w:proofErr w:type="gramStart"/>
      <w:r w:rsidRPr="005D77AD">
        <w:rPr>
          <w:rFonts w:ascii="Times New Roman" w:hAnsi="Times New Roman" w:cs="Times New Roman"/>
          <w:sz w:val="26"/>
          <w:szCs w:val="26"/>
          <w:lang w:val="en-FI"/>
        </w:rPr>
        <w:t>position(</w:t>
      </w:r>
      <w:proofErr w:type="spellStart"/>
      <w:proofErr w:type="gramEnd"/>
      <w:r w:rsidRPr="005D77AD">
        <w:rPr>
          <w:rFonts w:ascii="Times New Roman" w:hAnsi="Times New Roman" w:cs="Times New Roman"/>
          <w:sz w:val="26"/>
          <w:szCs w:val="26"/>
          <w:lang w:val="en-FI"/>
        </w:rPr>
        <w:t>target_dof_pos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5D77AD">
        <w:rPr>
          <w:rFonts w:ascii="Times New Roman" w:hAnsi="Times New Roman" w:cs="Times New Roman"/>
          <w:sz w:val="26"/>
          <w:szCs w:val="26"/>
          <w:lang w:val="en-FI"/>
        </w:rPr>
        <w:t>motors_dof_idx</w:t>
      </w:r>
      <w:proofErr w:type="spellEnd"/>
      <w:r w:rsidRPr="005D77AD">
        <w:rPr>
          <w:rFonts w:ascii="Times New Roman" w:hAnsi="Times New Roman" w:cs="Times New Roman"/>
          <w:sz w:val="26"/>
          <w:szCs w:val="26"/>
          <w:lang w:val="en-FI"/>
        </w:rPr>
        <w:t>)</w:t>
      </w:r>
    </w:p>
    <w:p w14:paraId="2AEC2AB1" w14:textId="5AF601D5" w:rsidR="00E231F8" w:rsidRDefault="00E231F8" w:rsidP="00E231F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>
        <w:rPr>
          <w:rFonts w:ascii="Times New Roman" w:hAnsi="Times New Roman" w:cs="Times New Roman"/>
          <w:sz w:val="26"/>
          <w:szCs w:val="26"/>
          <w:lang w:val="en-FI"/>
        </w:rPr>
        <w:t xml:space="preserve">The </w:t>
      </w:r>
      <w:proofErr w:type="spellStart"/>
      <w:r>
        <w:rPr>
          <w:rFonts w:ascii="Times New Roman" w:hAnsi="Times New Roman" w:cs="Times New Roman"/>
          <w:sz w:val="26"/>
          <w:szCs w:val="26"/>
          <w:lang w:val="en-FI"/>
        </w:rPr>
        <w:t>target_dof_pos</w:t>
      </w:r>
      <w:proofErr w:type="spellEnd"/>
      <w:r>
        <w:rPr>
          <w:rFonts w:ascii="Times New Roman" w:hAnsi="Times New Roman" w:cs="Times New Roman"/>
          <w:sz w:val="26"/>
          <w:szCs w:val="26"/>
          <w:lang w:val="en-FI"/>
        </w:rPr>
        <w:t xml:space="preserve"> is a 12-element array that provides the target position of the joints in radians.  </w:t>
      </w:r>
    </w:p>
    <w:p w14:paraId="6675642A" w14:textId="6997A05F" w:rsidR="00670D24" w:rsidRDefault="00670D24" w:rsidP="00670D24">
      <w:pPr>
        <w:jc w:val="both"/>
        <w:rPr>
          <w:rFonts w:ascii="Times New Roman" w:hAnsi="Times New Roman" w:cs="Times New Roman"/>
          <w:color w:val="EE0000"/>
          <w:sz w:val="26"/>
          <w:szCs w:val="26"/>
          <w:lang w:val="en-FI"/>
        </w:rPr>
      </w:pPr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*  An important point needs to be mentioned here. To use the 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control_dofs_position</w:t>
      </w:r>
      <w:proofErr w:type="spell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 method, the 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k</w:t>
      </w:r>
      <w:r w:rsidRPr="00670D24">
        <w:rPr>
          <w:rFonts w:ascii="Times New Roman" w:hAnsi="Times New Roman" w:cs="Times New Roman"/>
          <w:color w:val="EE0000"/>
          <w:sz w:val="26"/>
          <w:szCs w:val="26"/>
          <w:vertAlign w:val="subscript"/>
          <w:lang w:val="en-FI"/>
        </w:rPr>
        <w:t>p</w:t>
      </w:r>
      <w:proofErr w:type="spellEnd"/>
      <w:r w:rsidRPr="00670D24">
        <w:rPr>
          <w:rFonts w:ascii="Times New Roman" w:hAnsi="Times New Roman" w:cs="Times New Roman"/>
          <w:color w:val="EE0000"/>
          <w:sz w:val="26"/>
          <w:szCs w:val="26"/>
          <w:vertAlign w:val="subscript"/>
          <w:lang w:val="en-FI"/>
        </w:rPr>
        <w:t xml:space="preserve"> </w:t>
      </w:r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and 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k</w:t>
      </w:r>
      <w:r w:rsidRPr="00670D24">
        <w:rPr>
          <w:rFonts w:ascii="Times New Roman" w:hAnsi="Times New Roman" w:cs="Times New Roman"/>
          <w:color w:val="EE0000"/>
          <w:sz w:val="26"/>
          <w:szCs w:val="26"/>
          <w:vertAlign w:val="subscript"/>
          <w:lang w:val="en-FI"/>
        </w:rPr>
        <w:t>d</w:t>
      </w:r>
      <w:proofErr w:type="spell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 gains of the 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dofs</w:t>
      </w:r>
      <w:proofErr w:type="spell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 must be set as follows.</w:t>
      </w:r>
    </w:p>
    <w:p w14:paraId="5F321403" w14:textId="35D728D4" w:rsidR="00670D24" w:rsidRPr="00670D24" w:rsidRDefault="00670D24" w:rsidP="00670D24">
      <w:pPr>
        <w:ind w:firstLine="284"/>
        <w:jc w:val="both"/>
        <w:rPr>
          <w:rFonts w:ascii="Times New Roman" w:hAnsi="Times New Roman" w:cs="Times New Roman"/>
          <w:color w:val="EE0000"/>
          <w:sz w:val="26"/>
          <w:szCs w:val="26"/>
          <w:lang w:val="en-FI"/>
        </w:rPr>
      </w:pPr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Go2.set_dofs_</w:t>
      </w:r>
      <w:proofErr w:type="gramStart"/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kp(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np.array</w:t>
      </w:r>
      <w:proofErr w:type="spellEnd"/>
      <w:proofErr w:type="gram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([12 element array containing the 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k</w:t>
      </w:r>
      <w:r w:rsidRPr="00670D24">
        <w:rPr>
          <w:rFonts w:ascii="Times New Roman" w:hAnsi="Times New Roman" w:cs="Times New Roman"/>
          <w:color w:val="EE0000"/>
          <w:sz w:val="26"/>
          <w:szCs w:val="26"/>
          <w:vertAlign w:val="subscript"/>
          <w:lang w:val="en-FI"/>
        </w:rPr>
        <w:t>p</w:t>
      </w:r>
      <w:proofErr w:type="spell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 gains])</w:t>
      </w:r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, </w:t>
      </w:r>
      <w:proofErr w:type="spellStart"/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motors_dof_idx</w:t>
      </w:r>
      <w:proofErr w:type="spellEnd"/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)</w:t>
      </w:r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ab/>
      </w:r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Go2.set_dofs_</w:t>
      </w:r>
      <w:proofErr w:type="gramStart"/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kv(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np.array</w:t>
      </w:r>
      <w:proofErr w:type="spellEnd"/>
      <w:proofErr w:type="gram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([12 element array containing the </w:t>
      </w:r>
      <w:proofErr w:type="spellStart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>k</w:t>
      </w:r>
      <w:r w:rsidRPr="00670D24">
        <w:rPr>
          <w:rFonts w:ascii="Times New Roman" w:hAnsi="Times New Roman" w:cs="Times New Roman"/>
          <w:color w:val="EE0000"/>
          <w:sz w:val="26"/>
          <w:szCs w:val="26"/>
          <w:vertAlign w:val="subscript"/>
          <w:lang w:val="en-FI"/>
        </w:rPr>
        <w:t>d</w:t>
      </w:r>
      <w:proofErr w:type="spellEnd"/>
      <w:r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 gains])</w:t>
      </w:r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 xml:space="preserve">, </w:t>
      </w:r>
      <w:proofErr w:type="spellStart"/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motors_dof_idx</w:t>
      </w:r>
      <w:proofErr w:type="spellEnd"/>
      <w:r w:rsidRPr="00670D24">
        <w:rPr>
          <w:rFonts w:ascii="Times New Roman" w:hAnsi="Times New Roman" w:cs="Times New Roman"/>
          <w:color w:val="EE0000"/>
          <w:sz w:val="26"/>
          <w:szCs w:val="26"/>
          <w:lang w:val="en-FI"/>
        </w:rPr>
        <w:t>)</w:t>
      </w:r>
    </w:p>
    <w:p w14:paraId="11B1E132" w14:textId="77777777" w:rsidR="00670D24" w:rsidRDefault="00670D24" w:rsidP="00E231F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57C60E81" w14:textId="6A32CB10" w:rsidR="00F95922" w:rsidRDefault="00F95922" w:rsidP="00E231F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>
        <w:rPr>
          <w:rFonts w:ascii="Times New Roman" w:hAnsi="Times New Roman" w:cs="Times New Roman"/>
          <w:sz w:val="26"/>
          <w:szCs w:val="26"/>
          <w:lang w:val="en-FI"/>
        </w:rPr>
        <w:t xml:space="preserve">Next, the controller’s input to the robot </w:t>
      </w:r>
      <w:r w:rsidR="00670D24">
        <w:rPr>
          <w:rFonts w:ascii="Times New Roman" w:hAnsi="Times New Roman" w:cs="Times New Roman"/>
          <w:sz w:val="26"/>
          <w:szCs w:val="26"/>
          <w:lang w:val="en-FI"/>
        </w:rPr>
        <w:t xml:space="preserve">should be </w:t>
      </w:r>
      <w:r w:rsidR="00670D24">
        <w:rPr>
          <w:rFonts w:ascii="Times New Roman" w:hAnsi="Times New Roman" w:cs="Times New Roman"/>
          <w:sz w:val="26"/>
          <w:szCs w:val="26"/>
          <w:lang w:val="en-FI"/>
        </w:rPr>
        <w:t>maintained</w:t>
      </w:r>
      <w:r w:rsidR="00670D24">
        <w:rPr>
          <w:rFonts w:ascii="Times New Roman" w:hAnsi="Times New Roman" w:cs="Times New Roman"/>
          <w:sz w:val="26"/>
          <w:szCs w:val="26"/>
          <w:lang w:val="en-FI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FI"/>
        </w:rPr>
        <w:t xml:space="preserve">within </w:t>
      </w:r>
      <w:r w:rsidR="00670D24">
        <w:rPr>
          <w:rFonts w:ascii="Times New Roman" w:hAnsi="Times New Roman" w:cs="Times New Roman"/>
          <w:sz w:val="26"/>
          <w:szCs w:val="26"/>
          <w:lang w:val="en-FI"/>
        </w:rPr>
        <w:t xml:space="preserve">the </w:t>
      </w:r>
      <w:r>
        <w:rPr>
          <w:rFonts w:ascii="Times New Roman" w:hAnsi="Times New Roman" w:cs="Times New Roman"/>
          <w:sz w:val="26"/>
          <w:szCs w:val="26"/>
          <w:lang w:val="en-FI"/>
        </w:rPr>
        <w:t xml:space="preserve">minimum and maximum limits. So, it is </w:t>
      </w:r>
      <w:r w:rsidR="00670D24">
        <w:rPr>
          <w:rFonts w:ascii="Times New Roman" w:hAnsi="Times New Roman" w:cs="Times New Roman"/>
          <w:sz w:val="26"/>
          <w:szCs w:val="26"/>
          <w:lang w:val="en-FI"/>
        </w:rPr>
        <w:t>essential</w:t>
      </w:r>
      <w:r>
        <w:rPr>
          <w:rFonts w:ascii="Times New Roman" w:hAnsi="Times New Roman" w:cs="Times New Roman"/>
          <w:sz w:val="26"/>
          <w:szCs w:val="26"/>
          <w:lang w:val="en-FI"/>
        </w:rPr>
        <w:t xml:space="preserve"> to clip the input using upper and lower bounds. The upper and lower bounds can be found from the xml files as follows.</w:t>
      </w:r>
    </w:p>
    <w:p w14:paraId="001A36B7" w14:textId="3ABB5A64" w:rsidR="00E96E08" w:rsidRPr="00E96E08" w:rsidRDefault="00E96E08" w:rsidP="00E96E0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E96E08">
        <w:rPr>
          <w:rFonts w:ascii="Times New Roman" w:hAnsi="Times New Roman" w:cs="Times New Roman"/>
          <w:sz w:val="26"/>
          <w:szCs w:val="26"/>
          <w:lang w:val="en-FI"/>
        </w:rPr>
        <w:t>There exist the following classes of joints</w:t>
      </w:r>
    </w:p>
    <w:p w14:paraId="08B1CC59" w14:textId="463C54F6" w:rsidR="00E96E08" w:rsidRPr="00E96E08" w:rsidRDefault="00E96E08" w:rsidP="00E96E0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1. class abduction joints (all 4 hips):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FL_hip_joint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FR_hip_joint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RL_hip_joint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RR_hip_joint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>, Range= [-1.0472, 1.0472]</w:t>
      </w:r>
    </w:p>
    <w:p w14:paraId="27F918D9" w14:textId="2743D08A" w:rsidR="00E96E08" w:rsidRPr="00E96E08" w:rsidRDefault="00E96E08" w:rsidP="00E96E0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2. class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front_hip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 joints (2 front thighs):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FL_thigh_joint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FR_thigh_joint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>, Range= [-1.5708 3.4907]</w:t>
      </w:r>
    </w:p>
    <w:p w14:paraId="1A3B0CA0" w14:textId="04CB420C" w:rsidR="00E96E08" w:rsidRPr="00E96E08" w:rsidRDefault="00E96E08" w:rsidP="00E96E0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3. class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back_hip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 joints (2 rear thighs):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RL_thigh_joint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RR_thigh_joint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>, Range= [-0.5236 4.5379]</w:t>
      </w:r>
    </w:p>
    <w:p w14:paraId="3BDAB305" w14:textId="280353C3" w:rsidR="00E96E08" w:rsidRDefault="00E96E08" w:rsidP="00E96E08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4. class knee (all 4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calfs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):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FL_calf_joint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FR_calf_joint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RL_calf_joint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E96E08">
        <w:rPr>
          <w:rFonts w:ascii="Times New Roman" w:hAnsi="Times New Roman" w:cs="Times New Roman"/>
          <w:sz w:val="26"/>
          <w:szCs w:val="26"/>
          <w:lang w:val="en-FI"/>
        </w:rPr>
        <w:t>RR_calf_joint</w:t>
      </w:r>
      <w:proofErr w:type="spellEnd"/>
      <w:r w:rsidRPr="00E96E08">
        <w:rPr>
          <w:rFonts w:ascii="Times New Roman" w:hAnsi="Times New Roman" w:cs="Times New Roman"/>
          <w:sz w:val="26"/>
          <w:szCs w:val="26"/>
          <w:lang w:val="en-FI"/>
        </w:rPr>
        <w:t>, Range= [-2.7227 -0.83776]</w:t>
      </w:r>
    </w:p>
    <w:p w14:paraId="33BC14B7" w14:textId="77777777" w:rsidR="00593388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</w:p>
    <w:p w14:paraId="55ED9BB9" w14:textId="7EF92828" w:rsidR="00593388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FI"/>
        </w:rPr>
        <w:t>Finally</w:t>
      </w:r>
      <w:proofErr w:type="gramEnd"/>
      <w:r>
        <w:rPr>
          <w:rFonts w:ascii="Times New Roman" w:hAnsi="Times New Roman" w:cs="Times New Roman"/>
          <w:sz w:val="26"/>
          <w:szCs w:val="26"/>
          <w:lang w:val="en-FI"/>
        </w:rPr>
        <w:t xml:space="preserve"> the action space is defined as follows</w:t>
      </w:r>
    </w:p>
    <w:p w14:paraId="699AEECA" w14:textId="77777777" w:rsidR="00593388" w:rsidRPr="00593388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93388">
        <w:rPr>
          <w:rFonts w:ascii="Times New Roman" w:hAnsi="Times New Roman" w:cs="Times New Roman"/>
          <w:sz w:val="26"/>
          <w:szCs w:val="26"/>
          <w:lang w:val="en-FI"/>
        </w:rPr>
        <w:t># Joint position limits in radians (based on the Go2 xml)</w:t>
      </w:r>
    </w:p>
    <w:p w14:paraId="77C79E0F" w14:textId="77777777" w:rsidR="00593388" w:rsidRPr="00593388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action_low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 xml:space="preserve"> = </w:t>
      </w:r>
      <w:proofErr w:type="spellStart"/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np.array</w:t>
      </w:r>
      <w:proofErr w:type="spellEnd"/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 xml:space="preserve">([-1.0472, -1.0472, -1.0472, -1.0472, -1.5708, -1.5708, -0.5236, -0.5236, -2.7227, -2.7227, -2.7227, -2.7227], </w:t>
      </w: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dtype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>=</w:t>
      </w:r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np.float</w:t>
      </w:r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>32)</w:t>
      </w:r>
    </w:p>
    <w:p w14:paraId="4007AE1E" w14:textId="77777777" w:rsidR="00593388" w:rsidRPr="00593388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action_high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 xml:space="preserve"> = </w:t>
      </w:r>
      <w:proofErr w:type="spellStart"/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np.array</w:t>
      </w:r>
      <w:proofErr w:type="spellEnd"/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 xml:space="preserve">([1.0472, 1.0472, 1.0472, 1.0472, 3.4907, 3.4907, 4.5379, 4.5379, -0.83776, -0.83776, -0.83776, -0.83776], </w:t>
      </w: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dtype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>=</w:t>
      </w:r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np.float</w:t>
      </w:r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>32)</w:t>
      </w:r>
    </w:p>
    <w:p w14:paraId="48CFA5A4" w14:textId="77777777" w:rsidR="00593388" w:rsidRPr="00593388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r w:rsidRPr="00593388">
        <w:rPr>
          <w:rFonts w:ascii="Times New Roman" w:hAnsi="Times New Roman" w:cs="Times New Roman"/>
          <w:sz w:val="26"/>
          <w:szCs w:val="26"/>
          <w:lang w:val="en-FI"/>
        </w:rPr>
        <w:t># Create the action space</w:t>
      </w:r>
    </w:p>
    <w:p w14:paraId="6F081161" w14:textId="1797E4BD" w:rsidR="00F95922" w:rsidRPr="005D77AD" w:rsidRDefault="00593388" w:rsidP="00593388">
      <w:pPr>
        <w:jc w:val="both"/>
        <w:rPr>
          <w:rFonts w:ascii="Times New Roman" w:hAnsi="Times New Roman" w:cs="Times New Roman"/>
          <w:sz w:val="26"/>
          <w:szCs w:val="26"/>
          <w:lang w:val="en-FI"/>
        </w:rPr>
      </w:pP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action_space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 xml:space="preserve"> = </w:t>
      </w:r>
      <w:proofErr w:type="spellStart"/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gym.spaces</w:t>
      </w:r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>.</w:t>
      </w:r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Box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>(</w:t>
      </w:r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>low=</w:t>
      </w: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action_low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>, high=</w:t>
      </w: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action_high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 xml:space="preserve">, </w:t>
      </w:r>
      <w:proofErr w:type="spellStart"/>
      <w:r w:rsidRPr="00593388">
        <w:rPr>
          <w:rFonts w:ascii="Times New Roman" w:hAnsi="Times New Roman" w:cs="Times New Roman"/>
          <w:sz w:val="26"/>
          <w:szCs w:val="26"/>
          <w:lang w:val="en-FI"/>
        </w:rPr>
        <w:t>dtype</w:t>
      </w:r>
      <w:proofErr w:type="spellEnd"/>
      <w:r w:rsidRPr="00593388">
        <w:rPr>
          <w:rFonts w:ascii="Times New Roman" w:hAnsi="Times New Roman" w:cs="Times New Roman"/>
          <w:sz w:val="26"/>
          <w:szCs w:val="26"/>
          <w:lang w:val="en-FI"/>
        </w:rPr>
        <w:t>=</w:t>
      </w:r>
      <w:proofErr w:type="gramStart"/>
      <w:r w:rsidRPr="00593388">
        <w:rPr>
          <w:rFonts w:ascii="Times New Roman" w:hAnsi="Times New Roman" w:cs="Times New Roman"/>
          <w:sz w:val="26"/>
          <w:szCs w:val="26"/>
          <w:lang w:val="en-FI"/>
        </w:rPr>
        <w:t>np.float</w:t>
      </w:r>
      <w:proofErr w:type="gramEnd"/>
      <w:r w:rsidRPr="00593388">
        <w:rPr>
          <w:rFonts w:ascii="Times New Roman" w:hAnsi="Times New Roman" w:cs="Times New Roman"/>
          <w:sz w:val="26"/>
          <w:szCs w:val="26"/>
          <w:lang w:val="en-FI"/>
        </w:rPr>
        <w:t>32)</w:t>
      </w:r>
    </w:p>
    <w:sectPr w:rsidR="00F95922" w:rsidRPr="005D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4E8D"/>
    <w:multiLevelType w:val="hybridMultilevel"/>
    <w:tmpl w:val="E312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84B"/>
    <w:multiLevelType w:val="hybridMultilevel"/>
    <w:tmpl w:val="7C66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025D"/>
    <w:multiLevelType w:val="hybridMultilevel"/>
    <w:tmpl w:val="2C26FEF2"/>
    <w:lvl w:ilvl="0" w:tplc="AE72ED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40716009">
    <w:abstractNumId w:val="2"/>
  </w:num>
  <w:num w:numId="2" w16cid:durableId="554390999">
    <w:abstractNumId w:val="0"/>
  </w:num>
  <w:num w:numId="3" w16cid:durableId="38602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2F"/>
    <w:rsid w:val="000109D3"/>
    <w:rsid w:val="000A0C9B"/>
    <w:rsid w:val="001903B0"/>
    <w:rsid w:val="002A16F7"/>
    <w:rsid w:val="002E1130"/>
    <w:rsid w:val="002F2F44"/>
    <w:rsid w:val="002F6EB0"/>
    <w:rsid w:val="003008BF"/>
    <w:rsid w:val="00391D80"/>
    <w:rsid w:val="003A5710"/>
    <w:rsid w:val="003B5C1E"/>
    <w:rsid w:val="00402DE4"/>
    <w:rsid w:val="004119B8"/>
    <w:rsid w:val="004F0724"/>
    <w:rsid w:val="004F20CD"/>
    <w:rsid w:val="00502790"/>
    <w:rsid w:val="0052074F"/>
    <w:rsid w:val="00593388"/>
    <w:rsid w:val="005D77AD"/>
    <w:rsid w:val="00606EDA"/>
    <w:rsid w:val="006336EE"/>
    <w:rsid w:val="00655FB6"/>
    <w:rsid w:val="00670D24"/>
    <w:rsid w:val="00760B43"/>
    <w:rsid w:val="0079211E"/>
    <w:rsid w:val="0079549D"/>
    <w:rsid w:val="008007A5"/>
    <w:rsid w:val="008367B5"/>
    <w:rsid w:val="00896E26"/>
    <w:rsid w:val="008A702F"/>
    <w:rsid w:val="008D3C01"/>
    <w:rsid w:val="00B45421"/>
    <w:rsid w:val="00B565F8"/>
    <w:rsid w:val="00D14D2C"/>
    <w:rsid w:val="00D3520D"/>
    <w:rsid w:val="00D506D3"/>
    <w:rsid w:val="00E231F8"/>
    <w:rsid w:val="00E9251C"/>
    <w:rsid w:val="00E96E08"/>
    <w:rsid w:val="00EF5B9D"/>
    <w:rsid w:val="00F95922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033646"/>
  <w15:chartTrackingRefBased/>
  <w15:docId w15:val="{173AA35E-15BC-4761-95B5-CA40433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1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D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nesis-Embodied-AI/Genesis/tree/main/examples/locomotion" TargetMode="External"/><Relationship Id="rId5" Type="http://schemas.openxmlformats.org/officeDocument/2006/relationships/hyperlink" Target="https://genesis-world.readthedocs.io/en/latest/user_guide/getting_started/control_your_rob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626</Words>
  <Characters>3665</Characters>
  <Application>Microsoft Office Word</Application>
  <DocSecurity>0</DocSecurity>
  <Lines>101</Lines>
  <Paragraphs>73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93</cp:revision>
  <dcterms:created xsi:type="dcterms:W3CDTF">2025-06-15T14:47:00Z</dcterms:created>
  <dcterms:modified xsi:type="dcterms:W3CDTF">2025-06-15T23:44:00Z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0cc11d48-dee4-4823-a5b9-5df4322e3b48</vt:lpwstr>
  </property>
</Properties>
</file>