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9FBF2C" w14:textId="77777777" w:rsidR="00903BF7" w:rsidRPr="00D04B12" w:rsidRDefault="00922FF9">
      <w:pPr>
        <w:pStyle w:val="1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t>Основные термины и тезисы</w:t>
      </w:r>
    </w:p>
    <w:bookmarkStart w:id="0" w:name="_Пользователь_API_-"/>
    <w:bookmarkStart w:id="1" w:name="ПользовательAPI"/>
    <w:bookmarkEnd w:id="0"/>
    <w:p w14:paraId="4375CB9B" w14:textId="218E22ED" w:rsidR="00903BF7" w:rsidRPr="00D04B12" w:rsidRDefault="00805BF7">
      <w:pPr>
        <w:pStyle w:val="3"/>
        <w:spacing w:after="20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begin"/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instrText xml:space="preserve"> HYPERLINK  \l "ПользовательAPI" </w:instrTex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separate"/>
      </w:r>
      <w:r w:rsidR="00922FF9" w:rsidRPr="00D04B12">
        <w:rPr>
          <w:rStyle w:val="aa"/>
          <w:rFonts w:asciiTheme="minorHAnsi" w:eastAsia="Arial" w:hAnsiTheme="minorHAnsi" w:cs="Arial"/>
          <w:sz w:val="22"/>
          <w:szCs w:val="22"/>
        </w:rPr>
        <w:t>Пользователь API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1"/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это приложение (или набор приложений), использующее выданный ему </w:t>
      </w:r>
      <w:hyperlink r:id="rId6" w:anchor="ApiKey">
        <w:r w:rsidR="00922FF9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ApiKey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для работы с </w:t>
      </w:r>
      <w:hyperlink w:anchor="_Программный_комплекс_-">
        <w:r w:rsidR="00922FF9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программным комплексом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</w:t>
      </w:r>
    </w:p>
    <w:bookmarkStart w:id="2" w:name="_Программный_комплекс_-"/>
    <w:bookmarkStart w:id="3" w:name="ПрограммныйКомплекс"/>
    <w:bookmarkEnd w:id="2"/>
    <w:p w14:paraId="1910E43C" w14:textId="7E43B82A" w:rsidR="00903BF7" w:rsidRPr="00D04B12" w:rsidRDefault="00922FF9">
      <w:pPr>
        <w:pStyle w:val="3"/>
        <w:keepNext w:val="0"/>
        <w:keepLines w:val="0"/>
        <w:spacing w:before="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fldChar w:fldCharType="begin"/>
      </w:r>
      <w:r w:rsidR="00805BF7" w:rsidRPr="00D04B12">
        <w:rPr>
          <w:rFonts w:asciiTheme="minorHAnsi" w:hAnsiTheme="minorHAnsi"/>
          <w:sz w:val="22"/>
          <w:szCs w:val="22"/>
        </w:rPr>
        <w:instrText xml:space="preserve">HYPERLINK  \l "ПрограммныйКомплекс" \h </w:instrText>
      </w:r>
      <w:r w:rsidRPr="00D04B12">
        <w:rPr>
          <w:rFonts w:asciiTheme="minorHAnsi" w:hAnsiTheme="minorHAnsi"/>
          <w:sz w:val="22"/>
          <w:szCs w:val="22"/>
        </w:rPr>
        <w:fldChar w:fldCharType="separate"/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t>Программный комплекс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3"/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это набор подсистем (сервисов и баз данных), обслуживающий несколько </w:t>
      </w:r>
      <w:hyperlink w:anchor="_Пользователь_API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пользователей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Ничто не мешает развернуть несколько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>программных комплексов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, обслуживающих разные пулы </w:t>
      </w:r>
      <w:hyperlink w:anchor="_Пользователь_API_-">
        <w:r w:rsidR="00D04B12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пользователей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Данные разных </w:t>
      </w:r>
      <w:hyperlink w:anchor="_Пользователь_API_-">
        <w:r w:rsidR="00D04B12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пользователей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в рамках одного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>программного комплекса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изолированы друг от друга, хотя и могут храниться в одной базе данных. Данные разных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>программных комплексов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полностью изолированы друг от друга вплоть до того, что хранятся в разных базах данных. </w:t>
      </w:r>
    </w:p>
    <w:bookmarkStart w:id="4" w:name="_Внутренний_API_-"/>
    <w:bookmarkStart w:id="5" w:name="ВнутреннийAPI"/>
    <w:bookmarkEnd w:id="4"/>
    <w:p w14:paraId="38108CFE" w14:textId="71FE83F7" w:rsidR="00903BF7" w:rsidRPr="00D04B12" w:rsidRDefault="005E2EF1">
      <w:pPr>
        <w:pStyle w:val="3"/>
        <w:spacing w:after="20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fldChar w:fldCharType="begin"/>
      </w:r>
      <w:r w:rsidR="00781EFF" w:rsidRPr="00D04B12">
        <w:rPr>
          <w:rFonts w:asciiTheme="minorHAnsi" w:hAnsiTheme="minorHAnsi"/>
          <w:sz w:val="22"/>
          <w:szCs w:val="22"/>
        </w:rPr>
        <w:instrText xml:space="preserve">HYPERLINK  \l "ВнутреннийAPI" \h </w:instrText>
      </w:r>
      <w:r w:rsidRPr="00D04B12">
        <w:rPr>
          <w:rFonts w:asciiTheme="minorHAnsi" w:hAnsiTheme="minorHAnsi"/>
          <w:sz w:val="22"/>
          <w:szCs w:val="22"/>
        </w:rPr>
        <w:fldChar w:fldCharType="separate"/>
      </w:r>
      <w:r w:rsidR="00922FF9"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t>Внутренний API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5"/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набор методов </w:t>
      </w:r>
      <w:hyperlink w:anchor="_Программный_модуль_-" w:history="1">
        <w:r w:rsidR="00922FF9" w:rsidRPr="00D04B12">
          <w:rPr>
            <w:rStyle w:val="aa"/>
            <w:rFonts w:asciiTheme="minorHAnsi" w:eastAsia="Arial" w:hAnsiTheme="minorHAnsi" w:cs="Arial"/>
            <w:b w:val="0"/>
            <w:sz w:val="22"/>
            <w:szCs w:val="22"/>
          </w:rPr>
          <w:t>программного модуля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для взаимодействия с ним на уровне сборки, подключённой к проекту. (Фактически это просто программный интерфейс или набор интерфейсов для работы с модулем).</w:t>
      </w:r>
    </w:p>
    <w:bookmarkStart w:id="6" w:name="_Внешний_API_-"/>
    <w:bookmarkStart w:id="7" w:name="ВнешнийAPI"/>
    <w:bookmarkEnd w:id="6"/>
    <w:p w14:paraId="6DFDB2C7" w14:textId="35889914" w:rsidR="00903BF7" w:rsidRPr="00D04B12" w:rsidRDefault="005E2EF1">
      <w:pPr>
        <w:pStyle w:val="3"/>
        <w:spacing w:after="20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fldChar w:fldCharType="begin"/>
      </w:r>
      <w:r w:rsidR="00781EFF" w:rsidRPr="00D04B12">
        <w:rPr>
          <w:rFonts w:asciiTheme="minorHAnsi" w:hAnsiTheme="minorHAnsi"/>
          <w:sz w:val="22"/>
          <w:szCs w:val="22"/>
        </w:rPr>
        <w:instrText xml:space="preserve">HYPERLINK  \l "ВнешнийAPI" \h </w:instrText>
      </w:r>
      <w:r w:rsidRPr="00D04B12">
        <w:rPr>
          <w:rFonts w:asciiTheme="minorHAnsi" w:hAnsiTheme="minorHAnsi"/>
          <w:sz w:val="22"/>
          <w:szCs w:val="22"/>
        </w:rPr>
        <w:fldChar w:fldCharType="separate"/>
      </w:r>
      <w:r w:rsidR="00922FF9"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t>Внешний API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7"/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набор методов сервисов </w:t>
      </w:r>
      <w:hyperlink w:anchor="_Распределённая_подсистема_-">
        <w:r w:rsidR="00922FF9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распределённой подсистемы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для взаимодействия с ней со стороны удалённого клиента. Доступ к этим методам требует аутентификации и может реализовывать несколько протоколов доступа (WCF, WebApi Json, WebApi Xml, и.т.д).</w:t>
      </w:r>
    </w:p>
    <w:bookmarkStart w:id="8" w:name="_Программный_модуль_-"/>
    <w:bookmarkStart w:id="9" w:name="ПрограммныйМодуль"/>
    <w:bookmarkEnd w:id="8"/>
    <w:p w14:paraId="38C07993" w14:textId="0F11DA75" w:rsidR="00903BF7" w:rsidRPr="00D04B12" w:rsidRDefault="005E2EF1">
      <w:pPr>
        <w:pStyle w:val="3"/>
        <w:spacing w:after="20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fldChar w:fldCharType="begin"/>
      </w:r>
      <w:r w:rsidR="00781EFF" w:rsidRPr="00D04B12">
        <w:rPr>
          <w:rFonts w:asciiTheme="minorHAnsi" w:hAnsiTheme="minorHAnsi"/>
          <w:sz w:val="22"/>
          <w:szCs w:val="22"/>
        </w:rPr>
        <w:instrText xml:space="preserve">HYPERLINK  \l "ПрограммныйМодуль" \h </w:instrText>
      </w:r>
      <w:r w:rsidRPr="00D04B12">
        <w:rPr>
          <w:rFonts w:asciiTheme="minorHAnsi" w:hAnsiTheme="minorHAnsi"/>
          <w:sz w:val="22"/>
          <w:szCs w:val="22"/>
        </w:rPr>
        <w:fldChar w:fldCharType="separate"/>
      </w:r>
      <w:r w:rsidR="00922FF9"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t>Программный модуль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9"/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логически обособленный набор программной логики со своим </w:t>
      </w:r>
      <w:hyperlink w:anchor="_Внутренний_API_-">
        <w:r w:rsidR="00922FF9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внутренним API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</w:t>
      </w:r>
      <w:r w:rsidR="00922FF9"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>Программный модуль</w:t>
      </w:r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может быть изолированным (не предусматривает управление внешними клиентами) и распределённым. В случае, если модуль распределённый - в нём должен быть описан, также его </w:t>
      </w:r>
      <w:hyperlink w:anchor="_Внешний_API_-">
        <w:r w:rsidR="00922FF9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внешний API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>, а также разработана клиентская часть модуля</w:t>
      </w:r>
      <w:r w:rsid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(которая будет входить в </w:t>
      </w:r>
      <w:r w:rsidR="00D04B12">
        <w:rPr>
          <w:rFonts w:asciiTheme="minorHAnsi" w:eastAsia="Arial" w:hAnsiTheme="minorHAnsi" w:cs="Arial"/>
          <w:b w:val="0"/>
          <w:color w:val="000000"/>
          <w:sz w:val="22"/>
          <w:szCs w:val="22"/>
          <w:lang w:val="en-US"/>
        </w:rPr>
        <w:t>Navis</w:t>
      </w:r>
      <w:r w:rsidR="00D04B12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</w:t>
      </w:r>
      <w:r w:rsidR="00D04B12">
        <w:rPr>
          <w:rFonts w:asciiTheme="minorHAnsi" w:eastAsia="Arial" w:hAnsiTheme="minorHAnsi" w:cs="Arial"/>
          <w:b w:val="0"/>
          <w:color w:val="000000"/>
          <w:sz w:val="22"/>
          <w:szCs w:val="22"/>
          <w:lang w:val="en-US"/>
        </w:rPr>
        <w:t>API</w:t>
      </w:r>
      <w:r w:rsidR="00D04B12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</w:t>
      </w:r>
      <w:r w:rsidR="00D04B12">
        <w:rPr>
          <w:rFonts w:asciiTheme="minorHAnsi" w:eastAsia="Arial" w:hAnsiTheme="minorHAnsi" w:cs="Arial"/>
          <w:b w:val="0"/>
          <w:color w:val="000000"/>
          <w:sz w:val="22"/>
          <w:szCs w:val="22"/>
          <w:lang w:val="en-US"/>
        </w:rPr>
        <w:t>SDK</w:t>
      </w:r>
      <w:r w:rsid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>)</w:t>
      </w:r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, реализующая </w:t>
      </w:r>
      <w:hyperlink w:anchor="_Внутренний_API_-">
        <w:r w:rsidR="00922FF9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внутренний API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модуля путём вызова соответствующий методов </w:t>
      </w:r>
      <w:hyperlink w:anchor="_Внешний_API_-">
        <w:r w:rsidR="00922FF9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внешнего API</w:t>
        </w:r>
      </w:hyperlink>
      <w:r w:rsidR="00922FF9"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>.</w:t>
      </w:r>
    </w:p>
    <w:bookmarkStart w:id="10" w:name="_Распределённая_подсистема_-"/>
    <w:bookmarkStart w:id="11" w:name="РаспределённаяПодсистема"/>
    <w:bookmarkEnd w:id="10"/>
    <w:p w14:paraId="4B04CADA" w14:textId="373E8E61" w:rsidR="00903BF7" w:rsidRPr="00D04B12" w:rsidRDefault="00922FF9">
      <w:pPr>
        <w:pStyle w:val="3"/>
        <w:keepNext w:val="0"/>
        <w:keepLines w:val="0"/>
        <w:spacing w:before="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fldChar w:fldCharType="begin"/>
      </w:r>
      <w:r w:rsidR="00781EFF" w:rsidRPr="00D04B12">
        <w:rPr>
          <w:rFonts w:asciiTheme="minorHAnsi" w:hAnsiTheme="minorHAnsi"/>
          <w:sz w:val="22"/>
          <w:szCs w:val="22"/>
        </w:rPr>
        <w:instrText xml:space="preserve">HYPERLINK  \l "РаспределённаяПодсистема" \h </w:instrText>
      </w:r>
      <w:r w:rsidRPr="00D04B12">
        <w:rPr>
          <w:rFonts w:asciiTheme="minorHAnsi" w:hAnsiTheme="minorHAnsi"/>
          <w:sz w:val="22"/>
          <w:szCs w:val="22"/>
        </w:rPr>
        <w:fldChar w:fldCharType="separate"/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t>Распределённая подсистема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11"/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набор </w:t>
      </w:r>
      <w:hyperlink w:anchor="_Программный_модуль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программных модулей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, которые хостятся в отдельном приложении. Среди этих </w:t>
      </w:r>
      <w:hyperlink w:anchor="_Программный_модуль_-">
        <w:r w:rsidR="00F7316E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программных модулей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должен быть как минимум один распределённый </w:t>
      </w:r>
      <w:hyperlink w:anchor="_Программный_модуль_-" w:history="1">
        <w:r w:rsidRPr="00F7316E">
          <w:rPr>
            <w:rStyle w:val="aa"/>
            <w:rFonts w:asciiTheme="minorHAnsi" w:eastAsia="Arial" w:hAnsiTheme="minorHAnsi" w:cs="Arial"/>
            <w:b w:val="0"/>
            <w:sz w:val="22"/>
            <w:szCs w:val="22"/>
          </w:rPr>
          <w:t>модуль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Набор </w:t>
      </w:r>
      <w:hyperlink w:anchor="_Внешний_API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внешних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распределённых модулей составляет </w:t>
      </w:r>
      <w:hyperlink w:anchor="_Внешний_API_-">
        <w:r w:rsidR="00F7316E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внешний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>подсистемы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Каждая такая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 xml:space="preserve">подсистема 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должна быть приписана к одному или нескольким </w:t>
      </w:r>
      <w:hyperlink w:anchor="_Пользователь_API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пользователям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, которых она может обслуживать. Функциональность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 xml:space="preserve">подсистемы 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определяется только модулями из которых она состоит. </w:t>
      </w:r>
      <w:hyperlink w:anchor="_Программный_комплекс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Программный комплекс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может иметь несколько абсолютно одинаковых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 xml:space="preserve">подсистем 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для балансировки нагрузки, однако даже две одинаковые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 xml:space="preserve">подсистемы 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могут иметь разные базы данных (например две телематические подсистемы имеют разные базы данных и обслуживают разные непересекающиеся пулы </w:t>
      </w:r>
      <w:hyperlink w:anchor="_Пользователь_API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пользователей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). </w:t>
      </w:r>
      <w:hyperlink w:anchor="_Программный_комплекс_-">
        <w:r w:rsidR="00F7316E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Программный комплекс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должен иметь как минимум одну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 xml:space="preserve">подсистему 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- </w:t>
      </w:r>
      <w:hyperlink w:anchor="_Подсистема_биллинга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подсистему биллинга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, содержащую в своём составе модули </w:t>
      </w:r>
      <w:hyperlink r:id="rId7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биллинга</w:t>
        </w:r>
      </w:hyperlink>
      <w:r w:rsidRPr="00D04B12">
        <w:rPr>
          <w:rFonts w:asciiTheme="minorHAnsi" w:eastAsia="Arial" w:hAnsiTheme="minorHAnsi" w:cs="Arial"/>
          <w:b w:val="0"/>
          <w:color w:val="1155CC"/>
          <w:sz w:val="22"/>
          <w:szCs w:val="22"/>
          <w:u w:val="single"/>
        </w:rPr>
        <w:t xml:space="preserve"> 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и </w:t>
      </w:r>
      <w:hyperlink r:id="rId8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сообщений</w:t>
        </w:r>
      </w:hyperlink>
      <w:r w:rsidRPr="00D04B12">
        <w:rPr>
          <w:rFonts w:asciiTheme="minorHAnsi" w:eastAsia="Arial" w:hAnsiTheme="minorHAnsi" w:cs="Arial"/>
          <w:b w:val="0"/>
          <w:color w:val="1155CC"/>
          <w:sz w:val="22"/>
          <w:szCs w:val="22"/>
          <w:u w:val="single"/>
        </w:rPr>
        <w:t>.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</w:t>
      </w:r>
    </w:p>
    <w:bookmarkStart w:id="12" w:name="_Подсистема_биллинга_-"/>
    <w:bookmarkStart w:id="13" w:name="ПодсистемаБиллинга"/>
    <w:bookmarkEnd w:id="12"/>
    <w:p w14:paraId="11E6EDDB" w14:textId="6F194433" w:rsidR="00903BF7" w:rsidRPr="00D04B12" w:rsidRDefault="00922FF9">
      <w:pPr>
        <w:pStyle w:val="3"/>
        <w:spacing w:after="20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fldChar w:fldCharType="begin"/>
      </w:r>
      <w:r w:rsidR="00781EFF" w:rsidRPr="00D04B12">
        <w:rPr>
          <w:rFonts w:asciiTheme="minorHAnsi" w:hAnsiTheme="minorHAnsi"/>
          <w:sz w:val="22"/>
          <w:szCs w:val="22"/>
        </w:rPr>
        <w:instrText xml:space="preserve">HYPERLINK  \l "ПодсистемаБиллинга" \h </w:instrText>
      </w:r>
      <w:r w:rsidRPr="00D04B12">
        <w:rPr>
          <w:rFonts w:asciiTheme="minorHAnsi" w:hAnsiTheme="minorHAnsi"/>
          <w:sz w:val="22"/>
          <w:szCs w:val="22"/>
        </w:rPr>
        <w:fldChar w:fldCharType="separate"/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t>Подсистема биллинга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13"/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единственная обособленная подсистема на весь </w:t>
      </w:r>
      <w:hyperlink w:anchor="_Программный_комплекс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программный комплекс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Помимо </w:t>
      </w:r>
      <w:hyperlink r:id="rId9">
        <w:r w:rsidR="00AA4D10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биллинга</w:t>
        </w:r>
      </w:hyperlink>
      <w:r w:rsidRPr="00D04B12">
        <w:rPr>
          <w:rFonts w:asciiTheme="minorHAnsi" w:eastAsia="Arial" w:hAnsiTheme="minorHAnsi" w:cs="Arial"/>
          <w:b w:val="0"/>
          <w:color w:val="1155CC"/>
          <w:sz w:val="22"/>
          <w:szCs w:val="22"/>
          <w:u w:val="single"/>
        </w:rPr>
        <w:t>,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координирует взаимодействие между </w:t>
      </w:r>
      <w:hyperlink w:anchor="_Клиентское_приложение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клиентскими приложениями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и остальными </w:t>
      </w:r>
      <w:hyperlink w:anchor="_Подсистема_биллинга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подсистемами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, а именно передачу сообщений между </w:t>
      </w:r>
      <w:hyperlink w:anchor="_Клиентское_приложение_-">
        <w:r w:rsidR="00AA4D10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клиентскими приложениями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>, а также координ</w:t>
      </w:r>
      <w:r w:rsidR="00AA4D10">
        <w:rPr>
          <w:rFonts w:asciiTheme="minorHAnsi" w:eastAsia="Arial" w:hAnsiTheme="minorHAnsi" w:cs="Arial"/>
          <w:b w:val="0"/>
          <w:color w:val="000000"/>
          <w:sz w:val="22"/>
          <w:szCs w:val="22"/>
        </w:rPr>
        <w:t>ацию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(балансировк</w:t>
      </w:r>
      <w:r w:rsidR="00AA4D10">
        <w:rPr>
          <w:rFonts w:asciiTheme="minorHAnsi" w:eastAsia="Arial" w:hAnsiTheme="minorHAnsi" w:cs="Arial"/>
          <w:b w:val="0"/>
          <w:color w:val="000000"/>
          <w:sz w:val="22"/>
          <w:szCs w:val="22"/>
        </w:rPr>
        <w:t>у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) доступа к </w:t>
      </w:r>
      <w:hyperlink w:anchor="_Распределённая_подсистема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API подсистем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Данная подсистема должна работать 24/7 и быть устойчива к сбоям, нагрузкам и </w:t>
      </w:r>
      <w:hyperlink r:id="rId10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DoS-атакам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Подробнее про подсистему </w:t>
      </w:r>
      <w:hyperlink w:anchor="_Подсистема_биллинга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читайте ниже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>.</w:t>
      </w:r>
    </w:p>
    <w:bookmarkStart w:id="14" w:name="_Клиентское_приложение_-"/>
    <w:bookmarkStart w:id="15" w:name="КлиентскоеПриложение"/>
    <w:bookmarkEnd w:id="14"/>
    <w:p w14:paraId="633FAA2C" w14:textId="70F6995D" w:rsidR="00903BF7" w:rsidRPr="00D04B12" w:rsidRDefault="00922FF9">
      <w:pPr>
        <w:pStyle w:val="3"/>
        <w:spacing w:after="200"/>
        <w:contextualSpacing w:val="0"/>
        <w:rPr>
          <w:rFonts w:asciiTheme="minorHAnsi" w:hAnsiTheme="minorHAnsi"/>
          <w:sz w:val="22"/>
          <w:szCs w:val="22"/>
        </w:rPr>
      </w:pPr>
      <w:r w:rsidRPr="00D04B12">
        <w:rPr>
          <w:rFonts w:asciiTheme="minorHAnsi" w:hAnsiTheme="minorHAnsi"/>
          <w:sz w:val="22"/>
          <w:szCs w:val="22"/>
        </w:rPr>
        <w:fldChar w:fldCharType="begin"/>
      </w:r>
      <w:r w:rsidR="00781EFF" w:rsidRPr="00D04B12">
        <w:rPr>
          <w:rFonts w:asciiTheme="minorHAnsi" w:hAnsiTheme="minorHAnsi"/>
          <w:sz w:val="22"/>
          <w:szCs w:val="22"/>
        </w:rPr>
        <w:instrText xml:space="preserve">HYPERLINK  \l "КлиентскоеПриложение" \h </w:instrText>
      </w:r>
      <w:r w:rsidRPr="00D04B12">
        <w:rPr>
          <w:rFonts w:asciiTheme="minorHAnsi" w:hAnsiTheme="minorHAnsi"/>
          <w:sz w:val="22"/>
          <w:szCs w:val="22"/>
        </w:rPr>
        <w:fldChar w:fldCharType="separate"/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t>Клиентское приложение</w:t>
      </w:r>
      <w:r w:rsidRPr="00D04B12">
        <w:rPr>
          <w:rFonts w:asciiTheme="minorHAnsi" w:eastAsia="Arial" w:hAnsiTheme="minorHAnsi" w:cs="Arial"/>
          <w:color w:val="1155CC"/>
          <w:sz w:val="22"/>
          <w:szCs w:val="22"/>
          <w:u w:val="single"/>
        </w:rPr>
        <w:fldChar w:fldCharType="end"/>
      </w:r>
      <w:bookmarkEnd w:id="15"/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- часть программного комплекса, использующая API модулей подсистем этого комплекса. В самом общем случае - это может быть обычной </w:t>
      </w:r>
      <w:hyperlink w:anchor="_Распределённая_подсистема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распределённой подсистемой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, однако мы будем называть 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>клиентским приложением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изолированную подсистему, т.е. подсистему не имеющую </w:t>
      </w:r>
      <w:hyperlink w:anchor="_Внешний_API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внешнего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В отличие от обычной </w:t>
      </w:r>
      <w:hyperlink w:anchor="_Распределённая_подсистема_-">
        <w:r w:rsidR="00AA4D10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распределённой подсистем</w:t>
        </w:r>
        <w:r w:rsidR="00AA4D10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ы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>, каждое</w:t>
      </w:r>
      <w:r w:rsidRPr="00D04B12">
        <w:rPr>
          <w:rFonts w:asciiTheme="minorHAnsi" w:eastAsia="Arial" w:hAnsiTheme="minorHAnsi" w:cs="Arial"/>
          <w:b w:val="0"/>
          <w:i/>
          <w:color w:val="000000"/>
          <w:sz w:val="22"/>
          <w:szCs w:val="22"/>
        </w:rPr>
        <w:t xml:space="preserve"> клиентское приложение</w:t>
      </w:r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 работает от лица одного конкретного </w:t>
      </w:r>
      <w:hyperlink w:anchor="_Пользователь_API_-">
        <w:r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пользователя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 xml:space="preserve">. Может быть несколько приложений, работающих от лица одного конкретного </w:t>
      </w:r>
      <w:hyperlink w:anchor="_Пользователь_API_-">
        <w:r w:rsidR="00AA4D10" w:rsidRPr="00D04B12">
          <w:rPr>
            <w:rFonts w:asciiTheme="minorHAnsi" w:eastAsia="Arial" w:hAnsiTheme="minorHAnsi" w:cs="Arial"/>
            <w:b w:val="0"/>
            <w:color w:val="1155CC"/>
            <w:sz w:val="22"/>
            <w:szCs w:val="22"/>
            <w:u w:val="single"/>
          </w:rPr>
          <w:t>пользователя API</w:t>
        </w:r>
      </w:hyperlink>
      <w:r w:rsidRPr="00D04B12">
        <w:rPr>
          <w:rFonts w:asciiTheme="minorHAnsi" w:eastAsia="Arial" w:hAnsiTheme="minorHAnsi" w:cs="Arial"/>
          <w:b w:val="0"/>
          <w:color w:val="000000"/>
          <w:sz w:val="22"/>
          <w:szCs w:val="22"/>
        </w:rPr>
        <w:t>.</w:t>
      </w:r>
    </w:p>
    <w:p w14:paraId="1C703BFE" w14:textId="53613881" w:rsidR="00903BF7" w:rsidRDefault="00922FF9">
      <w:pPr>
        <w:rPr>
          <w:rFonts w:asciiTheme="minorHAnsi" w:hAnsiTheme="minorHAnsi"/>
        </w:rPr>
      </w:pPr>
      <w:r w:rsidRPr="00D04B12">
        <w:rPr>
          <w:rFonts w:asciiTheme="minorHAnsi" w:hAnsiTheme="minorHAnsi"/>
        </w:rPr>
        <w:t>Подыт</w:t>
      </w:r>
      <w:r w:rsidR="000F0F79">
        <w:rPr>
          <w:rFonts w:asciiTheme="minorHAnsi" w:hAnsiTheme="minorHAnsi"/>
        </w:rPr>
        <w:t>а</w:t>
      </w:r>
      <w:r w:rsidRPr="00D04B12">
        <w:rPr>
          <w:rFonts w:asciiTheme="minorHAnsi" w:hAnsiTheme="minorHAnsi"/>
        </w:rPr>
        <w:t>живая вышесказанное -  программный комплекс состоит из трёх основных групп:</w:t>
      </w:r>
    </w:p>
    <w:p w14:paraId="5E470879" w14:textId="1501C281" w:rsidR="005E2EF1" w:rsidRDefault="005E2EF1" w:rsidP="005E2EF1">
      <w:pPr>
        <w:numPr>
          <w:ilvl w:val="0"/>
          <w:numId w:val="9"/>
        </w:numPr>
        <w:rPr>
          <w:rFonts w:asciiTheme="minorHAnsi" w:hAnsiTheme="minorHAnsi"/>
        </w:rPr>
      </w:pPr>
      <w:r w:rsidRPr="005E2EF1">
        <w:rPr>
          <w:rFonts w:asciiTheme="minorHAnsi" w:hAnsiTheme="minorHAnsi"/>
        </w:rPr>
        <w:t>Подсистема биллинга</w:t>
      </w:r>
    </w:p>
    <w:p w14:paraId="6B50C77C" w14:textId="13E8C3E5" w:rsidR="005E2EF1" w:rsidRDefault="00831259" w:rsidP="005E2EF1">
      <w:pPr>
        <w:numPr>
          <w:ilvl w:val="0"/>
          <w:numId w:val="9"/>
        </w:numPr>
        <w:rPr>
          <w:rFonts w:asciiTheme="minorHAnsi" w:hAnsiTheme="minorHAnsi"/>
        </w:rPr>
      </w:pPr>
      <w:hyperlink w:anchor="_Распределённая_подсистема_-">
        <w:r w:rsidR="005E2EF1" w:rsidRPr="00D04B12">
          <w:rPr>
            <w:rFonts w:asciiTheme="minorHAnsi" w:hAnsiTheme="minorHAnsi"/>
            <w:color w:val="1155CC"/>
            <w:u w:val="single"/>
          </w:rPr>
          <w:t>Распределённые подсистемы</w:t>
        </w:r>
      </w:hyperlink>
      <w:r w:rsidR="005E2EF1" w:rsidRPr="00D04B12">
        <w:rPr>
          <w:rFonts w:asciiTheme="minorHAnsi" w:hAnsiTheme="minorHAnsi"/>
        </w:rPr>
        <w:t xml:space="preserve"> </w:t>
      </w:r>
      <w:r w:rsidR="005E2EF1" w:rsidRPr="00D04B12">
        <w:rPr>
          <w:rFonts w:asciiTheme="minorHAnsi" w:hAnsiTheme="minorHAnsi"/>
          <w:i/>
        </w:rPr>
        <w:t>(опционально)</w:t>
      </w:r>
    </w:p>
    <w:p w14:paraId="3742ACB7" w14:textId="5197ED89" w:rsidR="005E2EF1" w:rsidRPr="00D04B12" w:rsidRDefault="00831259" w:rsidP="005E2EF1">
      <w:pPr>
        <w:numPr>
          <w:ilvl w:val="0"/>
          <w:numId w:val="9"/>
        </w:numPr>
        <w:rPr>
          <w:rFonts w:asciiTheme="minorHAnsi" w:hAnsiTheme="minorHAnsi"/>
        </w:rPr>
      </w:pPr>
      <w:hyperlink w:anchor="_Клиентское_приложение_-">
        <w:r w:rsidR="005E2EF1" w:rsidRPr="00D04B12">
          <w:rPr>
            <w:rFonts w:asciiTheme="minorHAnsi" w:hAnsiTheme="minorHAnsi"/>
            <w:color w:val="1155CC"/>
            <w:u w:val="single"/>
          </w:rPr>
          <w:t>Клиентские приложения</w:t>
        </w:r>
      </w:hyperlink>
    </w:p>
    <w:p w14:paraId="7B24362D" w14:textId="524E5BA2" w:rsidR="00903BF7" w:rsidRDefault="00922FF9">
      <w:pPr>
        <w:pStyle w:val="1"/>
        <w:contextualSpacing w:val="0"/>
      </w:pPr>
      <w:bookmarkStart w:id="16" w:name="ОбщаяСхема"/>
      <w:r>
        <w:lastRenderedPageBreak/>
        <w:t xml:space="preserve">Общая </w:t>
      </w:r>
      <w:r w:rsidR="000F0F79">
        <w:t>схема программного комплекса</w:t>
      </w:r>
      <w:bookmarkEnd w:id="16"/>
      <w:r w:rsidR="000F0F79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AA1087D" wp14:editId="4ECF7767">
            <wp:extent cx="6838950" cy="3947089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47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F6026" w14:textId="36CB5FD5" w:rsidR="00903BF7" w:rsidRPr="000F0F79" w:rsidRDefault="00922FF9">
      <w:pPr>
        <w:rPr>
          <w:rFonts w:asciiTheme="minorHAnsi" w:hAnsiTheme="minorHAnsi"/>
        </w:rPr>
      </w:pPr>
      <w:r w:rsidRPr="000F0F79">
        <w:rPr>
          <w:rFonts w:asciiTheme="minorHAnsi" w:hAnsiTheme="minorHAnsi"/>
        </w:rPr>
        <w:t xml:space="preserve">На данной схеме представлена общая схема взаимодействия между различными частями </w:t>
      </w:r>
      <w:hyperlink w:anchor="_Программный_комплекс_-">
        <w:r w:rsidRPr="000F0F79">
          <w:rPr>
            <w:rFonts w:asciiTheme="minorHAnsi" w:hAnsiTheme="minorHAnsi"/>
            <w:color w:val="1155CC"/>
            <w:u w:val="single"/>
          </w:rPr>
          <w:t>программного комплекса</w:t>
        </w:r>
      </w:hyperlink>
      <w:r w:rsidRPr="000F0F79">
        <w:rPr>
          <w:rFonts w:asciiTheme="minorHAnsi" w:hAnsiTheme="minorHAnsi"/>
        </w:rPr>
        <w:t xml:space="preserve">. Взаимодействия между </w:t>
      </w:r>
      <w:hyperlink w:anchor="_Клиентское_приложение_-">
        <w:r w:rsidRPr="000F0F79">
          <w:rPr>
            <w:rFonts w:asciiTheme="minorHAnsi" w:hAnsiTheme="minorHAnsi"/>
            <w:color w:val="1155CC"/>
            <w:u w:val="single"/>
          </w:rPr>
          <w:t>клиентскими приложениями</w:t>
        </w:r>
      </w:hyperlink>
      <w:r w:rsidRPr="000F0F79">
        <w:rPr>
          <w:rFonts w:asciiTheme="minorHAnsi" w:hAnsiTheme="minorHAnsi"/>
        </w:rPr>
        <w:t xml:space="preserve"> и </w:t>
      </w:r>
      <w:hyperlink w:anchor="_Распределённая_подсистема_-">
        <w:r w:rsidRPr="000F0F79">
          <w:rPr>
            <w:rFonts w:asciiTheme="minorHAnsi" w:hAnsiTheme="minorHAnsi"/>
            <w:color w:val="1155CC"/>
            <w:u w:val="single"/>
          </w:rPr>
          <w:t>подсистемами</w:t>
        </w:r>
      </w:hyperlink>
      <w:r w:rsidRPr="000F0F79">
        <w:rPr>
          <w:rFonts w:asciiTheme="minorHAnsi" w:hAnsiTheme="minorHAnsi"/>
        </w:rPr>
        <w:t xml:space="preserve"> осуществляется напрямую. Это касается как вызовов методов API подсистем, так и передачи </w:t>
      </w:r>
      <w:hyperlink r:id="rId12">
        <w:r w:rsidRPr="000F0F79">
          <w:rPr>
            <w:rFonts w:asciiTheme="minorHAnsi" w:hAnsiTheme="minorHAnsi"/>
            <w:color w:val="1155CC"/>
            <w:u w:val="single"/>
          </w:rPr>
          <w:t>сообщений</w:t>
        </w:r>
      </w:hyperlink>
      <w:r w:rsidRPr="000F0F79">
        <w:rPr>
          <w:rFonts w:asciiTheme="minorHAnsi" w:hAnsiTheme="minorHAnsi"/>
        </w:rPr>
        <w:t xml:space="preserve"> и работе с </w:t>
      </w:r>
      <w:hyperlink r:id="rId13">
        <w:r w:rsidRPr="000F0F79">
          <w:rPr>
            <w:rFonts w:asciiTheme="minorHAnsi" w:hAnsiTheme="minorHAnsi"/>
            <w:color w:val="1155CC"/>
            <w:u w:val="single"/>
          </w:rPr>
          <w:t>репозиториями</w:t>
        </w:r>
      </w:hyperlink>
      <w:r w:rsidRPr="000F0F79">
        <w:rPr>
          <w:rFonts w:asciiTheme="minorHAnsi" w:hAnsiTheme="minorHAnsi"/>
        </w:rPr>
        <w:t xml:space="preserve"> бизнес-объектов подсистем (для этого подсистемы должны включать в себя </w:t>
      </w:r>
      <w:hyperlink r:id="rId14">
        <w:r w:rsidR="000F0F79" w:rsidRPr="000F0F79">
          <w:rPr>
            <w:rFonts w:asciiTheme="minorHAnsi" w:hAnsiTheme="minorHAnsi"/>
            <w:color w:val="1155CC"/>
            <w:u w:val="single"/>
          </w:rPr>
          <w:t>модуль сообщений</w:t>
        </w:r>
      </w:hyperlink>
      <w:r w:rsidR="000F0F79" w:rsidRPr="000F0F79">
        <w:rPr>
          <w:rFonts w:asciiTheme="minorHAnsi" w:hAnsiTheme="minorHAnsi"/>
        </w:rPr>
        <w:t xml:space="preserve"> </w:t>
      </w:r>
      <w:r w:rsidRPr="000F0F79">
        <w:rPr>
          <w:rFonts w:asciiTheme="minorHAnsi" w:hAnsiTheme="minorHAnsi"/>
        </w:rPr>
        <w:t xml:space="preserve">и </w:t>
      </w:r>
      <w:hyperlink r:id="rId15">
        <w:r w:rsidR="000F0F79" w:rsidRPr="000F0F79">
          <w:rPr>
            <w:rFonts w:asciiTheme="minorHAnsi" w:hAnsiTheme="minorHAnsi"/>
            <w:color w:val="1155CC"/>
            <w:u w:val="single"/>
          </w:rPr>
          <w:t>модуль репозитория</w:t>
        </w:r>
      </w:hyperlink>
      <w:r w:rsidRPr="000F0F79">
        <w:rPr>
          <w:rFonts w:asciiTheme="minorHAnsi" w:hAnsiTheme="minorHAnsi"/>
        </w:rPr>
        <w:t xml:space="preserve">). Взаимодействия между двумя </w:t>
      </w:r>
      <w:hyperlink w:anchor="_Клиентское_приложение_-">
        <w:r w:rsidR="000F0F79" w:rsidRPr="000F0F79">
          <w:rPr>
            <w:rFonts w:asciiTheme="minorHAnsi" w:hAnsiTheme="minorHAnsi"/>
            <w:color w:val="1155CC"/>
            <w:u w:val="single"/>
          </w:rPr>
          <w:t>клиентскими приложениями</w:t>
        </w:r>
      </w:hyperlink>
      <w:r w:rsidR="000F0F79" w:rsidRPr="000F0F79">
        <w:rPr>
          <w:rFonts w:asciiTheme="minorHAnsi" w:hAnsiTheme="minorHAnsi"/>
        </w:rPr>
        <w:t xml:space="preserve"> </w:t>
      </w:r>
      <w:r w:rsidRPr="000F0F79">
        <w:rPr>
          <w:rFonts w:asciiTheme="minorHAnsi" w:hAnsiTheme="minorHAnsi"/>
        </w:rPr>
        <w:t xml:space="preserve">может осуществляться только на уровне передачи сообщений и осуществляется через </w:t>
      </w:r>
      <w:hyperlink w:anchor="h.i2tc17wm64ml">
        <w:r w:rsidRPr="000F0F79">
          <w:rPr>
            <w:rFonts w:asciiTheme="minorHAnsi" w:hAnsiTheme="minorHAnsi"/>
            <w:color w:val="1155CC"/>
            <w:u w:val="single"/>
          </w:rPr>
          <w:t>подсистему биллинга</w:t>
        </w:r>
      </w:hyperlink>
      <w:r w:rsidRPr="000F0F79">
        <w:rPr>
          <w:rFonts w:asciiTheme="minorHAnsi" w:hAnsiTheme="minorHAnsi"/>
        </w:rPr>
        <w:t>.</w:t>
      </w:r>
    </w:p>
    <w:p w14:paraId="155858C4" w14:textId="77777777" w:rsidR="00903BF7" w:rsidRPr="000F0F79" w:rsidRDefault="00903BF7">
      <w:pPr>
        <w:rPr>
          <w:rFonts w:asciiTheme="minorHAnsi" w:hAnsiTheme="minorHAnsi"/>
        </w:rPr>
      </w:pPr>
    </w:p>
    <w:p w14:paraId="79520B33" w14:textId="52729D14" w:rsidR="00903BF7" w:rsidRPr="000F0F79" w:rsidRDefault="00922FF9">
      <w:pPr>
        <w:rPr>
          <w:rFonts w:asciiTheme="minorHAnsi" w:hAnsiTheme="minorHAnsi"/>
        </w:rPr>
      </w:pPr>
      <w:r w:rsidRPr="000F0F79">
        <w:rPr>
          <w:rFonts w:asciiTheme="minorHAnsi" w:hAnsiTheme="minorHAnsi"/>
        </w:rPr>
        <w:t xml:space="preserve">В настоящее время реализация распределённых подсистем требует наличия рядом с исполнимым файлом-хоста специального файла </w:t>
      </w:r>
      <w:r w:rsidRPr="000F0F79">
        <w:rPr>
          <w:rFonts w:asciiTheme="minorHAnsi" w:hAnsiTheme="minorHAnsi" w:cs="Consolas"/>
        </w:rPr>
        <w:t>SubSystem.json</w:t>
      </w:r>
      <w:r w:rsidRPr="000F0F79">
        <w:rPr>
          <w:rFonts w:asciiTheme="minorHAnsi" w:hAnsiTheme="minorHAnsi"/>
        </w:rPr>
        <w:t xml:space="preserve"> с указанием уникального идентификатора подсистемы, а также (опционально) перечня </w:t>
      </w:r>
      <w:r w:rsidRPr="000F0F79">
        <w:rPr>
          <w:rFonts w:asciiTheme="minorHAnsi" w:hAnsiTheme="minorHAnsi" w:cs="Consolas"/>
        </w:rPr>
        <w:t>ApiKey</w:t>
      </w:r>
      <w:r w:rsidR="000F0F79" w:rsidRPr="000F0F79">
        <w:rPr>
          <w:rFonts w:asciiTheme="minorHAnsi" w:hAnsiTheme="minorHAnsi" w:cs="Consolas"/>
        </w:rPr>
        <w:t>’</w:t>
      </w:r>
      <w:r w:rsidR="000F0F79" w:rsidRPr="000F0F79">
        <w:rPr>
          <w:rFonts w:asciiTheme="minorHAnsi" w:hAnsiTheme="minorHAnsi" w:cs="Consolas"/>
          <w:lang w:val="en-US"/>
        </w:rPr>
        <w:t>s</w:t>
      </w:r>
      <w:r w:rsidRPr="000F0F79">
        <w:rPr>
          <w:rFonts w:asciiTheme="minorHAnsi" w:hAnsiTheme="minorHAnsi"/>
        </w:rPr>
        <w:t xml:space="preserve"> с которыми может работать данная подсистема.</w:t>
      </w:r>
    </w:p>
    <w:p w14:paraId="5B84A5FA" w14:textId="10972904" w:rsidR="00903BF7" w:rsidRPr="00831259" w:rsidRDefault="00922FF9">
      <w:pPr>
        <w:pStyle w:val="1"/>
        <w:contextualSpacing w:val="0"/>
      </w:pPr>
      <w:bookmarkStart w:id="17" w:name="ОбщаяСхемаNavisWeb"/>
      <w:r>
        <w:lastRenderedPageBreak/>
        <w:t xml:space="preserve">Общая схема </w:t>
      </w:r>
      <w:r w:rsidR="00831259">
        <w:t xml:space="preserve">Пример веб приложения </w:t>
      </w:r>
      <w:bookmarkEnd w:id="17"/>
      <w:r w:rsidR="00831259">
        <w:rPr>
          <w:lang w:val="en-US"/>
        </w:rPr>
        <w:t>gps</w:t>
      </w:r>
      <w:r w:rsidR="00831259" w:rsidRPr="00831259">
        <w:t xml:space="preserve"> </w:t>
      </w:r>
      <w:r w:rsidR="00831259">
        <w:t>мониторинга</w:t>
      </w:r>
    </w:p>
    <w:p w14:paraId="0AE04ACE" w14:textId="77777777" w:rsidR="00903BF7" w:rsidRDefault="00922FF9">
      <w:pPr>
        <w:pStyle w:val="1"/>
        <w:contextualSpacing w:val="0"/>
      </w:pPr>
      <w:r>
        <w:rPr>
          <w:noProof/>
        </w:rPr>
        <w:drawing>
          <wp:inline distT="114300" distB="114300" distL="114300" distR="114300" wp14:anchorId="08249C03" wp14:editId="7F81E0A6">
            <wp:extent cx="6838950" cy="4702659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702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2724A" w14:textId="77777777" w:rsidR="00903BF7" w:rsidRDefault="00903BF7"/>
    <w:p w14:paraId="4807563A" w14:textId="77777777" w:rsidR="00903BF7" w:rsidRPr="000F0F79" w:rsidRDefault="00922FF9">
      <w:pPr>
        <w:rPr>
          <w:rFonts w:asciiTheme="minorHAnsi" w:hAnsiTheme="minorHAnsi"/>
        </w:rPr>
      </w:pPr>
      <w:r w:rsidRPr="000F0F79">
        <w:rPr>
          <w:rFonts w:asciiTheme="minorHAnsi" w:hAnsiTheme="minorHAnsi"/>
        </w:rPr>
        <w:t>Как видно, на рисунке типичный программный комплекс состоит из трёх независимых и распределённых подсистем:</w:t>
      </w:r>
    </w:p>
    <w:p w14:paraId="5C83C4A3" w14:textId="77777777" w:rsidR="00903BF7" w:rsidRPr="000F0F79" w:rsidRDefault="00903BF7">
      <w:pPr>
        <w:rPr>
          <w:rFonts w:asciiTheme="minorHAnsi" w:hAnsiTheme="minorHAnsi"/>
        </w:rPr>
      </w:pPr>
    </w:p>
    <w:p w14:paraId="461B8BB0" w14:textId="76BCB091" w:rsidR="00903BF7" w:rsidRPr="000F0F79" w:rsidRDefault="00831259" w:rsidP="005E2EF1">
      <w:pPr>
        <w:numPr>
          <w:ilvl w:val="0"/>
          <w:numId w:val="8"/>
        </w:numPr>
        <w:contextualSpacing/>
        <w:rPr>
          <w:rFonts w:asciiTheme="minorHAnsi" w:hAnsiTheme="minorHAnsi"/>
        </w:rPr>
      </w:pPr>
      <w:hyperlink w:anchor="_Подсистема_биллинга" w:history="1">
        <w:r w:rsidR="00922FF9" w:rsidRPr="000F0F79">
          <w:rPr>
            <w:rStyle w:val="aa"/>
            <w:rFonts w:asciiTheme="minorHAnsi" w:hAnsiTheme="minorHAnsi"/>
          </w:rPr>
          <w:t>Подсистемы биллинга</w:t>
        </w:r>
      </w:hyperlink>
    </w:p>
    <w:p w14:paraId="29CABD0D" w14:textId="2E4C5926" w:rsidR="00903BF7" w:rsidRPr="000F0F79" w:rsidRDefault="00831259" w:rsidP="005E2EF1">
      <w:pPr>
        <w:numPr>
          <w:ilvl w:val="0"/>
          <w:numId w:val="8"/>
        </w:numPr>
        <w:contextualSpacing/>
        <w:rPr>
          <w:rFonts w:asciiTheme="minorHAnsi" w:hAnsiTheme="minorHAnsi"/>
        </w:rPr>
      </w:pPr>
      <w:hyperlink w:anchor="_Телематическая_подсистема" w:history="1">
        <w:r w:rsidR="00922FF9" w:rsidRPr="000F0F79">
          <w:rPr>
            <w:rStyle w:val="aa"/>
            <w:rFonts w:asciiTheme="minorHAnsi" w:hAnsiTheme="minorHAnsi"/>
          </w:rPr>
          <w:t>Телематической подсистемы</w:t>
        </w:r>
      </w:hyperlink>
    </w:p>
    <w:p w14:paraId="61C35497" w14:textId="22F7AE2A" w:rsidR="00903BF7" w:rsidRPr="000F0F79" w:rsidRDefault="00831259" w:rsidP="005E2EF1">
      <w:pPr>
        <w:numPr>
          <w:ilvl w:val="0"/>
          <w:numId w:val="8"/>
        </w:numPr>
        <w:contextualSpacing/>
        <w:rPr>
          <w:rFonts w:asciiTheme="minorHAnsi" w:hAnsiTheme="minorHAnsi"/>
        </w:rPr>
      </w:pPr>
      <w:hyperlink w:anchor="_Клиентское_приложение_(NavisWeb)" w:history="1">
        <w:r w:rsidR="00922FF9" w:rsidRPr="000F0F79">
          <w:rPr>
            <w:rStyle w:val="aa"/>
            <w:rFonts w:asciiTheme="minorHAnsi" w:hAnsiTheme="minorHAnsi"/>
          </w:rPr>
          <w:t>Клиентского WEB-приложения</w:t>
        </w:r>
      </w:hyperlink>
    </w:p>
    <w:p w14:paraId="1D911FE4" w14:textId="77777777" w:rsidR="00903BF7" w:rsidRPr="000F0F79" w:rsidRDefault="00903BF7">
      <w:pPr>
        <w:rPr>
          <w:rFonts w:asciiTheme="minorHAnsi" w:hAnsiTheme="minorHAnsi"/>
        </w:rPr>
      </w:pPr>
    </w:p>
    <w:p w14:paraId="63812B0B" w14:textId="77777777" w:rsidR="00903BF7" w:rsidRDefault="00922FF9">
      <w:pPr>
        <w:pStyle w:val="1"/>
        <w:contextualSpacing w:val="0"/>
      </w:pPr>
      <w:bookmarkStart w:id="18" w:name="_Подсистема_биллинга"/>
      <w:bookmarkEnd w:id="18"/>
      <w:r>
        <w:t>Подсистема биллинга</w:t>
      </w:r>
    </w:p>
    <w:p w14:paraId="6D5D2E31" w14:textId="21DF1A09" w:rsidR="00903BF7" w:rsidRPr="000F0F79" w:rsidRDefault="00922FF9">
      <w:pPr>
        <w:rPr>
          <w:rFonts w:asciiTheme="minorHAnsi" w:hAnsiTheme="minorHAnsi"/>
        </w:rPr>
      </w:pPr>
      <w:r w:rsidRPr="000F0F79">
        <w:rPr>
          <w:rFonts w:asciiTheme="minorHAnsi" w:hAnsiTheme="minorHAnsi"/>
        </w:rPr>
        <w:t xml:space="preserve">Подсистема предназначена для регистрации и управления приложениями, пользователями, их тарифными планами и ограничениями. Подсистема имеет внешний </w:t>
      </w:r>
      <w:r w:rsidRPr="000F0F79">
        <w:rPr>
          <w:rFonts w:asciiTheme="minorHAnsi" w:hAnsiTheme="minorHAnsi"/>
          <w:b/>
        </w:rPr>
        <w:t>АPI</w:t>
      </w:r>
      <w:r w:rsidRPr="000F0F79">
        <w:rPr>
          <w:rFonts w:asciiTheme="minorHAnsi" w:hAnsiTheme="minorHAnsi"/>
        </w:rPr>
        <w:t xml:space="preserve">, однако этот </w:t>
      </w:r>
      <w:r w:rsidRPr="000F0F79">
        <w:rPr>
          <w:rFonts w:asciiTheme="minorHAnsi" w:hAnsiTheme="minorHAnsi"/>
          <w:b/>
        </w:rPr>
        <w:t>API</w:t>
      </w:r>
      <w:r w:rsidRPr="000F0F79">
        <w:rPr>
          <w:rFonts w:asciiTheme="minorHAnsi" w:hAnsiTheme="minorHAnsi"/>
        </w:rPr>
        <w:t xml:space="preserve"> в полном объёме будет использоваться только нами. Конечные пользователи будут ограничены информационными функциями, как</w:t>
      </w:r>
      <w:r w:rsidR="00416EA9" w:rsidRPr="000F0F79">
        <w:rPr>
          <w:rFonts w:asciiTheme="minorHAnsi" w:hAnsiTheme="minorHAnsi"/>
        </w:rPr>
        <w:t>-</w:t>
      </w:r>
      <w:r w:rsidRPr="000F0F79">
        <w:rPr>
          <w:rFonts w:asciiTheme="minorHAnsi" w:hAnsiTheme="minorHAnsi"/>
        </w:rPr>
        <w:t xml:space="preserve">то узнать текущий тарифный план и его детали. Для доступа ко внешнему </w:t>
      </w:r>
      <w:r w:rsidRPr="000F0F79">
        <w:rPr>
          <w:rFonts w:asciiTheme="minorHAnsi" w:hAnsiTheme="minorHAnsi"/>
          <w:b/>
        </w:rPr>
        <w:t>API</w:t>
      </w:r>
      <w:r w:rsidRPr="000F0F79">
        <w:rPr>
          <w:rFonts w:asciiTheme="minorHAnsi" w:hAnsiTheme="minorHAnsi"/>
        </w:rPr>
        <w:t xml:space="preserve"> сторонними пользователями приложений требуется </w:t>
      </w:r>
      <w:hyperlink r:id="rId17" w:anchor="ApiKey">
        <w:r w:rsidRPr="000F0F79">
          <w:rPr>
            <w:rFonts w:asciiTheme="minorHAnsi" w:hAnsiTheme="minorHAnsi"/>
            <w:color w:val="1155CC"/>
            <w:u w:val="single"/>
          </w:rPr>
          <w:t>ApiKey</w:t>
        </w:r>
      </w:hyperlink>
      <w:r w:rsidRPr="000F0F79">
        <w:rPr>
          <w:rFonts w:asciiTheme="minorHAnsi" w:hAnsiTheme="minorHAnsi"/>
        </w:rPr>
        <w:t xml:space="preserve"> или </w:t>
      </w:r>
      <w:hyperlink r:id="rId18" w:anchor="AppKey">
        <w:r w:rsidRPr="000F0F79">
          <w:rPr>
            <w:rFonts w:asciiTheme="minorHAnsi" w:hAnsiTheme="minorHAnsi"/>
            <w:color w:val="1155CC"/>
            <w:u w:val="single"/>
          </w:rPr>
          <w:t>AppKey</w:t>
        </w:r>
      </w:hyperlink>
      <w:r w:rsidRPr="000F0F79">
        <w:rPr>
          <w:rFonts w:asciiTheme="minorHAnsi" w:hAnsiTheme="minorHAnsi"/>
        </w:rPr>
        <w:t>.</w:t>
      </w:r>
    </w:p>
    <w:p w14:paraId="2AC20EE7" w14:textId="0AE583F4" w:rsidR="00903BF7" w:rsidRPr="000F0F79" w:rsidRDefault="00922FF9">
      <w:pPr>
        <w:rPr>
          <w:rFonts w:asciiTheme="minorHAnsi" w:hAnsiTheme="minorHAnsi"/>
        </w:rPr>
      </w:pPr>
      <w:r w:rsidRPr="000F0F79">
        <w:rPr>
          <w:rFonts w:asciiTheme="minorHAnsi" w:hAnsiTheme="minorHAnsi"/>
        </w:rPr>
        <w:t xml:space="preserve">Создание нового приложения на платформе </w:t>
      </w:r>
      <w:r w:rsidRPr="000F0F79">
        <w:rPr>
          <w:rFonts w:asciiTheme="minorHAnsi" w:hAnsiTheme="minorHAnsi"/>
          <w:b/>
        </w:rPr>
        <w:t xml:space="preserve">Navis3 </w:t>
      </w:r>
      <w:r w:rsidRPr="000F0F79">
        <w:rPr>
          <w:rFonts w:asciiTheme="minorHAnsi" w:hAnsiTheme="minorHAnsi"/>
        </w:rPr>
        <w:t xml:space="preserve">должно начинаться с регистрации приложения в этой подсистеме, при которой будет сгенерированы его </w:t>
      </w:r>
      <w:hyperlink r:id="rId19" w:anchor="ApiKey">
        <w:r w:rsidR="00C43D79" w:rsidRPr="000F0F79">
          <w:rPr>
            <w:rFonts w:asciiTheme="minorHAnsi" w:hAnsiTheme="minorHAnsi"/>
            <w:color w:val="1155CC"/>
            <w:u w:val="single"/>
          </w:rPr>
          <w:t>ApiKey</w:t>
        </w:r>
      </w:hyperlink>
      <w:r w:rsidR="00C43D79" w:rsidRPr="000F0F79">
        <w:rPr>
          <w:rFonts w:asciiTheme="minorHAnsi" w:hAnsiTheme="minorHAnsi"/>
        </w:rPr>
        <w:t xml:space="preserve"> </w:t>
      </w:r>
      <w:r w:rsidRPr="000F0F79">
        <w:rPr>
          <w:rFonts w:asciiTheme="minorHAnsi" w:hAnsiTheme="minorHAnsi"/>
        </w:rPr>
        <w:t xml:space="preserve">и </w:t>
      </w:r>
      <w:hyperlink r:id="rId20" w:anchor="AppKey">
        <w:r w:rsidR="00C43D79" w:rsidRPr="000F0F79">
          <w:rPr>
            <w:rFonts w:asciiTheme="minorHAnsi" w:hAnsiTheme="minorHAnsi"/>
            <w:color w:val="1155CC"/>
            <w:u w:val="single"/>
          </w:rPr>
          <w:t>AppKey</w:t>
        </w:r>
      </w:hyperlink>
      <w:r w:rsidRPr="000F0F79">
        <w:rPr>
          <w:rFonts w:asciiTheme="minorHAnsi" w:hAnsiTheme="minorHAnsi"/>
        </w:rPr>
        <w:t xml:space="preserve">.  </w:t>
      </w:r>
      <w:hyperlink r:id="rId21" w:anchor="ApiKey">
        <w:r w:rsidR="00C43D79" w:rsidRPr="000F0F79">
          <w:rPr>
            <w:rFonts w:asciiTheme="minorHAnsi" w:hAnsiTheme="minorHAnsi"/>
            <w:color w:val="1155CC"/>
            <w:u w:val="single"/>
          </w:rPr>
          <w:t>ApiKey</w:t>
        </w:r>
      </w:hyperlink>
      <w:r w:rsidR="00C43D79" w:rsidRPr="000F0F79">
        <w:rPr>
          <w:rFonts w:asciiTheme="minorHAnsi" w:hAnsiTheme="minorHAnsi"/>
        </w:rPr>
        <w:t xml:space="preserve"> </w:t>
      </w:r>
      <w:r w:rsidRPr="000F0F79">
        <w:rPr>
          <w:rFonts w:asciiTheme="minorHAnsi" w:hAnsiTheme="minorHAnsi"/>
        </w:rPr>
        <w:t xml:space="preserve">- это конфиденциальная информация, которая однозначно идентифицирует приложения как пользователя </w:t>
      </w:r>
      <w:r w:rsidRPr="000F0F79">
        <w:rPr>
          <w:rFonts w:asciiTheme="minorHAnsi" w:hAnsiTheme="minorHAnsi"/>
          <w:b/>
        </w:rPr>
        <w:t>API</w:t>
      </w:r>
      <w:r w:rsidRPr="000F0F79">
        <w:rPr>
          <w:rFonts w:asciiTheme="minorHAnsi" w:hAnsiTheme="minorHAnsi"/>
        </w:rPr>
        <w:t xml:space="preserve">. Для того, чтобы она не была скомпрометирована необходимо использовать защищённые протоколы для работы с </w:t>
      </w:r>
      <w:r w:rsidRPr="000F0F79">
        <w:rPr>
          <w:rFonts w:asciiTheme="minorHAnsi" w:hAnsiTheme="minorHAnsi"/>
          <w:b/>
        </w:rPr>
        <w:t xml:space="preserve">API </w:t>
      </w:r>
      <w:r w:rsidRPr="000F0F79">
        <w:rPr>
          <w:rFonts w:asciiTheme="minorHAnsi" w:hAnsiTheme="minorHAnsi"/>
        </w:rPr>
        <w:t>(например</w:t>
      </w:r>
      <w:r w:rsidR="00416EA9" w:rsidRPr="000F0F79">
        <w:rPr>
          <w:rFonts w:asciiTheme="minorHAnsi" w:hAnsiTheme="minorHAnsi"/>
        </w:rPr>
        <w:t>,</w:t>
      </w:r>
      <w:r w:rsidRPr="000F0F79">
        <w:rPr>
          <w:rFonts w:asciiTheme="minorHAnsi" w:hAnsiTheme="minorHAnsi"/>
        </w:rPr>
        <w:t xml:space="preserve"> </w:t>
      </w:r>
      <w:r w:rsidRPr="000F0F79">
        <w:rPr>
          <w:rFonts w:asciiTheme="minorHAnsi" w:hAnsiTheme="minorHAnsi"/>
          <w:b/>
        </w:rPr>
        <w:t>HTTPS</w:t>
      </w:r>
      <w:r w:rsidRPr="000F0F79">
        <w:rPr>
          <w:rFonts w:asciiTheme="minorHAnsi" w:hAnsiTheme="minorHAnsi"/>
        </w:rPr>
        <w:t xml:space="preserve">). Если требуется доступ к АPI из клиентских приложений - публикуется </w:t>
      </w:r>
      <w:hyperlink r:id="rId22" w:anchor="AppKey">
        <w:r w:rsidR="00C43D79" w:rsidRPr="000F0F79">
          <w:rPr>
            <w:rFonts w:asciiTheme="minorHAnsi" w:hAnsiTheme="minorHAnsi"/>
            <w:color w:val="1155CC"/>
            <w:u w:val="single"/>
          </w:rPr>
          <w:t>AppKey</w:t>
        </w:r>
      </w:hyperlink>
      <w:r w:rsidR="00C43D79">
        <w:rPr>
          <w:rFonts w:asciiTheme="minorHAnsi" w:hAnsiTheme="minorHAnsi"/>
        </w:rPr>
        <w:t xml:space="preserve"> </w:t>
      </w:r>
      <w:r w:rsidRPr="000F0F79">
        <w:rPr>
          <w:rFonts w:asciiTheme="minorHAnsi" w:hAnsiTheme="minorHAnsi"/>
        </w:rPr>
        <w:t xml:space="preserve">и в дальнейшем используется </w:t>
      </w:r>
      <w:hyperlink r:id="rId23" w:anchor="AppUserАвторизация">
        <w:r w:rsidRPr="000F0F79">
          <w:rPr>
            <w:rFonts w:asciiTheme="minorHAnsi" w:hAnsiTheme="minorHAnsi"/>
            <w:color w:val="1155CC"/>
            <w:u w:val="single"/>
          </w:rPr>
          <w:t>AppUser авторизация</w:t>
        </w:r>
      </w:hyperlink>
      <w:r w:rsidRPr="000F0F79">
        <w:rPr>
          <w:rFonts w:asciiTheme="minorHAnsi" w:hAnsiTheme="minorHAnsi"/>
        </w:rPr>
        <w:t>.</w:t>
      </w:r>
    </w:p>
    <w:p w14:paraId="71C28C8E" w14:textId="77777777" w:rsidR="00903BF7" w:rsidRPr="000F0F79" w:rsidRDefault="00922FF9">
      <w:pPr>
        <w:rPr>
          <w:rFonts w:asciiTheme="minorHAnsi" w:hAnsiTheme="minorHAnsi"/>
        </w:rPr>
      </w:pPr>
      <w:r w:rsidRPr="000F0F79">
        <w:rPr>
          <w:rFonts w:asciiTheme="minorHAnsi" w:hAnsiTheme="minorHAnsi"/>
        </w:rPr>
        <w:t>Подсистема имеет собственную базу данных и абсолютно не зависит от других частей программного комплекса.</w:t>
      </w:r>
    </w:p>
    <w:p w14:paraId="73957617" w14:textId="77777777" w:rsidR="00903BF7" w:rsidRDefault="00903BF7"/>
    <w:p w14:paraId="47E04CE3" w14:textId="77777777" w:rsidR="00903BF7" w:rsidRDefault="00922FF9">
      <w:pPr>
        <w:pStyle w:val="2"/>
        <w:contextualSpacing w:val="0"/>
      </w:pPr>
      <w:r>
        <w:lastRenderedPageBreak/>
        <w:t>Зависимость от подсистем программного комплекса</w:t>
      </w:r>
    </w:p>
    <w:p w14:paraId="02F2761D" w14:textId="77777777" w:rsidR="00903BF7" w:rsidRPr="000F0F79" w:rsidRDefault="00922FF9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F0F79">
        <w:rPr>
          <w:rFonts w:asciiTheme="minorHAnsi" w:hAnsiTheme="minorHAnsi"/>
        </w:rPr>
        <w:t>нет</w:t>
      </w:r>
    </w:p>
    <w:p w14:paraId="2AA9DB40" w14:textId="4FE63B23" w:rsidR="00903BF7" w:rsidRPr="000F0F79" w:rsidRDefault="00831259">
      <w:pPr>
        <w:pStyle w:val="2"/>
        <w:contextualSpacing w:val="0"/>
        <w:rPr>
          <w:rFonts w:asciiTheme="minorHAnsi" w:hAnsiTheme="minorHAnsi"/>
        </w:rPr>
      </w:pPr>
      <w:hyperlink r:id="rId24">
        <w:r w:rsidR="00922FF9" w:rsidRPr="000F0F79">
          <w:rPr>
            <w:rFonts w:asciiTheme="minorHAnsi" w:hAnsiTheme="minorHAnsi"/>
            <w:color w:val="1155CC"/>
            <w:u w:val="single"/>
          </w:rPr>
          <w:t>Внешний API</w:t>
        </w:r>
      </w:hyperlink>
    </w:p>
    <w:p w14:paraId="514D003E" w14:textId="77777777" w:rsidR="00903BF7" w:rsidRDefault="00903BF7">
      <w:pPr>
        <w:pStyle w:val="1"/>
        <w:keepNext w:val="0"/>
        <w:keepLines w:val="0"/>
        <w:spacing w:before="0"/>
        <w:contextualSpacing w:val="0"/>
      </w:pPr>
    </w:p>
    <w:p w14:paraId="120F1AC6" w14:textId="77777777" w:rsidR="00903BF7" w:rsidRDefault="00903BF7">
      <w:pPr>
        <w:pStyle w:val="1"/>
        <w:contextualSpacing w:val="0"/>
      </w:pPr>
    </w:p>
    <w:p w14:paraId="6882E602" w14:textId="6D3729ED" w:rsidR="00903BF7" w:rsidRDefault="00922FF9">
      <w:pPr>
        <w:pStyle w:val="1"/>
        <w:contextualSpacing w:val="0"/>
      </w:pPr>
      <w:bookmarkStart w:id="19" w:name="_Телематическая_подсистема"/>
      <w:bookmarkStart w:id="20" w:name="ТелематическаяПодсистема"/>
      <w:bookmarkEnd w:id="19"/>
      <w:r>
        <w:t>Телематическая подсистема</w:t>
      </w:r>
    </w:p>
    <w:bookmarkEnd w:id="20"/>
    <w:p w14:paraId="00BED0E5" w14:textId="5A0FACFD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>Телематическ</w:t>
      </w:r>
      <w:r w:rsidR="00416EA9" w:rsidRPr="00C43D79">
        <w:rPr>
          <w:rFonts w:asciiTheme="minorHAnsi" w:hAnsiTheme="minorHAnsi"/>
        </w:rPr>
        <w:t>ая</w:t>
      </w:r>
      <w:r w:rsidRPr="00C43D79">
        <w:rPr>
          <w:rFonts w:asciiTheme="minorHAnsi" w:hAnsiTheme="minorHAnsi"/>
        </w:rPr>
        <w:t xml:space="preserve"> подсистема требует </w:t>
      </w:r>
      <w:hyperlink r:id="rId25" w:anchor="ApiKey">
        <w:r w:rsidR="00C43D79" w:rsidRPr="000F0F79">
          <w:rPr>
            <w:rFonts w:asciiTheme="minorHAnsi" w:hAnsiTheme="minorHAnsi"/>
            <w:color w:val="1155CC"/>
            <w:u w:val="single"/>
          </w:rPr>
          <w:t>ApiKey</w:t>
        </w:r>
      </w:hyperlink>
      <w:r w:rsidR="00C43D79" w:rsidRPr="000F0F79">
        <w:rPr>
          <w:rFonts w:asciiTheme="minorHAnsi" w:hAnsiTheme="minorHAnsi"/>
        </w:rPr>
        <w:t xml:space="preserve"> или </w:t>
      </w:r>
      <w:hyperlink r:id="rId26" w:anchor="AppKey">
        <w:r w:rsidR="00C43D79" w:rsidRPr="000F0F79">
          <w:rPr>
            <w:rFonts w:asciiTheme="minorHAnsi" w:hAnsiTheme="minorHAnsi"/>
            <w:color w:val="1155CC"/>
            <w:u w:val="single"/>
          </w:rPr>
          <w:t>AppKey</w:t>
        </w:r>
      </w:hyperlink>
      <w:r w:rsidRPr="00C43D79">
        <w:rPr>
          <w:rFonts w:asciiTheme="minorHAnsi" w:hAnsiTheme="minorHAnsi"/>
        </w:rPr>
        <w:t xml:space="preserve"> для работы с её внешним </w:t>
      </w:r>
      <w:r w:rsidRPr="00C43D79">
        <w:rPr>
          <w:rFonts w:asciiTheme="minorHAnsi" w:hAnsiTheme="minorHAnsi"/>
          <w:b/>
        </w:rPr>
        <w:t>API</w:t>
      </w:r>
      <w:r w:rsidRPr="00C43D79">
        <w:rPr>
          <w:rFonts w:asciiTheme="minorHAnsi" w:hAnsiTheme="minorHAnsi"/>
        </w:rPr>
        <w:t>.</w:t>
      </w:r>
    </w:p>
    <w:p w14:paraId="33607F77" w14:textId="77777777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>Может быть несколько телематических подсистем на одном или разных компьютерах, каждая из которых может обслуживать от одного до нескольких приложений.</w:t>
      </w:r>
    </w:p>
    <w:p w14:paraId="4621DD1F" w14:textId="1B4FCD19" w:rsidR="00831259" w:rsidRPr="0083125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 xml:space="preserve">При старте телематическая подсистема обращается к подсистеме биллинга, для чтения текущих ограничений для обслуживаемых им приложений. </w:t>
      </w:r>
      <w:r w:rsidR="00831259">
        <w:rPr>
          <w:rFonts w:asciiTheme="minorHAnsi" w:hAnsiTheme="minorHAnsi"/>
        </w:rPr>
        <w:t xml:space="preserve">При этом она использует </w:t>
      </w:r>
      <w:r w:rsidR="00831259" w:rsidRPr="00831259">
        <w:rPr>
          <w:rFonts w:asciiTheme="minorHAnsi" w:hAnsiTheme="minorHAnsi"/>
          <w:b/>
          <w:lang w:val="en-US"/>
        </w:rPr>
        <w:t>SSID</w:t>
      </w:r>
      <w:r w:rsidR="00831259" w:rsidRPr="00831259">
        <w:rPr>
          <w:rFonts w:asciiTheme="minorHAnsi" w:hAnsiTheme="minorHAnsi"/>
          <w:b/>
        </w:rPr>
        <w:t>-аутентификацию</w:t>
      </w:r>
      <w:r w:rsidR="00831259">
        <w:rPr>
          <w:rFonts w:asciiTheme="minorHAnsi" w:hAnsiTheme="minorHAnsi"/>
        </w:rPr>
        <w:t xml:space="preserve"> для авторизации. </w:t>
      </w:r>
      <w:bookmarkStart w:id="21" w:name="_GoBack"/>
      <w:bookmarkEnd w:id="21"/>
    </w:p>
    <w:p w14:paraId="1806BA65" w14:textId="1C2CB718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>Это могут быть следующие ограничения:</w:t>
      </w:r>
    </w:p>
    <w:p w14:paraId="55298294" w14:textId="77777777" w:rsidR="00903BF7" w:rsidRPr="00C43D79" w:rsidRDefault="00922FF9">
      <w:pPr>
        <w:numPr>
          <w:ilvl w:val="0"/>
          <w:numId w:val="4"/>
        </w:numPr>
        <w:ind w:hanging="360"/>
        <w:contextualSpacing/>
        <w:rPr>
          <w:rFonts w:asciiTheme="minorHAnsi" w:hAnsiTheme="minorHAnsi"/>
        </w:rPr>
      </w:pPr>
      <w:r w:rsidRPr="00C43D79">
        <w:rPr>
          <w:rFonts w:asciiTheme="minorHAnsi" w:hAnsiTheme="minorHAnsi"/>
        </w:rPr>
        <w:t>Количество УС</w:t>
      </w:r>
    </w:p>
    <w:p w14:paraId="34834DB5" w14:textId="77777777" w:rsidR="00903BF7" w:rsidRPr="00C43D79" w:rsidRDefault="00922FF9">
      <w:pPr>
        <w:numPr>
          <w:ilvl w:val="0"/>
          <w:numId w:val="4"/>
        </w:numPr>
        <w:ind w:hanging="360"/>
        <w:contextualSpacing/>
        <w:rPr>
          <w:rFonts w:asciiTheme="minorHAnsi" w:hAnsiTheme="minorHAnsi"/>
        </w:rPr>
      </w:pPr>
      <w:r w:rsidRPr="00C43D79">
        <w:rPr>
          <w:rFonts w:asciiTheme="minorHAnsi" w:hAnsiTheme="minorHAnsi"/>
        </w:rPr>
        <w:t>Общее количество хранимых координат</w:t>
      </w:r>
    </w:p>
    <w:p w14:paraId="2C48E422" w14:textId="77777777" w:rsidR="00903BF7" w:rsidRPr="00C43D79" w:rsidRDefault="00922FF9">
      <w:pPr>
        <w:numPr>
          <w:ilvl w:val="0"/>
          <w:numId w:val="4"/>
        </w:numPr>
        <w:ind w:hanging="360"/>
        <w:contextualSpacing/>
        <w:rPr>
          <w:rFonts w:asciiTheme="minorHAnsi" w:hAnsiTheme="minorHAnsi"/>
        </w:rPr>
      </w:pPr>
      <w:r w:rsidRPr="00C43D79">
        <w:rPr>
          <w:rFonts w:asciiTheme="minorHAnsi" w:hAnsiTheme="minorHAnsi"/>
        </w:rPr>
        <w:t>Время хранения координат</w:t>
      </w:r>
    </w:p>
    <w:p w14:paraId="0364BBDB" w14:textId="77777777" w:rsidR="00903BF7" w:rsidRPr="00C43D79" w:rsidRDefault="00922FF9">
      <w:pPr>
        <w:numPr>
          <w:ilvl w:val="0"/>
          <w:numId w:val="4"/>
        </w:numPr>
        <w:ind w:hanging="360"/>
        <w:contextualSpacing/>
        <w:rPr>
          <w:rFonts w:asciiTheme="minorHAnsi" w:hAnsiTheme="minorHAnsi"/>
        </w:rPr>
      </w:pPr>
      <w:r w:rsidRPr="00C43D79">
        <w:rPr>
          <w:rFonts w:asciiTheme="minorHAnsi" w:hAnsiTheme="minorHAnsi"/>
        </w:rPr>
        <w:t>Бан-лист IP-адресов и идентификаторов УС</w:t>
      </w:r>
    </w:p>
    <w:p w14:paraId="4A876952" w14:textId="77777777" w:rsidR="00903BF7" w:rsidRDefault="00922FF9">
      <w:pPr>
        <w:pStyle w:val="2"/>
        <w:contextualSpacing w:val="0"/>
      </w:pPr>
      <w:r>
        <w:t>Зависимость от подсистем программного комплекса</w:t>
      </w:r>
    </w:p>
    <w:p w14:paraId="47E0416F" w14:textId="55A18658" w:rsidR="00903BF7" w:rsidRPr="00C43D79" w:rsidRDefault="00831259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hyperlink w:anchor="_Подсистема_биллинга" w:history="1">
        <w:r w:rsidR="00922FF9" w:rsidRPr="005E2EF1">
          <w:rPr>
            <w:rStyle w:val="aa"/>
            <w:rFonts w:asciiTheme="minorHAnsi" w:hAnsiTheme="minorHAnsi"/>
          </w:rPr>
          <w:t>подсистема биллинга</w:t>
        </w:r>
      </w:hyperlink>
    </w:p>
    <w:p w14:paraId="013B2694" w14:textId="77777777" w:rsidR="00903BF7" w:rsidRDefault="00922FF9">
      <w:pPr>
        <w:pStyle w:val="2"/>
        <w:contextualSpacing w:val="0"/>
      </w:pPr>
      <w:r>
        <w:t>Внешний API</w:t>
      </w:r>
    </w:p>
    <w:p w14:paraId="5543BAC8" w14:textId="77777777" w:rsidR="00903BF7" w:rsidRPr="00831259" w:rsidRDefault="00922FF9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FF0000"/>
        </w:rPr>
      </w:pPr>
      <w:r w:rsidRPr="00831259">
        <w:rPr>
          <w:rFonts w:asciiTheme="minorHAnsi" w:hAnsiTheme="minorHAnsi"/>
          <w:color w:val="FF0000"/>
        </w:rPr>
        <w:t>Devices - CRUD</w:t>
      </w:r>
    </w:p>
    <w:p w14:paraId="22615B48" w14:textId="77777777" w:rsidR="00903BF7" w:rsidRPr="00831259" w:rsidRDefault="00922FF9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FF0000"/>
        </w:rPr>
      </w:pPr>
      <w:r w:rsidRPr="00831259">
        <w:rPr>
          <w:rFonts w:asciiTheme="minorHAnsi" w:hAnsiTheme="minorHAnsi"/>
          <w:color w:val="FF0000"/>
        </w:rPr>
        <w:t>WriteCoordinates</w:t>
      </w:r>
    </w:p>
    <w:p w14:paraId="0BF7A92F" w14:textId="77777777" w:rsidR="00903BF7" w:rsidRPr="00831259" w:rsidRDefault="00922FF9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FF0000"/>
        </w:rPr>
      </w:pPr>
      <w:r w:rsidRPr="00831259">
        <w:rPr>
          <w:rFonts w:asciiTheme="minorHAnsi" w:hAnsiTheme="minorHAnsi"/>
          <w:color w:val="FF0000"/>
        </w:rPr>
        <w:t>GetFilters</w:t>
      </w:r>
    </w:p>
    <w:p w14:paraId="37222340" w14:textId="77777777" w:rsidR="00903BF7" w:rsidRPr="00831259" w:rsidRDefault="00922FF9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FF0000"/>
        </w:rPr>
      </w:pPr>
      <w:r w:rsidRPr="00831259">
        <w:rPr>
          <w:rFonts w:asciiTheme="minorHAnsi" w:hAnsiTheme="minorHAnsi"/>
          <w:color w:val="FF0000"/>
        </w:rPr>
        <w:t>ReadCoordinater + Filters</w:t>
      </w:r>
    </w:p>
    <w:p w14:paraId="33AF2A6A" w14:textId="77777777" w:rsidR="00903BF7" w:rsidRPr="00831259" w:rsidRDefault="00922FF9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color w:val="FF0000"/>
        </w:rPr>
      </w:pPr>
      <w:r w:rsidRPr="00831259">
        <w:rPr>
          <w:rFonts w:asciiTheme="minorHAnsi" w:hAnsiTheme="minorHAnsi"/>
          <w:color w:val="FF0000"/>
        </w:rPr>
        <w:t>Subscribe</w:t>
      </w:r>
    </w:p>
    <w:p w14:paraId="61FAE804" w14:textId="77777777" w:rsidR="00903BF7" w:rsidRDefault="00922FF9">
      <w:r>
        <w:br w:type="page"/>
      </w:r>
    </w:p>
    <w:p w14:paraId="71A3D48A" w14:textId="77777777" w:rsidR="00903BF7" w:rsidRDefault="00903BF7"/>
    <w:p w14:paraId="351DB256" w14:textId="77777777" w:rsidR="00903BF7" w:rsidRDefault="00922FF9">
      <w:pPr>
        <w:pStyle w:val="1"/>
        <w:contextualSpacing w:val="0"/>
      </w:pPr>
      <w:bookmarkStart w:id="22" w:name="_Клиентское_приложение_(NavisWeb)"/>
      <w:bookmarkStart w:id="23" w:name="КлиентскоеПриложениеNavisWeb"/>
      <w:bookmarkEnd w:id="22"/>
      <w:r>
        <w:t>Клиентское приложение (NavisWeb)</w:t>
      </w:r>
      <w:bookmarkEnd w:id="23"/>
    </w:p>
    <w:p w14:paraId="4F4F5EFD" w14:textId="77777777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 xml:space="preserve">При создании нового приложения на платформе </w:t>
      </w:r>
      <w:r w:rsidRPr="00C43D79">
        <w:rPr>
          <w:rFonts w:asciiTheme="minorHAnsi" w:hAnsiTheme="minorHAnsi"/>
          <w:b/>
        </w:rPr>
        <w:t xml:space="preserve">Navis3 </w:t>
      </w:r>
      <w:r w:rsidRPr="00C43D79">
        <w:rPr>
          <w:rFonts w:asciiTheme="minorHAnsi" w:hAnsiTheme="minorHAnsi"/>
        </w:rPr>
        <w:t xml:space="preserve">требуется зарегистрировать его в подсистеме биллинга. </w:t>
      </w:r>
    </w:p>
    <w:p w14:paraId="32FBF045" w14:textId="77777777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>Приложение - это основная часть программного комплекса, то, ради чего всё затевается. Приложений может быть множество и создаваться они могут сторонними разработчиками.</w:t>
      </w:r>
    </w:p>
    <w:p w14:paraId="063D512D" w14:textId="77777777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 xml:space="preserve">Здесь будет описано конкретное приложение </w:t>
      </w:r>
      <w:r w:rsidRPr="00C43D79">
        <w:rPr>
          <w:rFonts w:asciiTheme="minorHAnsi" w:hAnsiTheme="minorHAnsi"/>
          <w:b/>
        </w:rPr>
        <w:t>NavisWeb</w:t>
      </w:r>
      <w:r w:rsidRPr="00C43D79">
        <w:rPr>
          <w:rFonts w:asciiTheme="minorHAnsi" w:hAnsiTheme="minorHAnsi"/>
        </w:rPr>
        <w:t>, разрабатываемая нами, как одна из возможных подсистем программного комплекса.</w:t>
      </w:r>
    </w:p>
    <w:p w14:paraId="795FD11C" w14:textId="3A699579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 xml:space="preserve">Само приложение имеет внешний </w:t>
      </w:r>
      <w:r w:rsidRPr="00C43D79">
        <w:rPr>
          <w:rFonts w:asciiTheme="minorHAnsi" w:hAnsiTheme="minorHAnsi"/>
          <w:b/>
        </w:rPr>
        <w:t>API</w:t>
      </w:r>
      <w:r w:rsidRPr="00C43D79">
        <w:rPr>
          <w:rFonts w:asciiTheme="minorHAnsi" w:hAnsiTheme="minorHAnsi"/>
        </w:rPr>
        <w:t xml:space="preserve"> </w:t>
      </w:r>
      <w:r w:rsidR="00416EA9" w:rsidRPr="00C43D79">
        <w:rPr>
          <w:rFonts w:asciiTheme="minorHAnsi" w:hAnsiTheme="minorHAnsi"/>
        </w:rPr>
        <w:t>для управления</w:t>
      </w:r>
      <w:r w:rsidRPr="00C43D79">
        <w:rPr>
          <w:rFonts w:asciiTheme="minorHAnsi" w:hAnsiTheme="minorHAnsi"/>
        </w:rPr>
        <w:t xml:space="preserve"> им извне. Для доступа к внешнему </w:t>
      </w:r>
      <w:r w:rsidRPr="00C43D79">
        <w:rPr>
          <w:rFonts w:asciiTheme="minorHAnsi" w:hAnsiTheme="minorHAnsi"/>
          <w:b/>
        </w:rPr>
        <w:t>API</w:t>
      </w:r>
      <w:r w:rsidRPr="00C43D79">
        <w:rPr>
          <w:rFonts w:asciiTheme="minorHAnsi" w:hAnsiTheme="minorHAnsi"/>
        </w:rPr>
        <w:t xml:space="preserve"> приложения НЕ ТРЕБУЕТСЯ </w:t>
      </w:r>
      <w:hyperlink r:id="rId27" w:anchor="ApiKey">
        <w:r w:rsidR="00C43D79" w:rsidRPr="000F0F79">
          <w:rPr>
            <w:rFonts w:asciiTheme="minorHAnsi" w:hAnsiTheme="minorHAnsi"/>
            <w:color w:val="1155CC"/>
            <w:u w:val="single"/>
          </w:rPr>
          <w:t>ApiKey</w:t>
        </w:r>
      </w:hyperlink>
      <w:r w:rsidR="00C43D79" w:rsidRPr="000F0F79">
        <w:rPr>
          <w:rFonts w:asciiTheme="minorHAnsi" w:hAnsiTheme="minorHAnsi"/>
        </w:rPr>
        <w:t xml:space="preserve"> </w:t>
      </w:r>
      <w:r w:rsidRPr="00C43D79">
        <w:rPr>
          <w:rFonts w:asciiTheme="minorHAnsi" w:hAnsiTheme="minorHAnsi"/>
        </w:rPr>
        <w:t>(ведь это секретная информация). Вместо этого требуется авторизация</w:t>
      </w:r>
      <w:r w:rsidR="005E2EF1">
        <w:rPr>
          <w:rFonts w:asciiTheme="minorHAnsi" w:hAnsiTheme="minorHAnsi"/>
        </w:rPr>
        <w:t xml:space="preserve">, реализованная на уровне и средствами </w:t>
      </w:r>
      <w:r w:rsidR="005E2EF1">
        <w:rPr>
          <w:rFonts w:asciiTheme="minorHAnsi" w:hAnsiTheme="minorHAnsi"/>
          <w:lang w:val="en-US"/>
        </w:rPr>
        <w:t>Web</w:t>
      </w:r>
      <w:r w:rsidR="005E2EF1" w:rsidRPr="005E2EF1">
        <w:rPr>
          <w:rFonts w:asciiTheme="minorHAnsi" w:hAnsiTheme="minorHAnsi"/>
        </w:rPr>
        <w:t>-</w:t>
      </w:r>
      <w:r w:rsidR="005E2EF1">
        <w:rPr>
          <w:rFonts w:asciiTheme="minorHAnsi" w:hAnsiTheme="minorHAnsi"/>
        </w:rPr>
        <w:t>приложения</w:t>
      </w:r>
      <w:r w:rsidRPr="00C43D79">
        <w:rPr>
          <w:rFonts w:asciiTheme="minorHAnsi" w:hAnsiTheme="minorHAnsi"/>
        </w:rPr>
        <w:t>.</w:t>
      </w:r>
      <w:r w:rsidR="005E2EF1">
        <w:rPr>
          <w:rFonts w:asciiTheme="minorHAnsi" w:hAnsiTheme="minorHAnsi"/>
        </w:rPr>
        <w:t xml:space="preserve"> Эта авторизация никак не связана с </w:t>
      </w:r>
      <w:r w:rsidR="005E2EF1">
        <w:rPr>
          <w:rFonts w:asciiTheme="minorHAnsi" w:hAnsiTheme="minorHAnsi"/>
          <w:lang w:val="en-US"/>
        </w:rPr>
        <w:t>Navis</w:t>
      </w:r>
      <w:r w:rsidR="005E2EF1" w:rsidRPr="00831259">
        <w:rPr>
          <w:rFonts w:asciiTheme="minorHAnsi" w:hAnsiTheme="minorHAnsi"/>
        </w:rPr>
        <w:t>-</w:t>
      </w:r>
      <w:r w:rsidR="005E2EF1">
        <w:rPr>
          <w:rFonts w:asciiTheme="minorHAnsi" w:hAnsiTheme="minorHAnsi"/>
        </w:rPr>
        <w:t>авторизацией.</w:t>
      </w:r>
    </w:p>
    <w:p w14:paraId="076F7346" w14:textId="77777777" w:rsidR="00903BF7" w:rsidRPr="00C43D79" w:rsidRDefault="00903BF7">
      <w:pPr>
        <w:rPr>
          <w:rFonts w:asciiTheme="minorHAnsi" w:hAnsiTheme="minorHAnsi"/>
        </w:rPr>
      </w:pPr>
    </w:p>
    <w:p w14:paraId="59A5F86E" w14:textId="77777777" w:rsidR="00903BF7" w:rsidRPr="00C43D79" w:rsidRDefault="00922FF9">
      <w:pPr>
        <w:rPr>
          <w:rFonts w:asciiTheme="minorHAnsi" w:hAnsiTheme="minorHAnsi"/>
        </w:rPr>
      </w:pPr>
      <w:r w:rsidRPr="00C43D79">
        <w:rPr>
          <w:rFonts w:asciiTheme="minorHAnsi" w:hAnsiTheme="minorHAnsi"/>
        </w:rPr>
        <w:t>Приложение NavisWeb - это пример приложения, которое может предоставлять пользователям вторичный сервис (</w:t>
      </w:r>
      <w:r w:rsidRPr="00C43D79">
        <w:rPr>
          <w:rFonts w:asciiTheme="minorHAnsi" w:hAnsiTheme="minorHAnsi"/>
          <w:b/>
        </w:rPr>
        <w:t>высокоуровневый API</w:t>
      </w:r>
      <w:r w:rsidRPr="00C43D79">
        <w:rPr>
          <w:rFonts w:asciiTheme="minorHAnsi" w:hAnsiTheme="minorHAnsi"/>
        </w:rPr>
        <w:t xml:space="preserve">, заточенный под конкретную предметную область и использующий </w:t>
      </w:r>
      <w:r w:rsidRPr="00C43D79">
        <w:rPr>
          <w:rFonts w:asciiTheme="minorHAnsi" w:hAnsiTheme="minorHAnsi"/>
          <w:b/>
        </w:rPr>
        <w:t>низкоуровневый API</w:t>
      </w:r>
      <w:r w:rsidRPr="00C43D79">
        <w:rPr>
          <w:rFonts w:asciiTheme="minorHAnsi" w:hAnsiTheme="minorHAnsi"/>
        </w:rPr>
        <w:t xml:space="preserve"> подсистем программного комплекса).</w:t>
      </w:r>
    </w:p>
    <w:p w14:paraId="4F38700C" w14:textId="77777777" w:rsidR="00903BF7" w:rsidRDefault="00903BF7"/>
    <w:p w14:paraId="432F5F44" w14:textId="77777777" w:rsidR="00903BF7" w:rsidRDefault="00922FF9">
      <w:pPr>
        <w:pStyle w:val="2"/>
        <w:contextualSpacing w:val="0"/>
      </w:pPr>
      <w:r>
        <w:t>Зависимость от подсистем программного комплекса</w:t>
      </w:r>
    </w:p>
    <w:p w14:paraId="0B66848E" w14:textId="48353AE5" w:rsidR="00903BF7" w:rsidRPr="00C43D79" w:rsidRDefault="00831259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hyperlink w:anchor="_Подсистема_биллинга" w:history="1">
        <w:r w:rsidR="005E2EF1" w:rsidRPr="005E2EF1">
          <w:rPr>
            <w:rStyle w:val="aa"/>
            <w:rFonts w:asciiTheme="minorHAnsi" w:hAnsiTheme="minorHAnsi"/>
          </w:rPr>
          <w:t>подсистема биллинга</w:t>
        </w:r>
      </w:hyperlink>
    </w:p>
    <w:p w14:paraId="76F7EEAF" w14:textId="7D9D20F9" w:rsidR="00903BF7" w:rsidRPr="00C43D79" w:rsidRDefault="00831259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hyperlink w:anchor="_Телематическая_подсистема" w:history="1">
        <w:r w:rsidR="00922FF9" w:rsidRPr="005E2EF1">
          <w:rPr>
            <w:rStyle w:val="aa"/>
            <w:rFonts w:asciiTheme="minorHAnsi" w:hAnsiTheme="minorHAnsi"/>
          </w:rPr>
          <w:t>телематическая подсистема</w:t>
        </w:r>
      </w:hyperlink>
    </w:p>
    <w:p w14:paraId="4F8DFF0F" w14:textId="77777777" w:rsidR="00903BF7" w:rsidRPr="00C43D79" w:rsidRDefault="00903BF7" w:rsidP="005E2EF1">
      <w:pPr>
        <w:ind w:left="720"/>
        <w:contextualSpacing/>
        <w:rPr>
          <w:rFonts w:asciiTheme="minorHAnsi" w:hAnsiTheme="minorHAnsi"/>
        </w:rPr>
      </w:pPr>
    </w:p>
    <w:p w14:paraId="157EB5C6" w14:textId="77777777" w:rsidR="00903BF7" w:rsidRPr="00C43D79" w:rsidRDefault="00903BF7">
      <w:pPr>
        <w:rPr>
          <w:rFonts w:asciiTheme="minorHAnsi" w:hAnsiTheme="minorHAnsi"/>
        </w:rPr>
      </w:pPr>
    </w:p>
    <w:p w14:paraId="39101FCF" w14:textId="77777777" w:rsidR="00903BF7" w:rsidRPr="00C43D79" w:rsidRDefault="00903BF7">
      <w:pPr>
        <w:rPr>
          <w:rFonts w:asciiTheme="minorHAnsi" w:hAnsiTheme="minorHAnsi"/>
        </w:rPr>
      </w:pPr>
    </w:p>
    <w:sectPr w:rsidR="00903BF7" w:rsidRPr="00C43D79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C3925"/>
    <w:multiLevelType w:val="multilevel"/>
    <w:tmpl w:val="04F81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3116F9"/>
    <w:multiLevelType w:val="multilevel"/>
    <w:tmpl w:val="165877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3707DD"/>
    <w:multiLevelType w:val="multilevel"/>
    <w:tmpl w:val="AF2256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17975EE"/>
    <w:multiLevelType w:val="multilevel"/>
    <w:tmpl w:val="0F988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B95551D"/>
    <w:multiLevelType w:val="multilevel"/>
    <w:tmpl w:val="154C6F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7232FB5"/>
    <w:multiLevelType w:val="multilevel"/>
    <w:tmpl w:val="038A33B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5D69458A"/>
    <w:multiLevelType w:val="multilevel"/>
    <w:tmpl w:val="0194CA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8D57971"/>
    <w:multiLevelType w:val="multilevel"/>
    <w:tmpl w:val="873C7FC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>
    <w:nsid w:val="74F363C7"/>
    <w:multiLevelType w:val="multilevel"/>
    <w:tmpl w:val="476C6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F7"/>
    <w:rsid w:val="000F0F79"/>
    <w:rsid w:val="002A40EF"/>
    <w:rsid w:val="00416EA9"/>
    <w:rsid w:val="00584145"/>
    <w:rsid w:val="005E2EF1"/>
    <w:rsid w:val="00781EFF"/>
    <w:rsid w:val="00805BF7"/>
    <w:rsid w:val="00831259"/>
    <w:rsid w:val="00903BF7"/>
    <w:rsid w:val="00922FF9"/>
    <w:rsid w:val="00AA4D10"/>
    <w:rsid w:val="00C43D79"/>
    <w:rsid w:val="00D02AE9"/>
    <w:rsid w:val="00D04B12"/>
    <w:rsid w:val="00F7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B5A9"/>
  <w15:docId w15:val="{3F608B78-A83A-41AA-8A87-133BFF57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922F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2FF9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805BF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A4D10"/>
    <w:rPr>
      <w:color w:val="954F72" w:themeColor="followedHyperlink"/>
      <w:u w:val="single"/>
    </w:rPr>
  </w:style>
  <w:style w:type="paragraph" w:styleId="ac">
    <w:name w:val="annotation subject"/>
    <w:basedOn w:val="a5"/>
    <w:next w:val="a5"/>
    <w:link w:val="ad"/>
    <w:uiPriority w:val="99"/>
    <w:semiHidden/>
    <w:unhideWhenUsed/>
    <w:rsid w:val="00831259"/>
    <w:rPr>
      <w:b/>
      <w:bCs/>
    </w:rPr>
  </w:style>
  <w:style w:type="character" w:customStyle="1" w:styleId="ad">
    <w:name w:val="Тема примечания Знак"/>
    <w:basedOn w:val="a6"/>
    <w:link w:val="ac"/>
    <w:uiPriority w:val="99"/>
    <w:semiHidden/>
    <w:rsid w:val="00831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977baf408e5856c/Navis3/API%20docs/EventsAPI.docx" TargetMode="External"/><Relationship Id="rId13" Type="http://schemas.openxmlformats.org/officeDocument/2006/relationships/hyperlink" Target="https://d.docs.live.net/2977baf408e5856c/Navis3/API%20docs/ReportsAPI.docx" TargetMode="External"/><Relationship Id="rId18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26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7" Type="http://schemas.openxmlformats.org/officeDocument/2006/relationships/hyperlink" Target="https://d.docs.live.net/2977baf408e5856c/Navis3/API%20docs/BillingAPI.docx" TargetMode="External"/><Relationship Id="rId12" Type="http://schemas.openxmlformats.org/officeDocument/2006/relationships/hyperlink" Target="https://d.docs.live.net/2977baf408e5856c/Navis3/API%20docs/EventsAPI.docx" TargetMode="External"/><Relationship Id="rId17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25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.docs.live.net/2977baf408e5856c/Navis3/API%20docs/BillingAPI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2977baf408e5856c/Navis3/API%20docs/ReportsAPI.docx" TargetMode="External"/><Relationship Id="rId23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u.wikipedia.org/wiki/DoS-%D0%B0%D1%82%D0%B0%D0%BA%D0%B0" TargetMode="External"/><Relationship Id="rId19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2977baf408e5856c/Navis3/API%20docs/BillingAPI.docx" TargetMode="External"/><Relationship Id="rId14" Type="http://schemas.openxmlformats.org/officeDocument/2006/relationships/hyperlink" Target="https://d.docs.live.net/2977baf408e5856c/Navis3/API%20docs/EventsAPI.docx" TargetMode="External"/><Relationship Id="rId22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Relationship Id="rId27" Type="http://schemas.openxmlformats.org/officeDocument/2006/relationships/hyperlink" Target="https://d.docs.live.net/2977baf408e5856c/Navis3/SoftWare%20Architecture/Navis-&#1072;&#1091;&#1090;&#1077;&#1085;&#1090;&#1080;&#1092;&#1080;&#1082;&#1072;&#1094;&#1080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B7F25-3921-465B-9062-3B750B52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Федунец</cp:lastModifiedBy>
  <cp:revision>10</cp:revision>
  <dcterms:created xsi:type="dcterms:W3CDTF">2015-06-03T15:26:00Z</dcterms:created>
  <dcterms:modified xsi:type="dcterms:W3CDTF">2015-12-14T16:21:00Z</dcterms:modified>
</cp:coreProperties>
</file>