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Анотация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Одной из востребованных областей поиска с Интернете является поиск по изображениям. Современные методы индексации данных показывают отличный результат поиска в многомиллиардных коллекциях и повсеместно применяются для данной задачи.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лиц. Будем считать, что современные нейросетевые алгоритмы достаточно хорошо выделяют признаки лица на изображении и лишь немного затронем этот вопрос. Основной задачей ставим сравнение скорости поиска индексных методов на наборах данных лиц. Начнем рассмотрение с простейших алгоритмов поиска, таких как поиск по точному расстоянию и простая индексная структура. Затем на более продвинутых алгоритмах будем увеличивать скорость поиска и исследовать ухудшение точности. Эксперименты показывают, что в больших коллекция изображений лиц можно добиться приемлемой скорости поиска с хороших показателем точности. Сильное же ускорение приводит к большим потерям.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Введение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 последнее десятилетие визуальный поиск стал широко распространенной функцией многих поисковых систем. В связи с этим эффективный поиск ближайших соседей стал серьезной исследовательской проблемой [1-6]. Потребность быстрого поиска похожих изображений занимает большую нишу в современных приложениях компьютерного зрения, в том числе в задаче распознавания лиц [8]. Социальные сети, правоохранительные органы имеют огромные коллекции изображений лиц, среди которых надо уметь быстро извлекать нужную информацию. Для решения данной проблемы требуются эффективные и масштабируемые алгоритмы поиска с низкими временными затратами. Ожидается, что ответ на запросы к базам данных из миллиардов элементов будет занимать несколько миллисекунд.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Решение данной задачи можно рассматривать с двух сторон. Во-первых, даже самые современные алгоритмы поиска и обработки лиц на изображении не идеальны. Это открывает просторы для исследований. Во-вторых, подходящая структура данных для поиска может давать многократное увеличение скорости. Среди всех алгоритмов распознавания сверточные нейронные сети (CNN) показывают лучшие результаты поиска лиц на изображении и используются в большинстве исследованиях этой области [8,10].</w:t>
      </w:r>
      <w:r>
        <w:rPr>
          <w:rFonts w:ascii="Abyssinica SIL" w:hAnsi="Abyssinica SIL"/>
          <w:b w:val="false"/>
          <w:bCs w:val="false"/>
          <w:sz w:val="22"/>
          <w:szCs w:val="22"/>
          <w:highlight w:val="red"/>
          <w:lang w:val="ru-RU"/>
        </w:rPr>
        <w:t xml:space="preserve"> Современные CNN достигают точности 97-99%.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В связи с этим основной задачей исследования будем считать проблему выбора поисковой структуры данных, а дескрипторы лиц для экспериментов будем строить по одной из общедоступных CNN.</w:t>
      </w:r>
    </w:p>
    <w:p>
      <w:pPr>
        <w:pStyle w:val="Normal"/>
        <w:jc w:val="left"/>
        <w:rPr/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Все существующие крупномасштабные поисковые системы избегают исчерпывающего поиска путем ограничения конечного набора кандидатов, который рассматривается для запроса. Данный подход называют приближенным поиском ближайших соседей (ANN). </w:t>
      </w:r>
      <w:r>
        <w:rPr>
          <w:rFonts w:ascii="Abyssinica SIL" w:hAnsi="Abyssinica SIL"/>
          <w:b w:val="false"/>
          <w:bCs w:val="false"/>
          <w:sz w:val="22"/>
          <w:szCs w:val="22"/>
          <w:highlight w:val="yellow"/>
          <w:lang w:val="ru-RU"/>
        </w:rPr>
        <w:t>Современные алгоритмы ANN имеют три основных реализации: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инвертированная индексация [1-6], хеширование [9],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многомерная инвертированная индексация основанная на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квантовани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произведения (PQ) [4,5]. В этой работе основное внимание будет уделено инвертированному индексу и его оптимизации с помощью PQ.</w:t>
      </w:r>
    </w:p>
    <w:p>
      <w:pPr>
        <w:pStyle w:val="Normal"/>
        <w:jc w:val="left"/>
        <w:rPr/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Структуры индексации разбивают пространство поиска на большое количество непересекающихся областей, и в процессе поиска используются только малая часть коллекции, наиболее близкая к конкретному запросу. Отобранная часть данных образует короткий список кандидатов, и поисковая система исчерпывающе рассчитывает расстояния между запросом и всеми кандидатами. На этом этапе важно, чтобы список кандидатов был коротким, так как вычисление расстояния имеет линейную сложность по данной длине. Метод PQ для ANN используется в двух видах: для построения многомерного инвертированного индекса для приближенного поиска или для кодирования векторов в компактные коды для точного поиска. </w:t>
      </w:r>
      <w:bookmarkStart w:id="0" w:name="__DdeLink__770_2158395578"/>
      <w:r>
        <w:rPr>
          <w:rFonts w:ascii="Abyssinica SIL" w:hAnsi="Abyssinica SIL"/>
          <w:b w:val="false"/>
          <w:bCs w:val="false"/>
          <w:sz w:val="22"/>
          <w:szCs w:val="22"/>
          <w:highlight w:val="yellow"/>
          <w:lang w:val="ru-RU"/>
        </w:rPr>
        <w:t>Идея этих подходов состоит в том, чтобы разложить пространство векторов на большое количество подпространств и обучить запросы получать доступ к ближайшим подпространствам.</w:t>
      </w:r>
      <w:bookmarkEnd w:id="0"/>
    </w:p>
    <w:p>
      <w:pPr>
        <w:pStyle w:val="Normal"/>
        <w:jc w:val="left"/>
        <w:rPr/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Первая структура индексации, способная работать с миллиардным набором данных, была представлена в [1]. Она была основана на структуре инвертированного индекса, которая разбивает пространство признаков на диаграмму Вороного. Каждая область задается свои центроидом, который предварительно обучили алгоритмом K-средних. Было показано, что эта система достигает разумных скоростей поиска порядка нескольких десятков миллисекунд. Позже обобщение структуры инвертированного индекса было предложено в [3]. В этой работе был представлен инвертированный многомерный индекс или мультииндекс (IMI), который разбивает пространство признаков на несколько ортогональных подпространств и разбивает каждое подпространство на диаграммы Вороного независимо. Декартово произведение такого разбиения образует неявное разбиение всего пространства поиска. Обе эти структуры обладают своими недостатками, которые можно устранить с помощью различных оптимизаций PQ [6,7].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bookmarkStart w:id="1" w:name="__DdeLink__787_2623253386"/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 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лиц.</w:t>
      </w:r>
      <w:bookmarkEnd w:id="1"/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/>
      </w:pPr>
      <w:r>
        <w:rPr>
          <w:b/>
          <w:bCs/>
          <w:lang w:val="ru-RU"/>
        </w:rPr>
        <w:t>Постановка задачи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Главной задачей данной работы является проверка современных индексных структур быстрого поиска в задаче распознавания лиц. Считается, что выделением лица на изображении и построением его признаков занимаются алгоритмы общедоступных сверточных нейронных сетей. </w:t>
      </w:r>
      <w:r>
        <w:rPr>
          <w:b w:val="false"/>
          <w:bCs w:val="false"/>
          <w:lang w:val="ru-RU"/>
        </w:rPr>
        <w:t>Работа будет производится в рамках заранее подготовленных 128-мерных векторов, по одному для каждого изображения. Время построения каждого вектора учитывать не будем, так как во всех алгоритмах будет использоваться одна и та же нейронная сеть. Также не будем учитывать, но обратим внимание на время обучения индексных структур, так как для разных алгоритмов оно может отличат</w:t>
      </w:r>
      <w:r>
        <w:rPr>
          <w:b w:val="false"/>
          <w:bCs w:val="false"/>
          <w:lang w:val="ru-RU"/>
        </w:rPr>
        <w:t>ь</w:t>
      </w:r>
      <w:r>
        <w:rPr>
          <w:b w:val="false"/>
          <w:bCs w:val="false"/>
          <w:lang w:val="ru-RU"/>
        </w:rPr>
        <w:t>ся на порядки.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Проверка заключается в измерении среднего времени поиска похожих лиц в большой коллекции изображений. Время, затраченное на поиск k (k = 1, 5, 10, 30, 50, 100) ближайших соседей будет основным критерием скорости </w:t>
      </w:r>
      <w:r>
        <w:rPr>
          <w:b w:val="false"/>
          <w:bCs w:val="false"/>
          <w:lang w:val="ru-RU"/>
        </w:rPr>
        <w:t xml:space="preserve">алгоритма. Помимо скорости надо учитывать точность поиска. Во всех приведенных статьях точность измерялась как процент истинных ближайших соседей среди k найденных, </w:t>
      </w:r>
      <w:r>
        <w:rPr>
          <w:b w:val="false"/>
          <w:bCs w:val="false"/>
          <w:lang w:val="ru-RU"/>
        </w:rPr>
        <w:t>где истинные ближайшие соседи определялись точным евклидовым расстоянием</w:t>
      </w:r>
      <w:r>
        <w:rPr>
          <w:b w:val="false"/>
          <w:bCs w:val="false"/>
          <w:lang w:val="ru-RU"/>
        </w:rPr>
        <w:t xml:space="preserve">. </w:t>
      </w:r>
      <w:r>
        <w:rPr>
          <w:b w:val="false"/>
          <w:bCs w:val="false"/>
          <w:lang w:val="ru-RU"/>
        </w:rPr>
        <w:t>В связи со спецификой нашей задачи, наиболее правильным вариантом измерени</w:t>
      </w:r>
      <w:r>
        <w:rPr>
          <w:b w:val="false"/>
          <w:bCs w:val="false"/>
          <w:lang w:val="ru-RU"/>
        </w:rPr>
        <w:t>я</w:t>
      </w:r>
      <w:r>
        <w:rPr>
          <w:b w:val="false"/>
          <w:bCs w:val="false"/>
          <w:lang w:val="ru-RU"/>
        </w:rPr>
        <w:t xml:space="preserve"> точности будет получение процента лиц, </w:t>
      </w:r>
      <w:r>
        <w:rPr>
          <w:b w:val="false"/>
          <w:bCs w:val="false"/>
          <w:lang w:val="ru-RU"/>
        </w:rPr>
        <w:t>отмеченных так же, как и запрос,</w:t>
      </w:r>
      <w:r>
        <w:rPr>
          <w:b w:val="false"/>
          <w:bCs w:val="false"/>
          <w:lang w:val="ru-RU"/>
        </w:rPr>
        <w:t xml:space="preserve"> среди k найденных ближайших сосед</w:t>
      </w:r>
      <w:r>
        <w:rPr>
          <w:b w:val="false"/>
          <w:bCs w:val="false"/>
          <w:lang w:val="ru-RU"/>
        </w:rPr>
        <w:t>ей</w:t>
      </w:r>
      <w:r>
        <w:rPr>
          <w:b w:val="false"/>
          <w:bCs w:val="false"/>
          <w:lang w:val="ru-RU"/>
        </w:rPr>
        <w:t xml:space="preserve">. 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Для применимости данного подхода к реальным задачам требуемая скорость поиска не  должна превышать нескольких миллисекунд. А точность должна быть в пределе допустимой для выбранного алгоритма, </w:t>
      </w:r>
      <w:r>
        <w:rPr>
          <w:b w:val="false"/>
          <w:bCs w:val="false"/>
          <w:lang w:val="ru-RU"/>
        </w:rPr>
        <w:t>то есть не сильно отличаться от приводимой в статьях</w:t>
      </w:r>
      <w:r>
        <w:rPr>
          <w:b w:val="false"/>
          <w:bCs w:val="false"/>
          <w:lang w:val="ru-RU"/>
        </w:rPr>
        <w:t xml:space="preserve">. </w:t>
      </w:r>
      <w:r>
        <w:rPr>
          <w:b w:val="false"/>
          <w:bCs w:val="false"/>
          <w:lang w:val="ru-RU"/>
        </w:rPr>
        <w:t xml:space="preserve">В </w:t>
      </w:r>
      <w:r>
        <w:rPr>
          <w:b w:val="false"/>
          <w:bCs w:val="false"/>
          <w:lang w:val="ru-RU"/>
        </w:rPr>
        <w:t xml:space="preserve">качестве вывода </w:t>
      </w:r>
      <w:r>
        <w:rPr>
          <w:b w:val="false"/>
          <w:bCs w:val="false"/>
          <w:lang w:val="ru-RU"/>
        </w:rPr>
        <w:t>следует оценить эти показатели и сформулировать возможные пути улучшения.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Обзор существующих решений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/>
      </w:pPr>
      <w:r>
        <w:rPr>
          <w:b/>
          <w:bCs/>
          <w:lang w:val="ru-RU"/>
        </w:rPr>
        <w:t>Исследование и построение решений задачи</w:t>
      </w:r>
    </w:p>
    <w:p>
      <w:pPr>
        <w:pStyle w:val="Normal"/>
        <w:jc w:val="left"/>
        <w:rPr>
          <w:b/>
          <w:b/>
          <w:bCs/>
          <w:lang w:val="ru-RU"/>
        </w:rPr>
      </w:pPr>
      <w:r>
        <w:rPr/>
      </w:r>
    </w:p>
    <w:p>
      <w:pPr>
        <w:pStyle w:val="Normal"/>
        <w:jc w:val="left"/>
        <w:rPr>
          <w:b/>
          <w:b/>
          <w:bCs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Из-за огромного количества кластеров в IMI некоторые области могут содержать содержать сравнительно малое количество кандидатов или не содержать совсем. Следовательно, IMI в процессе поиска тратит много времени на посещение пустых областей. Фактически, причина этого недостатка состоит в том, что IMI при обучении алгоритмом К-средних не учитывает зависимость подпространств при разделении, которые зачастую зависимы на практике. В частности, существуют значительные корреляции между различными подпространствами дескрипторов, построенных с помощью сверточных нейронных сетей,которые наиболее актуальны в наши дни. Для решения проблемы адаптации алгоритмов к коррелированным  данным используют различные оптимизации PQ [4,5].</w:t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sz w:val="22"/>
          <w:szCs w:val="22"/>
          <w:lang w:val="ru-RU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Описание практической части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sz w:val="22"/>
          <w:szCs w:val="22"/>
          <w:lang w:val="ru-RU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Литература (По номерам статей из файла TextNotes):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[1] Jegou, H., Tavenard, R., Douze, M., Amsaleg, L.: Searching in one billion vectors: Re-rank with source coding. In: ICASSP. (2011)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[2]H. Jegou, M. Douze, and C. Schmid, “Product quantization for ´ nearest neighbor search,” TPAMI, vol. 33, no. 1, 2011.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[3]A. Babenko and V. Lempitsky, “The inverted multi-index,” 2014 IEEE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[4]Ge, T., He, K., Ke, Q., Sun, J.: Optimized product quantization. Technical report (2013)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[5]Kalantidis, Y., Avrithis, Y.: Locally optimized product quantization for approximate nearest neighbor search. In: in Proceedings of International Conference on Computer Vision and Pattern Recognition (CVPR 2014), IEEE (2014)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[6]Babenko, A., Lempitsky, V.S.: Efficient indexing of billion-scale datasets of deep descriptors. In: CVPR. (2016)</w:t>
      </w:r>
    </w:p>
    <w:p>
      <w:pPr>
        <w:pStyle w:val="Normal"/>
        <w:jc w:val="left"/>
        <w:rPr>
          <w:rFonts w:ascii="sans-serif" w:hAnsi="sans-serif"/>
          <w:b/>
          <w:b/>
          <w:bCs/>
          <w:sz w:val="36"/>
          <w:szCs w:val="36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[7]Revisiting the Inverted Indices for Billion-Scale Approximate Nearest Neighbors Dmitry Baranchuk1,2 , Artem Babenko1,3 , Yury Malkov4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[8]Wang, D., Otto, C., Jain, A.K.: Face search at scale. TPAMI (2017)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[9]] W. Dong, Z. Wang, W. Josephson, M. Charikar, and K. Li, “Modeling LSH for performance tuning,” CIKM, 2008. 2, 4</w:t>
      </w:r>
    </w:p>
    <w:p>
      <w:pPr>
        <w:pStyle w:val="Normal"/>
        <w:jc w:val="left"/>
        <w:rPr/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[10]D. Yi, S. Liao, and S. Z. Li, “Learning face representation from scratch,” arXiv:1411.7923v1, 2014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</w:r>
    </w:p>
    <w:p>
      <w:pPr>
        <w:pStyle w:val="Normal"/>
        <w:jc w:val="left"/>
        <w:rPr/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Двухуровневая индексация</w:t>
      </w:r>
    </w:p>
    <w:p>
      <w:pPr>
        <w:pStyle w:val="Normal"/>
        <w:jc w:val="left"/>
        <w:rPr/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[11] D. Nister and H. Stew ´ enius, “Scalable recognition with a vocab- ´ ulary tree,” in Proceedings of the IEEE Conference on Computer Vision and Pattern Recognition, pp. 2161–2168, 2006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Bitstream Vera Sans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</TotalTime>
  <Application>LibreOffice/6.0.7.3$Linux_X86_64 LibreOffice_project/00m0$Build-3</Application>
  <Pages>4</Pages>
  <Words>1157</Words>
  <Characters>7797</Characters>
  <CharactersWithSpaces>8925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2020-04-12T14:37:34Z</dcterms:created>
  <dc:creator/>
  <dc:description/>
  <dc:language>ru-RU</dc:language>
  <cp:lastModifiedBy/>
  <dcterms:modified xsi:type="dcterms:W3CDTF">2020-04-21T11:05:22Z</dcterms:modified>
  <cp:revision>15</cp:revision>
  <dc:subject/>
  <dc:title/>
</cp:coreProperties>
</file>