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58F" w:rsidRDefault="00277EA6">
      <w:r>
        <w:t>Model Status / To –Do</w:t>
      </w:r>
    </w:p>
    <w:p w:rsidR="00C47F5A" w:rsidRDefault="00C47F5A">
      <w:r>
        <w:t>Patricia 3/2014</w:t>
      </w:r>
    </w:p>
    <w:p w:rsidR="00277EA6" w:rsidRDefault="00CC4AB5">
      <w:r>
        <w:t>(</w:t>
      </w:r>
      <w:proofErr w:type="gramStart"/>
      <w:r>
        <w:t>unordered</w:t>
      </w:r>
      <w:proofErr w:type="gramEnd"/>
      <w:r>
        <w:t xml:space="preserve"> list)</w:t>
      </w:r>
    </w:p>
    <w:p w:rsidR="00277EA6" w:rsidRDefault="00277EA6" w:rsidP="00277EA6">
      <w:pPr>
        <w:pStyle w:val="ListParagraph"/>
        <w:numPr>
          <w:ilvl w:val="0"/>
          <w:numId w:val="1"/>
        </w:numPr>
      </w:pPr>
      <w:r>
        <w:t>Non-zero loss at default</w:t>
      </w:r>
    </w:p>
    <w:p w:rsidR="00277EA6" w:rsidRDefault="00277EA6" w:rsidP="00277EA6">
      <w:pPr>
        <w:pStyle w:val="ListParagraph"/>
        <w:numPr>
          <w:ilvl w:val="0"/>
          <w:numId w:val="1"/>
        </w:numPr>
      </w:pPr>
      <w:r>
        <w:t>Check/debut current LLR implementation and opportunity cost</w:t>
      </w:r>
    </w:p>
    <w:p w:rsidR="00277EA6" w:rsidRDefault="00277EA6" w:rsidP="00277EA6">
      <w:pPr>
        <w:pStyle w:val="ListParagraph"/>
        <w:numPr>
          <w:ilvl w:val="1"/>
          <w:numId w:val="1"/>
        </w:numPr>
      </w:pPr>
      <w:r>
        <w:t xml:space="preserve">** </w:t>
      </w:r>
      <w:proofErr w:type="gramStart"/>
      <w:r>
        <w:t>make</w:t>
      </w:r>
      <w:proofErr w:type="gramEnd"/>
      <w:r>
        <w:t xml:space="preserve"> opportunity cost only apply to unused LLR funds (?)</w:t>
      </w:r>
    </w:p>
    <w:p w:rsidR="00277EA6" w:rsidRDefault="00277EA6" w:rsidP="00277EA6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>
        <w:t>abilty</w:t>
      </w:r>
      <w:proofErr w:type="spellEnd"/>
      <w:r>
        <w:t xml:space="preserve"> to make LLR 2-3x the size of expected losses, and/or allow for a difference between expected losses and actual losses in the portfolio</w:t>
      </w:r>
    </w:p>
    <w:p w:rsidR="00277EA6" w:rsidRDefault="00277EA6" w:rsidP="00277EA6">
      <w:pPr>
        <w:pStyle w:val="ListParagraph"/>
        <w:numPr>
          <w:ilvl w:val="1"/>
          <w:numId w:val="1"/>
        </w:numPr>
      </w:pPr>
      <w:proofErr w:type="spellStart"/>
      <w:r>
        <w:t>Opp</w:t>
      </w:r>
      <w:proofErr w:type="spellEnd"/>
      <w:r>
        <w:t xml:space="preserve"> cost only calculated on unused portion of LLR funds</w:t>
      </w:r>
    </w:p>
    <w:p w:rsidR="00277EA6" w:rsidRPr="00253DAD" w:rsidRDefault="00277EA6" w:rsidP="00277EA6">
      <w:pPr>
        <w:pStyle w:val="ListParagraph"/>
        <w:numPr>
          <w:ilvl w:val="0"/>
          <w:numId w:val="1"/>
        </w:numPr>
        <w:rPr>
          <w:i/>
        </w:rPr>
      </w:pPr>
      <w:r w:rsidRPr="00253DAD">
        <w:rPr>
          <w:i/>
        </w:rPr>
        <w:t xml:space="preserve">Post </w:t>
      </w:r>
      <w:proofErr w:type="spellStart"/>
      <w:r w:rsidRPr="00253DAD">
        <w:rPr>
          <w:i/>
        </w:rPr>
        <w:t>github</w:t>
      </w:r>
      <w:proofErr w:type="spellEnd"/>
      <w:r w:rsidRPr="00253DAD">
        <w:rPr>
          <w:i/>
        </w:rPr>
        <w:t xml:space="preserve"> reference for model and this to-do list on jive</w:t>
      </w:r>
    </w:p>
    <w:p w:rsidR="00277EA6" w:rsidRPr="00253DAD" w:rsidRDefault="00277EA6" w:rsidP="00277EA6">
      <w:pPr>
        <w:pStyle w:val="ListParagraph"/>
        <w:numPr>
          <w:ilvl w:val="0"/>
          <w:numId w:val="1"/>
        </w:numPr>
        <w:rPr>
          <w:i/>
        </w:rPr>
      </w:pPr>
      <w:r w:rsidRPr="00253DAD">
        <w:rPr>
          <w:i/>
        </w:rPr>
        <w:t xml:space="preserve">Plug </w:t>
      </w:r>
      <w:proofErr w:type="spellStart"/>
      <w:r w:rsidRPr="00253DAD">
        <w:rPr>
          <w:i/>
        </w:rPr>
        <w:t>zimring’s</w:t>
      </w:r>
      <w:proofErr w:type="spellEnd"/>
      <w:r w:rsidRPr="00253DAD">
        <w:rPr>
          <w:i/>
        </w:rPr>
        <w:t xml:space="preserve"> numbers into the model, see if it results in the same terms for the user</w:t>
      </w:r>
    </w:p>
    <w:p w:rsidR="00277EA6" w:rsidRPr="00253DAD" w:rsidRDefault="00277EA6" w:rsidP="00277EA6">
      <w:pPr>
        <w:pStyle w:val="ListParagraph"/>
        <w:numPr>
          <w:ilvl w:val="1"/>
          <w:numId w:val="1"/>
        </w:numPr>
        <w:rPr>
          <w:i/>
        </w:rPr>
      </w:pPr>
      <w:r w:rsidRPr="00253DAD">
        <w:rPr>
          <w:i/>
        </w:rPr>
        <w:t>Probably a problem if it does</w:t>
      </w:r>
    </w:p>
    <w:p w:rsidR="00277EA6" w:rsidRDefault="00277EA6" w:rsidP="00277EA6">
      <w:pPr>
        <w:pStyle w:val="ListParagraph"/>
        <w:numPr>
          <w:ilvl w:val="1"/>
          <w:numId w:val="1"/>
        </w:numPr>
      </w:pPr>
      <w:r>
        <w:t>Could attempt to address mathematically if a 100% LLR would cost the same as an IRB for the same user terms.</w:t>
      </w:r>
    </w:p>
    <w:p w:rsidR="00277EA6" w:rsidRDefault="00277EA6" w:rsidP="00277EA6">
      <w:pPr>
        <w:pStyle w:val="ListParagraph"/>
        <w:numPr>
          <w:ilvl w:val="1"/>
          <w:numId w:val="1"/>
        </w:numPr>
      </w:pPr>
      <w:r>
        <w:t>Would the balancing-out of LSR and LPCR result in the same size reserve for a given set of user terms?</w:t>
      </w:r>
    </w:p>
    <w:p w:rsidR="00277EA6" w:rsidRDefault="00277EA6" w:rsidP="00277EA6">
      <w:pPr>
        <w:pStyle w:val="ListParagraph"/>
        <w:numPr>
          <w:ilvl w:val="0"/>
          <w:numId w:val="1"/>
        </w:numPr>
      </w:pPr>
      <w:r>
        <w:t>Figure out how to implement bank risk preferences</w:t>
      </w:r>
      <w:r w:rsidR="00CC4AB5">
        <w:t xml:space="preserve"> and/or value the uncertainty in default rate</w:t>
      </w:r>
    </w:p>
    <w:p w:rsidR="00CC4AB5" w:rsidRDefault="00CC4AB5" w:rsidP="00CC4AB5">
      <w:pPr>
        <w:pStyle w:val="ListParagraph"/>
        <w:numPr>
          <w:ilvl w:val="1"/>
          <w:numId w:val="1"/>
        </w:numPr>
      </w:pPr>
      <w:r>
        <w:t>May be necessary for differentiating IRB from LLR</w:t>
      </w:r>
    </w:p>
    <w:p w:rsidR="00277EA6" w:rsidRDefault="00CC4AB5" w:rsidP="00277EA6">
      <w:pPr>
        <w:pStyle w:val="ListParagraph"/>
        <w:numPr>
          <w:ilvl w:val="0"/>
          <w:numId w:val="1"/>
        </w:numPr>
      </w:pPr>
      <w:r>
        <w:t xml:space="preserve">*** </w:t>
      </w:r>
      <w:r w:rsidR="00277EA6">
        <w:t xml:space="preserve">Figure out how to calculate and/or graph the “break even” point for a LLR – when (at what </w:t>
      </w:r>
      <w:proofErr w:type="spellStart"/>
      <w:r w:rsidR="00277EA6">
        <w:t>gvt</w:t>
      </w:r>
      <w:proofErr w:type="spellEnd"/>
      <w:r w:rsidR="00277EA6">
        <w:t xml:space="preserve"> cost of capital) the cost to </w:t>
      </w:r>
      <w:proofErr w:type="spellStart"/>
      <w:r w:rsidR="00277EA6">
        <w:t>gvt</w:t>
      </w:r>
      <w:proofErr w:type="spellEnd"/>
      <w:r w:rsidR="00277EA6">
        <w:t xml:space="preserve"> for the LLR is the same as the cost to </w:t>
      </w:r>
      <w:proofErr w:type="spellStart"/>
      <w:r w:rsidR="00277EA6">
        <w:t>gvt</w:t>
      </w:r>
      <w:proofErr w:type="spellEnd"/>
      <w:r w:rsidR="00277EA6">
        <w:t xml:space="preserve"> for an IRB, delivering the same terms to the user.</w:t>
      </w:r>
    </w:p>
    <w:p w:rsidR="00CC4AB5" w:rsidRPr="00CC4AB5" w:rsidRDefault="00CC4AB5" w:rsidP="00CC4AB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Plot </w:t>
      </w:r>
      <w:proofErr w:type="spellStart"/>
      <w:r>
        <w:t>gvt</w:t>
      </w:r>
      <w:proofErr w:type="spellEnd"/>
      <w:r>
        <w:t xml:space="preserve"> ‘break even’ cost of capital against (LLR/expected loss)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LLR</m:t>
              </m:r>
            </m:num>
            <m:den>
              <m:r>
                <w:rPr>
                  <w:rFonts w:ascii="Cambria Math" w:hAnsi="Cambria Math"/>
                </w:rPr>
                <m:t>expected loss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(Loan Amount)*(Loan Pool Coverage Ratio)</m:t>
              </m:r>
            </m:num>
            <m:den>
              <m:r>
                <w:rPr>
                  <w:rFonts w:ascii="Cambria Math" w:hAnsi="Cambria Math"/>
                </w:rPr>
                <m:t>expected loss</m:t>
              </m:r>
            </m:den>
          </m:f>
        </m:oMath>
      </m:oMathPara>
    </w:p>
    <w:p w:rsidR="0014108D" w:rsidRPr="0014108D" w:rsidRDefault="001C4EBB" w:rsidP="0014108D">
      <w:pPr>
        <w:rPr>
          <w:rFonts w:eastAsiaTheme="minorEastAsia"/>
          <w:b/>
        </w:rPr>
      </w:pPr>
      <w:r>
        <w:rPr>
          <w:rFonts w:eastAsiaTheme="minorEastAsia"/>
          <w:b/>
        </w:rPr>
        <w:t>On the docket</w:t>
      </w:r>
    </w:p>
    <w:p w:rsidR="00CC4AB5" w:rsidRDefault="0014108D" w:rsidP="001410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Figure out how to make LLR and IRB play out correctly</w:t>
      </w:r>
    </w:p>
    <w:p w:rsidR="0014108D" w:rsidRDefault="0014108D" w:rsidP="001410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Make </w:t>
      </w:r>
      <w:proofErr w:type="spellStart"/>
      <w:r>
        <w:rPr>
          <w:rFonts w:eastAsiaTheme="minorEastAsia"/>
        </w:rPr>
        <w:t>bank.NPV</w:t>
      </w:r>
      <w:proofErr w:type="spellEnd"/>
      <w:r>
        <w:rPr>
          <w:rFonts w:eastAsiaTheme="minorEastAsia"/>
        </w:rPr>
        <w:t xml:space="preserve"> calculation correct</w:t>
      </w:r>
    </w:p>
    <w:p w:rsidR="0014108D" w:rsidRDefault="0014108D" w:rsidP="0014108D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14108D">
        <w:rPr>
          <w:rFonts w:eastAsiaTheme="minorEastAsia"/>
        </w:rPr>
        <w:t xml:space="preserve">Incorporate </w:t>
      </w:r>
      <w:proofErr w:type="spellStart"/>
      <w:r w:rsidRPr="0014108D">
        <w:rPr>
          <w:rFonts w:eastAsiaTheme="minorEastAsia"/>
        </w:rPr>
        <w:t>ev.pmt</w:t>
      </w:r>
      <w:proofErr w:type="spellEnd"/>
      <w:r w:rsidRPr="0014108D">
        <w:rPr>
          <w:rFonts w:eastAsiaTheme="minorEastAsia"/>
        </w:rPr>
        <w:t xml:space="preserve"> into </w:t>
      </w:r>
      <w:proofErr w:type="spellStart"/>
      <w:r w:rsidRPr="0014108D">
        <w:rPr>
          <w:rFonts w:eastAsiaTheme="minorEastAsia"/>
        </w:rPr>
        <w:t>bank.NPV</w:t>
      </w:r>
      <w:proofErr w:type="spellEnd"/>
      <w:r w:rsidRPr="0014108D">
        <w:rPr>
          <w:rFonts w:eastAsiaTheme="minorEastAsia"/>
        </w:rPr>
        <w:t xml:space="preserve"> calculation</w:t>
      </w:r>
    </w:p>
    <w:p w:rsidR="0014108D" w:rsidRDefault="0014108D" w:rsidP="0014108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4108D">
        <w:rPr>
          <w:rFonts w:eastAsiaTheme="minorEastAsia"/>
        </w:rPr>
        <w:t>Figure out how to separate out the IRB payment from the user payments for the purposes of applying the expected chance of default</w:t>
      </w:r>
      <w:r>
        <w:rPr>
          <w:rFonts w:eastAsiaTheme="minorEastAsia"/>
        </w:rPr>
        <w:t>, and for the bank.</w:t>
      </w:r>
    </w:p>
    <w:p w:rsidR="0014108D" w:rsidRDefault="0014108D" w:rsidP="001410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Should the more certain nature of the IRB payment affect the loan payment required by the bank?</w:t>
      </w:r>
      <w:r w:rsidR="001C4EBB">
        <w:rPr>
          <w:rFonts w:eastAsiaTheme="minorEastAsia"/>
        </w:rPr>
        <w:t xml:space="preserve"> Should it just be implemented as an upfront payment to the bank? Will this have the same effect?</w:t>
      </w:r>
    </w:p>
    <w:p w:rsidR="00817284" w:rsidRDefault="001C4EBB" w:rsidP="0006461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Is IRB value independent of </w:t>
      </w:r>
      <w:proofErr w:type="spellStart"/>
      <w:r>
        <w:rPr>
          <w:rFonts w:eastAsiaTheme="minorEastAsia"/>
        </w:rPr>
        <w:t>interest.rate</w:t>
      </w:r>
      <w:proofErr w:type="spellEnd"/>
      <w:r>
        <w:rPr>
          <w:rFonts w:eastAsiaTheme="minorEastAsia"/>
        </w:rPr>
        <w:t>? It will need to be to implement IRB as an upfront reduction in loan amount.</w:t>
      </w:r>
    </w:p>
    <w:p w:rsidR="003D4DB0" w:rsidRPr="003D4DB0" w:rsidRDefault="003D4DB0" w:rsidP="003D4DB0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 w:rsidRPr="003D4DB0">
        <w:rPr>
          <w:rFonts w:eastAsiaTheme="minorEastAsia"/>
          <w:b/>
        </w:rPr>
        <w:t>Cost of LLR Capital</w:t>
      </w:r>
    </w:p>
    <w:p w:rsidR="003D4DB0" w:rsidRDefault="003D4DB0" w:rsidP="003D4DB0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 w:rsidRPr="003D4DB0">
        <w:rPr>
          <w:rFonts w:eastAsiaTheme="minorEastAsia"/>
          <w:b/>
        </w:rPr>
        <w:t>Monthly vs annual interest rates, compounding</w:t>
      </w:r>
    </w:p>
    <w:p w:rsidR="00253DAD" w:rsidRDefault="00253DAD" w:rsidP="00253DAD">
      <w:pPr>
        <w:rPr>
          <w:rFonts w:eastAsiaTheme="minorEastAsia"/>
          <w:b/>
        </w:rPr>
      </w:pPr>
    </w:p>
    <w:p w:rsidR="00253DAD" w:rsidRDefault="00253DAD" w:rsidP="00253DAD">
      <w:pPr>
        <w:pStyle w:val="ListParagraph"/>
        <w:numPr>
          <w:ilvl w:val="0"/>
          <w:numId w:val="2"/>
        </w:numPr>
        <w:rPr>
          <w:rFonts w:eastAsiaTheme="minorEastAsia"/>
          <w:b/>
        </w:rPr>
      </w:pPr>
      <w:r w:rsidRPr="006713A3">
        <w:rPr>
          <w:rFonts w:eastAsiaTheme="minorEastAsia"/>
          <w:b/>
        </w:rPr>
        <w:t>Risk premium</w:t>
      </w:r>
    </w:p>
    <w:p w:rsidR="007005DA" w:rsidRPr="007005DA" w:rsidRDefault="007005DA" w:rsidP="007005DA">
      <w:pPr>
        <w:pStyle w:val="ListParagraph"/>
        <w:numPr>
          <w:ilvl w:val="1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>Need to think about where this needs to be implemented.</w:t>
      </w:r>
    </w:p>
    <w:p w:rsidR="007005DA" w:rsidRPr="007005DA" w:rsidRDefault="007005DA" w:rsidP="007005DA">
      <w:pPr>
        <w:pStyle w:val="ListParagraph"/>
        <w:numPr>
          <w:ilvl w:val="1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>For IRB, there is risk, but not in the risk payment.</w:t>
      </w:r>
    </w:p>
    <w:p w:rsidR="007005DA" w:rsidRPr="0086343C" w:rsidRDefault="007005DA" w:rsidP="007005DA">
      <w:pPr>
        <w:pStyle w:val="ListParagraph"/>
        <w:numPr>
          <w:ilvl w:val="1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>For LLR, there is less risk, but there’s still (1-LSR) of the risk.</w:t>
      </w:r>
    </w:p>
    <w:p w:rsidR="0086343C" w:rsidRPr="006713A3" w:rsidRDefault="0086343C" w:rsidP="007005DA">
      <w:pPr>
        <w:pStyle w:val="ListParagraph"/>
        <w:numPr>
          <w:ilvl w:val="1"/>
          <w:numId w:val="2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ISSUE: can result in negative interest rates, especially in concert with the non-zero recovery at default. This is partly a function of </w:t>
      </w:r>
      <w:proofErr w:type="spellStart"/>
      <w:r>
        <w:rPr>
          <w:rFonts w:eastAsiaTheme="minorEastAsia"/>
          <w:b/>
        </w:rPr>
        <w:t>bank.NPV</w:t>
      </w:r>
      <w:proofErr w:type="spellEnd"/>
      <w:r>
        <w:rPr>
          <w:rFonts w:eastAsiaTheme="minorEastAsia"/>
          <w:b/>
        </w:rPr>
        <w:t>=0</w:t>
      </w:r>
    </w:p>
    <w:p w:rsidR="00253DAD" w:rsidRDefault="00253DAD" w:rsidP="00253DAD">
      <w:pPr>
        <w:pStyle w:val="ListParagraph"/>
        <w:numPr>
          <w:ilvl w:val="0"/>
          <w:numId w:val="2"/>
        </w:numPr>
        <w:rPr>
          <w:rFonts w:eastAsiaTheme="minorEastAsia"/>
          <w:b/>
          <w:strike/>
        </w:rPr>
      </w:pPr>
      <w:r w:rsidRPr="00D95858">
        <w:rPr>
          <w:rFonts w:eastAsiaTheme="minorEastAsia"/>
          <w:b/>
          <w:strike/>
        </w:rPr>
        <w:t>Non-zero recovery at default</w:t>
      </w:r>
    </w:p>
    <w:p w:rsidR="0086343C" w:rsidRPr="0086343C" w:rsidRDefault="0086343C" w:rsidP="0086343C">
      <w:pPr>
        <w:pStyle w:val="ListParagraph"/>
        <w:numPr>
          <w:ilvl w:val="1"/>
          <w:numId w:val="2"/>
        </w:numPr>
        <w:rPr>
          <w:rFonts w:eastAsiaTheme="minorEastAsia"/>
          <w:b/>
          <w:strike/>
        </w:rPr>
      </w:pPr>
      <w:r>
        <w:rPr>
          <w:rFonts w:eastAsiaTheme="minorEastAsia"/>
          <w:b/>
        </w:rPr>
        <w:t>ISSUE: 40% recovery rate decreases interest rates DRAMATICALLY (by ~8%). This seems unrealistic.</w:t>
      </w:r>
    </w:p>
    <w:p w:rsidR="0086343C" w:rsidRPr="00D95858" w:rsidRDefault="0086343C" w:rsidP="0086343C">
      <w:pPr>
        <w:pStyle w:val="ListParagraph"/>
        <w:numPr>
          <w:ilvl w:val="1"/>
          <w:numId w:val="2"/>
        </w:numPr>
        <w:rPr>
          <w:rFonts w:eastAsiaTheme="minorEastAsia"/>
          <w:b/>
          <w:strike/>
        </w:rPr>
      </w:pPr>
      <w:r>
        <w:rPr>
          <w:rFonts w:eastAsiaTheme="minorEastAsia"/>
          <w:b/>
        </w:rPr>
        <w:t xml:space="preserve">Also results in very negative </w:t>
      </w:r>
      <w:proofErr w:type="spellStart"/>
      <w:r>
        <w:rPr>
          <w:rFonts w:eastAsiaTheme="minorEastAsia"/>
          <w:b/>
        </w:rPr>
        <w:t>bank.NPV</w:t>
      </w:r>
      <w:proofErr w:type="spellEnd"/>
      <w:r>
        <w:rPr>
          <w:rFonts w:eastAsiaTheme="minorEastAsia"/>
          <w:b/>
        </w:rPr>
        <w:t xml:space="preserve"> when there is an IRB (why?)</w:t>
      </w:r>
    </w:p>
    <w:p w:rsidR="00253DAD" w:rsidRDefault="00253DAD" w:rsidP="00253DA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4% expected </w:t>
      </w:r>
      <w:proofErr w:type="gramStart"/>
      <w:r>
        <w:rPr>
          <w:rFonts w:eastAsiaTheme="minorEastAsia"/>
        </w:rPr>
        <w:t>loss !</w:t>
      </w:r>
      <w:proofErr w:type="gramEnd"/>
      <w:r>
        <w:rPr>
          <w:rFonts w:eastAsiaTheme="minorEastAsia"/>
        </w:rPr>
        <w:t>= 4% chance of default over tenor</w:t>
      </w:r>
      <w:bookmarkStart w:id="0" w:name="_GoBack"/>
      <w:bookmarkEnd w:id="0"/>
      <w:r>
        <w:rPr>
          <w:rFonts w:eastAsiaTheme="minorEastAsia"/>
        </w:rPr>
        <w:t xml:space="preserve"> of loans. Understanding what the realistic parameter is for </w:t>
      </w:r>
      <w:proofErr w:type="spellStart"/>
      <w:r>
        <w:rPr>
          <w:rFonts w:eastAsiaTheme="minorEastAsia"/>
        </w:rPr>
        <w:t>chance.full.loss</w:t>
      </w:r>
      <w:proofErr w:type="spellEnd"/>
      <w:r>
        <w:rPr>
          <w:rFonts w:eastAsiaTheme="minorEastAsia"/>
        </w:rPr>
        <w:t>…</w:t>
      </w:r>
    </w:p>
    <w:p w:rsidR="00253DAD" w:rsidRDefault="00253DAD" w:rsidP="00253DAD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What is the expected loss if the chance of default is 4%?</w:t>
      </w:r>
    </w:p>
    <w:p w:rsidR="00A74724" w:rsidRDefault="00A74724" w:rsidP="00253DAD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Specifying realistic parameters</w:t>
      </w:r>
    </w:p>
    <w:p w:rsidR="006713A3" w:rsidRPr="00253DAD" w:rsidRDefault="006713A3" w:rsidP="00253DAD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  <w:b/>
        </w:rPr>
        <w:t>Calculate percent lost. (</w:t>
      </w:r>
      <w:proofErr w:type="gramStart"/>
      <w:r>
        <w:rPr>
          <w:rFonts w:eastAsiaTheme="minorEastAsia"/>
          <w:b/>
        </w:rPr>
        <w:t>is</w:t>
      </w:r>
      <w:proofErr w:type="gramEnd"/>
      <w:r>
        <w:rPr>
          <w:rFonts w:eastAsiaTheme="minorEastAsia"/>
          <w:b/>
        </w:rPr>
        <w:t xml:space="preserve"> it the premium over the bank’s hurdle rate?)</w:t>
      </w:r>
    </w:p>
    <w:sectPr w:rsidR="006713A3" w:rsidRPr="00253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178FF"/>
    <w:multiLevelType w:val="hybridMultilevel"/>
    <w:tmpl w:val="3DDC8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ED1CC4"/>
    <w:multiLevelType w:val="hybridMultilevel"/>
    <w:tmpl w:val="7BAE4ADA"/>
    <w:lvl w:ilvl="0" w:tplc="04D0026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EA6"/>
    <w:rsid w:val="00064615"/>
    <w:rsid w:val="0014108D"/>
    <w:rsid w:val="001C4EBB"/>
    <w:rsid w:val="00253DAD"/>
    <w:rsid w:val="00277EA6"/>
    <w:rsid w:val="003D4DB0"/>
    <w:rsid w:val="003F3618"/>
    <w:rsid w:val="004204DB"/>
    <w:rsid w:val="00643C11"/>
    <w:rsid w:val="006713A3"/>
    <w:rsid w:val="007005DA"/>
    <w:rsid w:val="00797A10"/>
    <w:rsid w:val="007E43F6"/>
    <w:rsid w:val="00817284"/>
    <w:rsid w:val="0086343C"/>
    <w:rsid w:val="009F658F"/>
    <w:rsid w:val="00A74724"/>
    <w:rsid w:val="00B423E9"/>
    <w:rsid w:val="00C47F5A"/>
    <w:rsid w:val="00C52D01"/>
    <w:rsid w:val="00CC4AB5"/>
    <w:rsid w:val="00D9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E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4A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A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E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4A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A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Levi</dc:creator>
  <cp:lastModifiedBy>Patricia Levi</cp:lastModifiedBy>
  <cp:revision>5</cp:revision>
  <dcterms:created xsi:type="dcterms:W3CDTF">2014-03-26T17:54:00Z</dcterms:created>
  <dcterms:modified xsi:type="dcterms:W3CDTF">2014-03-29T01:32:00Z</dcterms:modified>
</cp:coreProperties>
</file>