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Ava: Real-Time Voice Assistant Pipeline</w:t>
      </w:r>
    </w:p>
    <w:p>
      <w:pPr>
        <w:pStyle w:val="Heading1"/>
      </w:pPr>
      <w:r>
        <w:t>1. Introduction</w:t>
      </w:r>
    </w:p>
    <w:p>
      <w:r>
        <w:t>Ava is a real-time, highly capable voice assistant pipeline designed for low latency and seamless interaction. The architecture is built on a multithreaded node-based system that allows parallel processing of audio input, speech-to-text (STT) transcription, conversational memory retrieval, large language model (LLM) text generation, and text-to-speech (TTS) synthesis.</w:t>
      </w:r>
    </w:p>
    <w:p>
      <w:pPr>
        <w:pStyle w:val="Heading1"/>
      </w:pPr>
      <w:r>
        <w:t>2. System Architecture</w:t>
      </w:r>
    </w:p>
    <w:p>
      <w:r>
        <w:t>The pipeline is broken down into several independent nodes communicating via thread-safe queues. This allows the system to process incoming audio streams concurrently while generating responses, significantly reducing the perceived latency.</w:t>
      </w:r>
    </w:p>
    <w:p>
      <w:pPr>
        <w:pStyle w:val="ListBullet"/>
      </w:pPr>
      <w:r>
        <w:t>Audio Input Node (audio.py)</w:t>
      </w:r>
    </w:p>
    <w:p>
      <w:pPr>
        <w:pStyle w:val="ListBullet"/>
      </w:pPr>
      <w:r>
        <w:t>Speech-to-Text Node (stt.py)</w:t>
      </w:r>
    </w:p>
    <w:p>
      <w:pPr>
        <w:pStyle w:val="ListBullet"/>
      </w:pPr>
      <w:r>
        <w:t>Memory Node (memory.py)</w:t>
      </w:r>
    </w:p>
    <w:p>
      <w:pPr>
        <w:pStyle w:val="ListBullet"/>
      </w:pPr>
      <w:r>
        <w:t>LLM Node (llm.py)</w:t>
      </w:r>
    </w:p>
    <w:p>
      <w:pPr>
        <w:pStyle w:val="ListBullet"/>
      </w:pPr>
      <w:r>
        <w:t>Text-to-Speech Node (tts.py)</w:t>
      </w:r>
    </w:p>
    <w:p>
      <w:pPr>
        <w:pStyle w:val="Heading1"/>
      </w:pPr>
      <w:r>
        <w:t>3. Core Components</w:t>
      </w:r>
    </w:p>
    <w:p>
      <w:pPr>
        <w:pStyle w:val="Heading2"/>
      </w:pPr>
      <w:r>
        <w:t>3.1. Speech-to-Text (STT)</w:t>
      </w:r>
    </w:p>
    <w:p>
      <w:r>
        <w:t>The STT node leverages the faster-whisper library, specifically configured to run on the CPU with int8 precision. It listens to chunks of audio from the audio input queue and processes them using a small Whisper model, optimized for accuracy and fast execution.</w:t>
      </w:r>
    </w:p>
    <w:p>
      <w:pPr>
        <w:pStyle w:val="Heading2"/>
      </w:pPr>
      <w:r>
        <w:t>3.2. Conversational Memory</w:t>
      </w:r>
    </w:p>
    <w:p>
      <w:r>
        <w:t>The Memory node is powered by ChromaDB, a persistent vector database. Using the SentenceTransformers embedding function (all-MiniLM-L6-v2), it stores transcriptions and retrieves relevant past context (up to 3 recent results) to enrich the current prompt for the LLM. This allows Ava to maintain context over long conversations.</w:t>
      </w:r>
    </w:p>
    <w:p>
      <w:pPr>
        <w:pStyle w:val="Heading2"/>
      </w:pPr>
      <w:r>
        <w:t>3.3. Language Model (LLM)</w:t>
      </w:r>
    </w:p>
    <w:p>
      <w:r>
        <w:t>The LLM node connects to a locally hosted instance of Ollama. It uses a lightweight model (llama3.2:1b) which is highly capable but small enough to run effectively on consumer hardware. The text generation is streamed, and responses are broken down into natural sentence chunks to be piped into the TTS node immediately, minimizing time-to-first-audio.</w:t>
      </w:r>
    </w:p>
    <w:p>
      <w:pPr>
        <w:pStyle w:val="Heading2"/>
      </w:pPr>
      <w:r>
        <w:t>3.4. Text-to-Speech (TTS)</w:t>
      </w:r>
    </w:p>
    <w:p>
      <w:r>
        <w:t>The TTS node relies on Piper TTS (en_US-amy-medium.onnx), an extremely fast and natural-sounding engine. As the LLM generates sentence chunks, the TTS node synthesizes the audio and streams it to the system output using the sounddevice library.</w:t>
      </w:r>
    </w:p>
    <w:p>
      <w:pPr>
        <w:pStyle w:val="Heading1"/>
      </w:pPr>
      <w:r>
        <w:t>4. Configuration &amp; Setup</w:t>
      </w:r>
    </w:p>
    <w:p>
      <w:r>
        <w:t>The system behavior is governed by a central config.py file which handles variables such as sample rates, chunk sizes, VAD (Voice Activity Detection) thresholds, and model endpoints. The main.py entry point gracefully orchestrates the nodes, handling interruptions seamlessly so that Ava stops speaking if the user interrupts her.</w:t>
      </w:r>
    </w:p>
    <w:p>
      <w:pPr>
        <w:pStyle w:val="Heading1"/>
      </w:pPr>
      <w:r>
        <w:t>5. Conclusion</w:t>
      </w:r>
    </w:p>
    <w:p>
      <w:r>
        <w:t>Ava represents a robust, locally hosted edge AI architecture. By decoupling components and employing a queue-based asynchronous design, it provides an engaging, responsive, and privacy-preserving voice interaction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