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Koordinációs Iroda adatbázis felépítése, dokumentációja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Az adatbázis egy koordinációs iroda adminisztrációjának a tárolására szolgál. Regisztrálás után. Az asztali alkalmazásban lehet rögzíteni a vizsgálatokat nagyobb számban. A webes alkalmazásban lehet rögzíteni a vizsgálatokat, vizsgálóhelyeket, vizsgálatvezetőket, koordinátorokat űrlapon keresztül és a kapcsolódásokat a vizsgálathoz kapcsolni koordinátort és űrlapon keresztül új koordinátort rögzíteni.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 Koordinációs Iroda adatbázis egyedei és tulajdonságai</w:t>
      </w:r>
    </w:p>
    <w:p>
      <w:pPr>
        <w:pStyle w:val="Vzszintesvonal"/>
        <w:spacing w:before="283" w:after="0"/>
        <w:rPr>
          <w:b/>
          <w:bCs/>
        </w:rPr>
      </w:pPr>
      <w:r>
        <w:rPr>
          <w:sz w:val="24"/>
          <w:szCs w:val="24"/>
        </w:rPr>
        <w:t>Coordinator</w:t>
      </w:r>
      <w:r>
        <w:rPr>
          <w:b/>
          <w:bCs/>
          <w:sz w:val="24"/>
          <w:szCs w:val="24"/>
        </w:rPr>
        <w:t>s</w:t>
      </w:r>
    </w:p>
    <w:p>
      <w:pPr>
        <w:pStyle w:val="Normal"/>
        <w:tabs>
          <w:tab w:val="clear" w:pos="720"/>
          <w:tab w:val="left" w:pos="2438" w:leader="none"/>
        </w:tabs>
        <w:bidi w:val="0"/>
        <w:jc w:val="left"/>
        <w:rPr/>
      </w:pPr>
      <w:r>
        <w:rPr/>
        <w:t xml:space="preserve">CoordinatorID </w:t>
        <w:tab/>
        <w:t>szám (INT) – AUTO_INCREMENT – elsődleges kulcs</w:t>
      </w:r>
    </w:p>
    <w:p>
      <w:pPr>
        <w:pStyle w:val="Normal"/>
        <w:tabs>
          <w:tab w:val="clear" w:pos="720"/>
          <w:tab w:val="left" w:pos="2438" w:leader="none"/>
        </w:tabs>
        <w:bidi w:val="0"/>
        <w:jc w:val="left"/>
        <w:rPr/>
      </w:pPr>
      <w:r>
        <w:rPr/>
        <w:t>CoordinatorName</w:t>
        <w:tab/>
        <w:t>szöveg (VARCHAR(50)) – a koordinátor neve</w:t>
      </w:r>
    </w:p>
    <w:p>
      <w:pPr>
        <w:pStyle w:val="Normal"/>
        <w:tabs>
          <w:tab w:val="clear" w:pos="720"/>
          <w:tab w:val="left" w:pos="2438" w:leader="none"/>
        </w:tabs>
        <w:bidi w:val="0"/>
        <w:jc w:val="left"/>
        <w:rPr/>
      </w:pPr>
      <w:r>
        <w:rPr/>
        <w:t>Email</w:t>
        <w:tab/>
        <w:t>szöveg (VARCHAR(50)) – a felhasználó által megadott e-mail cím</w:t>
      </w:r>
    </w:p>
    <w:p>
      <w:pPr>
        <w:pStyle w:val="Normal"/>
        <w:widowControl/>
        <w:tabs>
          <w:tab w:val="clear" w:pos="720"/>
          <w:tab w:val="left" w:pos="2438" w:leader="none"/>
        </w:tabs>
        <w:suppressAutoHyphens w:val="true"/>
        <w:bidi w:val="0"/>
        <w:spacing w:before="0" w:after="0"/>
        <w:ind w:left="2494" w:right="0" w:hanging="2494"/>
        <w:jc w:val="left"/>
        <w:rPr/>
      </w:pPr>
      <w:r>
        <w:rPr/>
        <w:t xml:space="preserve">Password </w:t>
        <w:tab/>
        <w:t>szöveg (VARCHAR(255)) – a felhasználó által megadott password titkosítva</w:t>
      </w:r>
    </w:p>
    <w:p>
      <w:pPr>
        <w:pStyle w:val="Normal"/>
        <w:tabs>
          <w:tab w:val="clear" w:pos="720"/>
          <w:tab w:val="left" w:pos="2438" w:leader="none"/>
        </w:tabs>
        <w:bidi w:val="0"/>
        <w:jc w:val="left"/>
        <w:rPr/>
      </w:pPr>
      <w:r>
        <w:rPr/>
        <w:t>Backup</w:t>
        <w:tab/>
        <w:t>logikai (BINARY) – 1 ha a koordinátor helyettes a vizsgálatban, 0 ha nem</w:t>
      </w:r>
    </w:p>
    <w:p>
      <w:pPr>
        <w:pStyle w:val="Normal"/>
        <w:widowControl/>
        <w:tabs>
          <w:tab w:val="clear" w:pos="720"/>
          <w:tab w:val="left" w:pos="2438" w:leader="none"/>
        </w:tabs>
        <w:suppressAutoHyphens w:val="true"/>
        <w:bidi w:val="0"/>
        <w:spacing w:before="0" w:after="0"/>
        <w:ind w:left="2551" w:right="0" w:hanging="2551"/>
        <w:jc w:val="left"/>
        <w:rPr/>
      </w:pPr>
      <w:r>
        <w:rPr/>
        <w:t>Blind</w:t>
        <w:tab/>
        <w:t>logikai (BINARY) – 1 ha a vak személyzet része, 0 ha a látó személyzethez tartozik</w:t>
      </w:r>
    </w:p>
    <w:p>
      <w:pPr>
        <w:pStyle w:val="Normal"/>
        <w:tabs>
          <w:tab w:val="clear" w:pos="720"/>
          <w:tab w:val="left" w:pos="2438" w:leader="none"/>
        </w:tabs>
        <w:bidi w:val="0"/>
        <w:jc w:val="left"/>
        <w:rPr/>
      </w:pPr>
      <w:r>
        <w:rPr/>
        <w:t>RoleID</w:t>
        <w:tab/>
        <w:t xml:space="preserve">szám (INT) – </w:t>
      </w:r>
      <w:r>
        <w:rPr/>
        <w:t>idegen</w:t>
      </w:r>
      <w:r>
        <w:rPr/>
        <w:t xml:space="preserve"> kulcs</w:t>
      </w:r>
    </w:p>
    <w:p>
      <w:pPr>
        <w:pStyle w:val="Normal"/>
        <w:tabs>
          <w:tab w:val="clear" w:pos="720"/>
          <w:tab w:val="left" w:pos="2100" w:leader="none"/>
        </w:tabs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Vzszintesvonal"/>
        <w:spacing w:before="0" w:after="0"/>
        <w:rPr/>
      </w:pPr>
      <w:r>
        <w:rPr>
          <w:sz w:val="24"/>
          <w:szCs w:val="24"/>
        </w:rPr>
        <w:t>Roles</w:t>
      </w:r>
    </w:p>
    <w:p>
      <w:pPr>
        <w:pStyle w:val="Normal"/>
        <w:tabs>
          <w:tab w:val="clear" w:pos="720"/>
          <w:tab w:val="left" w:pos="2438" w:leader="none"/>
        </w:tabs>
        <w:bidi w:val="0"/>
        <w:jc w:val="left"/>
        <w:rPr/>
      </w:pPr>
      <w:r>
        <w:rPr/>
        <w:t>RoleID</w:t>
        <w:tab/>
        <w:t>szám (INT) – AUTO_INCREMENT – elsődleges kulcs</w:t>
      </w:r>
    </w:p>
    <w:p>
      <w:pPr>
        <w:pStyle w:val="Normal"/>
        <w:tabs>
          <w:tab w:val="clear" w:pos="720"/>
          <w:tab w:val="left" w:pos="2438" w:leader="none"/>
        </w:tabs>
        <w:bidi w:val="0"/>
        <w:jc w:val="left"/>
        <w:rPr/>
      </w:pPr>
      <w:r>
        <w:rPr/>
        <w:t>RoleName</w:t>
        <w:tab/>
        <w:t>szöveg (VARCHAR(50)) – a szerepkör megnevezése</w:t>
      </w:r>
    </w:p>
    <w:p>
      <w:pPr>
        <w:pStyle w:val="Normal"/>
        <w:tabs>
          <w:tab w:val="clear" w:pos="720"/>
          <w:tab w:val="left" w:pos="2100" w:leader="none"/>
        </w:tabs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Vzszintesvonal"/>
        <w:spacing w:before="0" w:after="0"/>
        <w:rPr>
          <w:b/>
          <w:bCs/>
        </w:rPr>
      </w:pPr>
      <w:r>
        <w:rPr>
          <w:sz w:val="24"/>
          <w:szCs w:val="24"/>
        </w:rPr>
        <w:t>Studys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  <w:t xml:space="preserve">StudyID </w:t>
        <w:tab/>
        <w:t>szám (INT) – AUTO_INCREMENT – elsődleges kulcs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  <w:t>Protocol</w:t>
        <w:tab/>
        <w:t>szöveg (VARCHAR(50)) – protokoll szám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  <w:t>Indication</w:t>
        <w:tab/>
        <w:t>szöveg (VARCHAR(50)) – a vizsgálat indikációja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  <w:t>Phase</w:t>
        <w:tab/>
        <w:t>szám (INT) – 1-4-ig a gyógyszerkutatási fázisok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  <w:t>IP</w:t>
        <w:tab/>
        <w:t>szöveg (VARCHAR(50)) – a vizsgálati készítmény(ek) neve(i)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  <w:t>Comperator</w:t>
        <w:tab/>
        <w:t>szöveg (VARCHAR(50)) – az összehasonlító készítmény neve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  <w:t>Nickname</w:t>
        <w:tab/>
        <w:t>szöveg (VARCHAR(50)) – a vizsgálat fantázia neve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  <w:t>SiteID</w:t>
        <w:tab/>
        <w:t xml:space="preserve">szám (INT) – szám (INT) – </w:t>
      </w:r>
      <w:r>
        <w:rPr/>
        <w:t>idegen</w:t>
      </w:r>
      <w:r>
        <w:rPr/>
        <w:t xml:space="preserve"> kulcs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  <w:t xml:space="preserve">CoordinatorID </w:t>
        <w:tab/>
        <w:t xml:space="preserve">szám (INT) – szám (INT) – </w:t>
      </w:r>
      <w:r>
        <w:rPr/>
        <w:t>idegen</w:t>
      </w:r>
      <w:r>
        <w:rPr/>
        <w:t xml:space="preserve"> kulcs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</w:r>
    </w:p>
    <w:p>
      <w:pPr>
        <w:pStyle w:val="Vzszintesvonal"/>
        <w:spacing w:before="0" w:after="0"/>
        <w:rPr>
          <w:sz w:val="24"/>
          <w:szCs w:val="24"/>
        </w:rPr>
      </w:pPr>
      <w:r>
        <w:rPr>
          <w:sz w:val="24"/>
          <w:szCs w:val="24"/>
        </w:rPr>
        <w:t>Sites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  <w:t>SiteID</w:t>
        <w:tab/>
        <w:t>szám (INT) – AUTO_INCREMENT – elsődleges kulcs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  <w:t>SiteName</w:t>
        <w:tab/>
        <w:t>szöveg (VARCHAR(50)) – a vizsgálóhely neve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  <w:t>PIID</w:t>
        <w:tab/>
        <w:t>szám (INT) – idegen kulcs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</w:r>
    </w:p>
    <w:p>
      <w:pPr>
        <w:pStyle w:val="Vzszintesvonal"/>
        <w:spacing w:before="0" w:after="0"/>
        <w:rPr>
          <w:sz w:val="24"/>
          <w:szCs w:val="24"/>
        </w:rPr>
      </w:pPr>
      <w:r>
        <w:rPr>
          <w:sz w:val="24"/>
          <w:szCs w:val="24"/>
        </w:rPr>
        <w:t>PIs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  <w:t>PIID</w:t>
        <w:tab/>
        <w:t>szám (INT) – AUTO_INCREMENT – elsődleges kulcs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  <w:t>PIName</w:t>
        <w:tab/>
        <w:t>szöveg (VARCHAR(50)) – a vizsgálóhely neve</w:t>
      </w:r>
    </w:p>
    <w:p>
      <w:pPr>
        <w:pStyle w:val="Normal"/>
        <w:tabs>
          <w:tab w:val="clear" w:pos="720"/>
          <w:tab w:val="left" w:pos="2834" w:leader="none"/>
        </w:tabs>
        <w:bidi w:val="0"/>
        <w:jc w:val="left"/>
        <w:rPr/>
      </w:pPr>
      <w:r>
        <w:rPr/>
      </w:r>
    </w:p>
    <w:p>
      <w:pPr>
        <w:pStyle w:val="Normal"/>
        <w:keepNext w:val="true"/>
        <w:rPr>
          <w:b/>
          <w:bCs/>
        </w:rPr>
      </w:pPr>
      <w:r>
        <w:rPr>
          <w:b/>
          <w:bCs/>
        </w:rPr>
        <w:t>Az adatbázis E-K diagramja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5265"/>
            <wp:effectExtent l="0" t="0" r="0" b="0"/>
            <wp:wrapSquare wrapText="largest"/>
            <wp:docPr id="1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Az adatbázis Bachmann-ábrája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306070</wp:posOffset>
            </wp:positionV>
            <wp:extent cx="6120130" cy="1327150"/>
            <wp:effectExtent l="0" t="0" r="0" b="0"/>
            <wp:wrapSquare wrapText="largest"/>
            <wp:docPr id="2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5619750"/>
            <wp:effectExtent l="0" t="0" r="0" b="0"/>
            <wp:wrapSquare wrapText="largest"/>
            <wp:docPr id="3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Vzszintesvonal">
    <w:name w:val="Vízszintes vonal"/>
    <w:basedOn w:val="Normal"/>
    <w:next w:val="Szvegtrzs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LibreOffice/7.5.3.2$Windows_X86_64 LibreOffice_project/9f56dff12ba03b9acd7730a5a481eea045e468f3</Application>
  <AppVersion>15.0000</AppVersion>
  <Pages>3</Pages>
  <Words>232</Words>
  <Characters>1669</Characters>
  <CharactersWithSpaces>1902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2022-12-20T18:43:42Z</dcterms:created>
  <dc:creator/>
  <dc:description/>
  <dc:language>hu-HU</dc:language>
  <cp:lastModifiedBy/>
  <dcterms:modified xsi:type="dcterms:W3CDTF">2023-08-16T10:57:10Z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