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AF2A" w14:textId="227BCBFA" w:rsidR="23F1EB7E" w:rsidRDefault="23F1EB7E" w:rsidP="23F1EB7E">
      <w:pPr>
        <w:spacing w:after="60"/>
        <w:jc w:val="center"/>
        <w:rPr>
          <w:b/>
          <w:bCs/>
          <w:color w:val="1F3864" w:themeColor="accent1" w:themeShade="80"/>
          <w:sz w:val="48"/>
          <w:szCs w:val="48"/>
        </w:rPr>
      </w:pPr>
    </w:p>
    <w:p w14:paraId="122EA8C4" w14:textId="7C9536C2" w:rsidR="23F1EB7E" w:rsidRDefault="23F1EB7E" w:rsidP="23F1EB7E">
      <w:pPr>
        <w:spacing w:after="60"/>
        <w:jc w:val="center"/>
        <w:rPr>
          <w:b/>
          <w:bCs/>
          <w:color w:val="1F3864" w:themeColor="accent1" w:themeShade="80"/>
          <w:sz w:val="48"/>
          <w:szCs w:val="48"/>
        </w:rPr>
      </w:pPr>
    </w:p>
    <w:p w14:paraId="3E0F32AB" w14:textId="17CA1DA9" w:rsidR="23F1EB7E" w:rsidRDefault="23F1EB7E" w:rsidP="23F1EB7E">
      <w:pPr>
        <w:spacing w:after="60"/>
        <w:jc w:val="center"/>
        <w:rPr>
          <w:b/>
          <w:bCs/>
          <w:color w:val="1F3864" w:themeColor="accent1" w:themeShade="80"/>
          <w:sz w:val="48"/>
          <w:szCs w:val="48"/>
        </w:rPr>
      </w:pPr>
    </w:p>
    <w:p w14:paraId="2D9B3B98" w14:textId="2B361952" w:rsidR="23F1EB7E" w:rsidRDefault="23F1EB7E" w:rsidP="23F1EB7E">
      <w:pPr>
        <w:spacing w:after="60"/>
        <w:jc w:val="center"/>
        <w:rPr>
          <w:b/>
          <w:bCs/>
          <w:color w:val="1F3864" w:themeColor="accent1" w:themeShade="80"/>
          <w:sz w:val="48"/>
          <w:szCs w:val="48"/>
        </w:rPr>
      </w:pPr>
    </w:p>
    <w:p w14:paraId="72108800" w14:textId="102E3E31" w:rsidR="23F1EB7E" w:rsidRDefault="23F1EB7E" w:rsidP="23F1EB7E">
      <w:pPr>
        <w:spacing w:after="60"/>
        <w:jc w:val="center"/>
        <w:rPr>
          <w:b/>
          <w:bCs/>
          <w:color w:val="1F3864" w:themeColor="accent1" w:themeShade="80"/>
          <w:sz w:val="48"/>
          <w:szCs w:val="48"/>
        </w:rPr>
      </w:pPr>
    </w:p>
    <w:p w14:paraId="5EF21501" w14:textId="6BD25E29" w:rsidR="23F1EB7E" w:rsidRDefault="23F1EB7E" w:rsidP="23F1EB7E">
      <w:pPr>
        <w:spacing w:after="60"/>
        <w:jc w:val="center"/>
        <w:rPr>
          <w:b/>
          <w:bCs/>
          <w:color w:val="1F3864" w:themeColor="accent1" w:themeShade="80"/>
          <w:sz w:val="48"/>
          <w:szCs w:val="48"/>
        </w:rPr>
      </w:pPr>
    </w:p>
    <w:p w14:paraId="6A146318" w14:textId="397016CD" w:rsidR="02659957" w:rsidRDefault="02659957" w:rsidP="02659957">
      <w:pPr>
        <w:spacing w:after="60"/>
        <w:jc w:val="center"/>
        <w:rPr>
          <w:b/>
          <w:bCs/>
          <w:color w:val="1F3864" w:themeColor="accent1" w:themeShade="80"/>
          <w:sz w:val="48"/>
          <w:szCs w:val="48"/>
        </w:rPr>
      </w:pPr>
    </w:p>
    <w:p w14:paraId="6700B7DE" w14:textId="7FFD912F" w:rsidR="005856B3" w:rsidRDefault="002966AF">
      <w:pPr>
        <w:spacing w:after="60"/>
        <w:jc w:val="center"/>
      </w:pPr>
      <w:r w:rsidRPr="23F1EB7E">
        <w:rPr>
          <w:b/>
          <w:bCs/>
          <w:color w:val="1F3864" w:themeColor="accent1" w:themeShade="80"/>
          <w:sz w:val="48"/>
          <w:szCs w:val="48"/>
        </w:rPr>
        <w:t>Revised Project Plan</w:t>
      </w:r>
    </w:p>
    <w:p w14:paraId="10B9E24C" w14:textId="77777777" w:rsidR="005856B3" w:rsidRDefault="002966AF">
      <w:pPr>
        <w:spacing w:after="40"/>
        <w:jc w:val="center"/>
      </w:pPr>
      <w:r>
        <w:rPr>
          <w:color w:val="2E74B5"/>
          <w:sz w:val="28"/>
          <w:szCs w:val="28"/>
        </w:rPr>
        <w:t>Look-alike Domain Analyzer &amp; Reporting Tool</w:t>
      </w:r>
    </w:p>
    <w:p w14:paraId="45EE74D9" w14:textId="77777777" w:rsidR="005856B3" w:rsidRDefault="002966AF">
      <w:pPr>
        <w:spacing w:after="40"/>
        <w:jc w:val="center"/>
      </w:pPr>
      <w:r>
        <w:rPr>
          <w:color w:val="404040"/>
          <w:sz w:val="22"/>
          <w:szCs w:val="22"/>
        </w:rPr>
        <w:t>Jamal Meic, Lily Fulcher, Damian Ogorek, Nathanael Churcher</w:t>
      </w:r>
    </w:p>
    <w:p w14:paraId="7237E1B5" w14:textId="77777777" w:rsidR="005856B3" w:rsidRDefault="538F626C">
      <w:pPr>
        <w:spacing w:after="400"/>
        <w:jc w:val="center"/>
      </w:pPr>
      <w:r w:rsidRPr="538F626C">
        <w:rPr>
          <w:color w:val="404040"/>
          <w:sz w:val="22"/>
          <w:szCs w:val="22"/>
        </w:rPr>
        <w:t>May 11, 2026</w:t>
      </w:r>
    </w:p>
    <w:p w14:paraId="44B2D6E7" w14:textId="4A90B4B5" w:rsidR="538F626C" w:rsidRDefault="538F626C" w:rsidP="538F626C">
      <w:pPr>
        <w:spacing w:after="400"/>
        <w:jc w:val="center"/>
        <w:rPr>
          <w:color w:val="404040"/>
          <w:sz w:val="22"/>
          <w:szCs w:val="22"/>
        </w:rPr>
      </w:pPr>
    </w:p>
    <w:p w14:paraId="774A050D" w14:textId="5CE7B241" w:rsidR="538F626C" w:rsidRDefault="538F626C" w:rsidP="538F626C">
      <w:pPr>
        <w:spacing w:after="400"/>
        <w:jc w:val="center"/>
        <w:rPr>
          <w:color w:val="404040"/>
          <w:sz w:val="22"/>
          <w:szCs w:val="22"/>
        </w:rPr>
      </w:pPr>
    </w:p>
    <w:p w14:paraId="350FD487" w14:textId="7283CF9E" w:rsidR="538F626C" w:rsidRDefault="538F626C" w:rsidP="538F626C">
      <w:pPr>
        <w:spacing w:after="400"/>
        <w:jc w:val="center"/>
        <w:rPr>
          <w:color w:val="404040"/>
          <w:sz w:val="22"/>
          <w:szCs w:val="22"/>
        </w:rPr>
      </w:pPr>
    </w:p>
    <w:p w14:paraId="4DCB7581" w14:textId="0A469021" w:rsidR="538F626C" w:rsidRDefault="538F626C" w:rsidP="538F626C">
      <w:pPr>
        <w:spacing w:after="400"/>
        <w:jc w:val="center"/>
        <w:rPr>
          <w:color w:val="404040"/>
          <w:sz w:val="22"/>
          <w:szCs w:val="22"/>
        </w:rPr>
      </w:pPr>
    </w:p>
    <w:p w14:paraId="07C87262" w14:textId="00DE44AE" w:rsidR="538F626C" w:rsidRDefault="538F626C" w:rsidP="538F626C">
      <w:pPr>
        <w:spacing w:after="400"/>
        <w:jc w:val="center"/>
        <w:rPr>
          <w:color w:val="404040"/>
          <w:sz w:val="22"/>
          <w:szCs w:val="22"/>
        </w:rPr>
      </w:pPr>
    </w:p>
    <w:p w14:paraId="311D57CC" w14:textId="11123054" w:rsidR="538F626C" w:rsidRDefault="538F626C" w:rsidP="538F626C">
      <w:pPr>
        <w:spacing w:after="400"/>
        <w:jc w:val="center"/>
        <w:rPr>
          <w:color w:val="404040"/>
          <w:sz w:val="22"/>
          <w:szCs w:val="22"/>
        </w:rPr>
      </w:pPr>
    </w:p>
    <w:p w14:paraId="78F89D21" w14:textId="048ECC60" w:rsidR="538F626C" w:rsidRDefault="538F626C" w:rsidP="538F626C">
      <w:pPr>
        <w:spacing w:after="400"/>
        <w:jc w:val="center"/>
        <w:rPr>
          <w:color w:val="404040"/>
          <w:sz w:val="22"/>
          <w:szCs w:val="22"/>
        </w:rPr>
      </w:pPr>
    </w:p>
    <w:p w14:paraId="126A1330" w14:textId="09772560" w:rsidR="538F626C" w:rsidRDefault="538F626C" w:rsidP="538F626C">
      <w:pPr>
        <w:spacing w:after="400"/>
        <w:jc w:val="center"/>
        <w:rPr>
          <w:color w:val="404040"/>
          <w:sz w:val="22"/>
          <w:szCs w:val="22"/>
        </w:rPr>
      </w:pPr>
    </w:p>
    <w:p w14:paraId="29A42204" w14:textId="78E17A16" w:rsidR="538F626C" w:rsidRDefault="538F626C" w:rsidP="538F626C">
      <w:pPr>
        <w:spacing w:after="400"/>
        <w:jc w:val="center"/>
        <w:rPr>
          <w:color w:val="404040"/>
          <w:sz w:val="22"/>
          <w:szCs w:val="22"/>
        </w:rPr>
      </w:pPr>
    </w:p>
    <w:p w14:paraId="2F111B90" w14:textId="77777777" w:rsidR="006A4C37" w:rsidRDefault="006A4C37" w:rsidP="538F626C">
      <w:pPr>
        <w:spacing w:after="400"/>
        <w:jc w:val="center"/>
        <w:rPr>
          <w:color w:val="404040"/>
          <w:sz w:val="22"/>
          <w:szCs w:val="22"/>
        </w:rPr>
      </w:pPr>
    </w:p>
    <w:p w14:paraId="64C99AEF" w14:textId="282AE928" w:rsidR="538F626C" w:rsidRDefault="538F626C" w:rsidP="538F626C">
      <w:pPr>
        <w:spacing w:after="400"/>
        <w:jc w:val="center"/>
        <w:rPr>
          <w:color w:val="404040"/>
          <w:sz w:val="22"/>
          <w:szCs w:val="22"/>
        </w:rPr>
      </w:pPr>
    </w:p>
    <w:p w14:paraId="245B4B85" w14:textId="77777777" w:rsidR="005856B3" w:rsidRDefault="002966AF">
      <w:pPr>
        <w:spacing w:before="360" w:after="120"/>
      </w:pPr>
      <w:r>
        <w:rPr>
          <w:b/>
          <w:bCs/>
          <w:color w:val="1F3864"/>
          <w:sz w:val="32"/>
          <w:szCs w:val="32"/>
        </w:rPr>
        <w:lastRenderedPageBreak/>
        <w:t>1. Project Overview</w:t>
      </w:r>
    </w:p>
    <w:p w14:paraId="6E39AA74" w14:textId="77777777" w:rsidR="005856B3" w:rsidRDefault="538F626C">
      <w:pPr>
        <w:spacing w:after="100"/>
      </w:pPr>
      <w:r w:rsidRPr="538F626C">
        <w:t>This document is the revised project plan for Phase 2 of our Lookalike Domain Analyzer and Reporting Tool. It contains a review of Phase 1 deliverables, instructor feedback, and an updated scope and timeline for the current semester.</w:t>
      </w:r>
    </w:p>
    <w:p w14:paraId="672A6659" w14:textId="77777777" w:rsidR="005856B3" w:rsidRDefault="005856B3">
      <w:pPr>
        <w:spacing w:after="80"/>
      </w:pPr>
    </w:p>
    <w:p w14:paraId="50A23997" w14:textId="77777777" w:rsidR="005856B3" w:rsidRDefault="002966AF">
      <w:pPr>
        <w:spacing w:before="240" w:after="80"/>
      </w:pPr>
      <w:r>
        <w:rPr>
          <w:b/>
          <w:bCs/>
          <w:color w:val="2E74B5"/>
          <w:sz w:val="26"/>
          <w:szCs w:val="26"/>
        </w:rPr>
        <w:t>1.1 What We Are Building</w:t>
      </w:r>
    </w:p>
    <w:p w14:paraId="4083D4C2" w14:textId="77777777" w:rsidR="005856B3" w:rsidRDefault="002966AF">
      <w:pPr>
        <w:spacing w:after="100"/>
      </w:pPr>
      <w:r>
        <w:t>The project is a Chrome extension that allows users to analyze domains and URLs for lookalikes and phishing risks. The tool serves two audiences:</w:t>
      </w:r>
    </w:p>
    <w:p w14:paraId="71B576A8" w14:textId="77777777" w:rsidR="005856B3" w:rsidRDefault="538F626C">
      <w:pPr>
        <w:pStyle w:val="ListParagraph"/>
        <w:numPr>
          <w:ilvl w:val="0"/>
          <w:numId w:val="2"/>
        </w:numPr>
        <w:spacing w:after="60"/>
      </w:pPr>
      <w:r w:rsidRPr="538F626C">
        <w:t>End users: User submits a domain or URL through the extension and receives an easy-to-understand report that explains if the domain is suspicious and should be avoided.</w:t>
      </w:r>
    </w:p>
    <w:p w14:paraId="22273649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Security analysts: Same submission provides a full evidence breakdown covering threat intelligence, heuristic signals, infrastructure data, WHOIS and registrar information, MX records, blacklist status, and a complete risk map suitable for investigations and reporting.</w:t>
      </w:r>
    </w:p>
    <w:p w14:paraId="43F508CD" w14:textId="77CED33D" w:rsidR="005856B3" w:rsidRDefault="538F626C">
      <w:pPr>
        <w:spacing w:after="80"/>
      </w:pPr>
      <w:r w:rsidRPr="538F626C">
        <w:t xml:space="preserve">Both </w:t>
      </w:r>
      <w:proofErr w:type="spellStart"/>
      <w:r w:rsidRPr="538F626C">
        <w:t>modes</w:t>
      </w:r>
      <w:proofErr w:type="spellEnd"/>
      <w:r w:rsidRPr="538F626C">
        <w:t xml:space="preserve"> are powered by the same backend analysis pipeline</w:t>
      </w:r>
      <w:r w:rsidR="00FE3D66">
        <w:t>,</w:t>
      </w:r>
      <w:r w:rsidRPr="538F626C">
        <w:t xml:space="preserve"> the level of detail shown is tailored to each audience.</w:t>
      </w:r>
    </w:p>
    <w:p w14:paraId="0A37501D" w14:textId="77777777" w:rsidR="005856B3" w:rsidRDefault="005856B3">
      <w:pPr>
        <w:spacing w:after="80"/>
      </w:pPr>
    </w:p>
    <w:p w14:paraId="2C9E4830" w14:textId="77777777" w:rsidR="005856B3" w:rsidRDefault="002966AF">
      <w:pPr>
        <w:spacing w:before="240" w:after="80"/>
      </w:pPr>
      <w:r>
        <w:rPr>
          <w:b/>
          <w:bCs/>
          <w:color w:val="2E74B5"/>
          <w:sz w:val="26"/>
          <w:szCs w:val="26"/>
        </w:rPr>
        <w:t>1.2 Key Components</w:t>
      </w:r>
    </w:p>
    <w:p w14:paraId="185805A7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Chrome extension — manual URL/domain entry, brand override, JSON export, and lookalike candidate display</w:t>
      </w:r>
    </w:p>
    <w:p w14:paraId="34AE0893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AWS-hosted TypeScript backend — Lambda handlers, API Gateway, CDK infrastructure stack, deployed in ca-central-1</w:t>
      </w:r>
    </w:p>
    <w:p w14:paraId="4072640D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Deterministic scoring engine — weighted signals across lexical, infrastructure, content, reputation, behavioral, and history categories</w:t>
      </w:r>
    </w:p>
    <w:p w14:paraId="7338AEA4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AWS Bedrock LLM — used for feature collection and analysis of evidence contributing to the threat score, and for report formatting</w:t>
      </w:r>
    </w:p>
    <w:p w14:paraId="688C7241" w14:textId="77777777" w:rsidR="005856B3" w:rsidRDefault="538F626C">
      <w:pPr>
        <w:pStyle w:val="ListParagraph"/>
        <w:numPr>
          <w:ilvl w:val="0"/>
          <w:numId w:val="2"/>
        </w:numPr>
        <w:spacing w:after="60"/>
      </w:pPr>
      <w:r w:rsidRPr="538F626C">
        <w:t xml:space="preserve">Legitimate lookalike generation — </w:t>
      </w:r>
      <w:proofErr w:type="spellStart"/>
      <w:r w:rsidRPr="538F626C">
        <w:t>DNSTwister</w:t>
      </w:r>
      <w:proofErr w:type="spellEnd"/>
      <w:r w:rsidRPr="538F626C">
        <w:t>-based generation of existing potential lookalikes for a submitted legitimate domain</w:t>
      </w:r>
    </w:p>
    <w:p w14:paraId="05F737FF" w14:textId="77777777" w:rsidR="005856B3" w:rsidRDefault="538F626C">
      <w:pPr>
        <w:pStyle w:val="ListParagraph"/>
        <w:numPr>
          <w:ilvl w:val="0"/>
          <w:numId w:val="2"/>
        </w:numPr>
        <w:spacing w:after="60"/>
      </w:pPr>
      <w:r w:rsidRPr="538F626C">
        <w:t xml:space="preserve">Free and open intelligence sources — RDAP, crt.sh, Internet Archive CDX API, </w:t>
      </w:r>
      <w:proofErr w:type="spellStart"/>
      <w:r w:rsidRPr="538F626C">
        <w:t>OpenPhish</w:t>
      </w:r>
      <w:proofErr w:type="spellEnd"/>
      <w:r w:rsidRPr="538F626C">
        <w:t xml:space="preserve">, and </w:t>
      </w:r>
      <w:proofErr w:type="spellStart"/>
      <w:r w:rsidRPr="538F626C">
        <w:t>PhishTank</w:t>
      </w:r>
      <w:proofErr w:type="spellEnd"/>
    </w:p>
    <w:p w14:paraId="145729E7" w14:textId="77777777" w:rsidR="005856B3" w:rsidRDefault="538F626C">
      <w:pPr>
        <w:pStyle w:val="ListParagraph"/>
        <w:numPr>
          <w:ilvl w:val="0"/>
          <w:numId w:val="2"/>
        </w:numPr>
        <w:spacing w:after="60"/>
      </w:pPr>
      <w:r w:rsidRPr="538F626C">
        <w:t xml:space="preserve">Optional paid intelligence providers — </w:t>
      </w:r>
      <w:proofErr w:type="spellStart"/>
      <w:r w:rsidRPr="538F626C">
        <w:t>VirusTotal</w:t>
      </w:r>
      <w:proofErr w:type="spellEnd"/>
      <w:r w:rsidRPr="538F626C">
        <w:t xml:space="preserve">, </w:t>
      </w:r>
      <w:proofErr w:type="spellStart"/>
      <w:r w:rsidRPr="538F626C">
        <w:t>AbuseIPDB</w:t>
      </w:r>
      <w:proofErr w:type="spellEnd"/>
      <w:r w:rsidRPr="538F626C">
        <w:t>, Google Safe Browsing (key-gated, graceful degradation when unavailable)</w:t>
      </w:r>
    </w:p>
    <w:p w14:paraId="5DAB6C7B" w14:textId="77777777" w:rsidR="005856B3" w:rsidRDefault="005856B3">
      <w:pPr>
        <w:spacing w:after="120"/>
      </w:pPr>
    </w:p>
    <w:p w14:paraId="1AAF0EB2" w14:textId="77777777" w:rsidR="005856B3" w:rsidRDefault="002966AF">
      <w:pPr>
        <w:spacing w:before="360" w:after="120"/>
      </w:pPr>
      <w:r>
        <w:rPr>
          <w:b/>
          <w:bCs/>
          <w:color w:val="1F3864"/>
          <w:sz w:val="32"/>
          <w:szCs w:val="32"/>
        </w:rPr>
        <w:t>2. Phase 1 Summary – What Was Completed</w:t>
      </w:r>
    </w:p>
    <w:p w14:paraId="069BE239" w14:textId="77777777" w:rsidR="005856B3" w:rsidRDefault="538F626C">
      <w:pPr>
        <w:spacing w:after="100"/>
      </w:pPr>
      <w:r w:rsidRPr="538F626C">
        <w:t>Phase 1 produced a working proof of concept that established the foundational architecture and analyst workflow. The following capabilities are not fully optimized but were built and demonstrated at the end of the phase:</w:t>
      </w:r>
    </w:p>
    <w:p w14:paraId="1957BA7A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Manual URL/domain analysis</w:t>
      </w:r>
    </w:p>
    <w:p w14:paraId="7B899512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Brand recognition and override</w:t>
      </w:r>
    </w:p>
    <w:p w14:paraId="082443AA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Deterministic scoring</w:t>
      </w:r>
    </w:p>
    <w:p w14:paraId="10E512D5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Analyst-facing evidence display</w:t>
      </w:r>
    </w:p>
    <w:p w14:paraId="65162854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JSON export</w:t>
      </w:r>
    </w:p>
    <w:p w14:paraId="29A95E02" w14:textId="77777777" w:rsidR="005856B3" w:rsidRDefault="538F626C">
      <w:pPr>
        <w:pStyle w:val="ListParagraph"/>
        <w:numPr>
          <w:ilvl w:val="0"/>
          <w:numId w:val="2"/>
        </w:numPr>
        <w:spacing w:after="60"/>
      </w:pPr>
      <w:proofErr w:type="spellStart"/>
      <w:r w:rsidRPr="538F626C">
        <w:t>DNSTwister</w:t>
      </w:r>
      <w:proofErr w:type="spellEnd"/>
      <w:r w:rsidRPr="538F626C">
        <w:t>-based lookalike generation</w:t>
      </w:r>
    </w:p>
    <w:p w14:paraId="02EB378F" w14:textId="77777777" w:rsidR="005856B3" w:rsidRDefault="005856B3">
      <w:pPr>
        <w:spacing w:after="120"/>
      </w:pPr>
    </w:p>
    <w:p w14:paraId="51050658" w14:textId="77777777" w:rsidR="005856B3" w:rsidRDefault="002966AF">
      <w:pPr>
        <w:spacing w:before="360" w:after="120"/>
      </w:pPr>
      <w:r>
        <w:rPr>
          <w:b/>
          <w:bCs/>
          <w:color w:val="1F3864"/>
          <w:sz w:val="32"/>
          <w:szCs w:val="32"/>
        </w:rPr>
        <w:lastRenderedPageBreak/>
        <w:t>3. Feedback Received and How It Was Addressed</w:t>
      </w:r>
    </w:p>
    <w:p w14:paraId="0DD060C9" w14:textId="77777777" w:rsidR="005856B3" w:rsidRDefault="002966AF">
      <w:pPr>
        <w:spacing w:after="100"/>
      </w:pPr>
      <w:r>
        <w:t>The following summarizes the key feedback received at the end of Phase 1 and the corresponding adjustments made to Phase 2 scope and approach.</w:t>
      </w:r>
    </w:p>
    <w:p w14:paraId="6A05A809" w14:textId="77777777" w:rsidR="005856B3" w:rsidRDefault="005856B3">
      <w:pPr>
        <w:spacing w:after="80"/>
      </w:pPr>
    </w:p>
    <w:p w14:paraId="1C76441C" w14:textId="77777777" w:rsidR="005856B3" w:rsidRDefault="002966AF">
      <w:pPr>
        <w:spacing w:before="200" w:after="60"/>
      </w:pPr>
      <w:r>
        <w:rPr>
          <w:b/>
          <w:bCs/>
          <w:color w:val="404040"/>
          <w:sz w:val="22"/>
          <w:szCs w:val="22"/>
        </w:rPr>
        <w:t>Criticism: Proof of concept demonstration was simple and does not stand out among similar existing tools.</w:t>
      </w:r>
    </w:p>
    <w:p w14:paraId="4E57A456" w14:textId="77777777" w:rsidR="005856B3" w:rsidRDefault="002966AF">
      <w:pPr>
        <w:spacing w:after="120"/>
      </w:pPr>
      <w:r>
        <w:t>Response: We will continue developing and improving the functionality and design of the extension to ensure all planned features are implemented. The focus of Phase 2 is to build features that existing tools do not combine in one place.</w:t>
      </w:r>
    </w:p>
    <w:p w14:paraId="0948B4C8" w14:textId="77777777" w:rsidR="005856B3" w:rsidRDefault="538F626C">
      <w:pPr>
        <w:spacing w:before="200" w:after="60"/>
      </w:pPr>
      <w:r w:rsidRPr="538F626C">
        <w:rPr>
          <w:b/>
          <w:bCs/>
          <w:color w:val="404040"/>
          <w:sz w:val="22"/>
          <w:szCs w:val="22"/>
        </w:rPr>
        <w:t xml:space="preserve">Recommendation: Add a feature that visits the lookalike website to observe </w:t>
      </w:r>
      <w:proofErr w:type="spellStart"/>
      <w:r w:rsidRPr="538F626C">
        <w:rPr>
          <w:b/>
          <w:bCs/>
          <w:color w:val="404040"/>
          <w:sz w:val="22"/>
          <w:szCs w:val="22"/>
        </w:rPr>
        <w:t>behaviour</w:t>
      </w:r>
      <w:proofErr w:type="spellEnd"/>
      <w:r w:rsidRPr="538F626C">
        <w:rPr>
          <w:b/>
          <w:bCs/>
          <w:color w:val="404040"/>
          <w:sz w:val="22"/>
          <w:szCs w:val="22"/>
        </w:rPr>
        <w:t xml:space="preserve"> as an addition to the threat score logic.</w:t>
      </w:r>
    </w:p>
    <w:p w14:paraId="2F72B5A3" w14:textId="77777777" w:rsidR="005856B3" w:rsidRDefault="538F626C">
      <w:pPr>
        <w:spacing w:after="120"/>
      </w:pPr>
      <w:r w:rsidRPr="538F626C">
        <w:t xml:space="preserve">Response: We will implement a sandbox environment that visits the lookalike website to observe </w:t>
      </w:r>
      <w:proofErr w:type="spellStart"/>
      <w:r w:rsidRPr="538F626C">
        <w:t>behaviours</w:t>
      </w:r>
      <w:proofErr w:type="spellEnd"/>
      <w:r w:rsidRPr="538F626C">
        <w:t xml:space="preserve"> and evaluate the overall appearance of the site as an input to the threat score.</w:t>
      </w:r>
    </w:p>
    <w:p w14:paraId="2B9CAE77" w14:textId="77777777" w:rsidR="005856B3" w:rsidRDefault="002966AF">
      <w:pPr>
        <w:spacing w:before="200" w:after="60"/>
      </w:pPr>
      <w:r>
        <w:rPr>
          <w:b/>
          <w:bCs/>
          <w:color w:val="404040"/>
          <w:sz w:val="22"/>
          <w:szCs w:val="22"/>
        </w:rPr>
        <w:t>Recommendation: Alert users with the extension enabled that they may be visiting a potential lookalike or malicious website.</w:t>
      </w:r>
    </w:p>
    <w:p w14:paraId="4A9ED012" w14:textId="77777777" w:rsidR="005856B3" w:rsidRDefault="538F626C">
      <w:pPr>
        <w:spacing w:after="120"/>
      </w:pPr>
      <w:r w:rsidRPr="538F626C">
        <w:t xml:space="preserve">Response: As part of our Chrome extension, there will be a live monitoring capability that alerts the user of a potential lookalike, recommending they leave the website or </w:t>
      </w:r>
      <w:proofErr w:type="gramStart"/>
      <w:r w:rsidRPr="538F626C">
        <w:t>providing</w:t>
      </w:r>
      <w:proofErr w:type="gramEnd"/>
      <w:r w:rsidRPr="538F626C">
        <w:t xml:space="preserve"> a warning based on the severity of the threat score.</w:t>
      </w:r>
    </w:p>
    <w:p w14:paraId="5A39BBE3" w14:textId="77777777" w:rsidR="005856B3" w:rsidRDefault="005856B3">
      <w:pPr>
        <w:spacing w:after="120"/>
      </w:pPr>
    </w:p>
    <w:p w14:paraId="4852AE64" w14:textId="77777777" w:rsidR="005856B3" w:rsidRDefault="002966AF">
      <w:pPr>
        <w:spacing w:before="360" w:after="120"/>
      </w:pPr>
      <w:r>
        <w:rPr>
          <w:b/>
          <w:bCs/>
          <w:color w:val="1F3864"/>
          <w:sz w:val="32"/>
          <w:szCs w:val="32"/>
        </w:rPr>
        <w:t>4. What Still Needs to Be Completed</w:t>
      </w:r>
    </w:p>
    <w:p w14:paraId="071418D4" w14:textId="77777777" w:rsidR="005856B3" w:rsidRDefault="538F626C">
      <w:pPr>
        <w:spacing w:after="100"/>
      </w:pPr>
      <w:r w:rsidRPr="538F626C">
        <w:t>Phase 2 closes the following gaps identified from Phase 1 and the feedback review:</w:t>
      </w:r>
    </w:p>
    <w:p w14:paraId="41C8F396" w14:textId="77777777" w:rsidR="005856B3" w:rsidRDefault="005856B3">
      <w:pPr>
        <w:spacing w:after="60"/>
      </w:pPr>
    </w:p>
    <w:p w14:paraId="6C9FFFCC" w14:textId="77777777" w:rsidR="005856B3" w:rsidRDefault="002966AF">
      <w:pPr>
        <w:spacing w:before="240" w:after="80"/>
      </w:pPr>
      <w:r>
        <w:rPr>
          <w:b/>
          <w:bCs/>
          <w:color w:val="2E74B5"/>
          <w:sz w:val="26"/>
          <w:szCs w:val="26"/>
        </w:rPr>
        <w:t>4.1 Technical</w:t>
      </w:r>
    </w:p>
    <w:p w14:paraId="5AE8A421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Optimized accuracy of threat score logic and fine-tuned severity levels.</w:t>
      </w:r>
    </w:p>
    <w:p w14:paraId="72630B60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Recognition of brand as the correct existing entity being impersonated.</w:t>
      </w:r>
    </w:p>
    <w:p w14:paraId="72A3D3EC" w14:textId="77777777" w:rsidR="005856B3" w:rsidRDefault="005856B3">
      <w:pPr>
        <w:spacing w:after="60"/>
      </w:pPr>
    </w:p>
    <w:p w14:paraId="02DA4791" w14:textId="77777777" w:rsidR="005856B3" w:rsidRDefault="002966AF">
      <w:pPr>
        <w:spacing w:before="240" w:after="80"/>
      </w:pPr>
      <w:r>
        <w:rPr>
          <w:b/>
          <w:bCs/>
          <w:color w:val="2E74B5"/>
          <w:sz w:val="26"/>
          <w:szCs w:val="26"/>
        </w:rPr>
        <w:t>4.2 Infrastructure</w:t>
      </w:r>
    </w:p>
    <w:p w14:paraId="4B6B844F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Finalized AWS environment.</w:t>
      </w:r>
    </w:p>
    <w:p w14:paraId="0D0B940D" w14:textId="77777777" w:rsidR="005856B3" w:rsidRDefault="005856B3">
      <w:pPr>
        <w:spacing w:after="60"/>
      </w:pPr>
    </w:p>
    <w:p w14:paraId="0EC73B33" w14:textId="77777777" w:rsidR="005856B3" w:rsidRDefault="002966AF">
      <w:pPr>
        <w:spacing w:before="240" w:after="80"/>
      </w:pPr>
      <w:r>
        <w:rPr>
          <w:b/>
          <w:bCs/>
          <w:color w:val="2E74B5"/>
          <w:sz w:val="26"/>
          <w:szCs w:val="26"/>
        </w:rPr>
        <w:t>4.3 Design</w:t>
      </w:r>
    </w:p>
    <w:p w14:paraId="4A102C59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A completed Chrome extension with two depth levels: a full analyst view and a simplified end-user view.</w:t>
      </w:r>
    </w:p>
    <w:p w14:paraId="0FED4B9C" w14:textId="77777777" w:rsidR="005856B3" w:rsidRDefault="538F626C">
      <w:pPr>
        <w:pStyle w:val="ListParagraph"/>
        <w:numPr>
          <w:ilvl w:val="0"/>
          <w:numId w:val="2"/>
        </w:numPr>
        <w:spacing w:after="60"/>
      </w:pPr>
      <w:r w:rsidRPr="538F626C">
        <w:t>A comprehensive dashboard showcasing the tool's full capability, featuring granular threat score analysis and a reporting tool for security analysts.</w:t>
      </w:r>
    </w:p>
    <w:p w14:paraId="0E27B00A" w14:textId="77777777" w:rsidR="005856B3" w:rsidRDefault="005856B3">
      <w:pPr>
        <w:spacing w:after="60"/>
      </w:pPr>
    </w:p>
    <w:p w14:paraId="6E9B3655" w14:textId="77777777" w:rsidR="005856B3" w:rsidRDefault="002966AF">
      <w:pPr>
        <w:spacing w:before="240" w:after="80"/>
      </w:pPr>
      <w:r>
        <w:rPr>
          <w:b/>
          <w:bCs/>
          <w:color w:val="2E74B5"/>
          <w:sz w:val="26"/>
          <w:szCs w:val="26"/>
        </w:rPr>
        <w:t>4.4 Reporting</w:t>
      </w:r>
    </w:p>
    <w:p w14:paraId="4D8F5B92" w14:textId="77777777" w:rsidR="005856B3" w:rsidRDefault="002966AF">
      <w:pPr>
        <w:pStyle w:val="ListParagraph"/>
        <w:numPr>
          <w:ilvl w:val="0"/>
          <w:numId w:val="2"/>
        </w:numPr>
        <w:spacing w:after="60"/>
      </w:pPr>
      <w:r>
        <w:t>A functional reporting tool that exports evidence and information into universal JSON format for time-effective takedown procedures.</w:t>
      </w:r>
    </w:p>
    <w:p w14:paraId="60061E4C" w14:textId="77777777" w:rsidR="005856B3" w:rsidRDefault="005856B3">
      <w:pPr>
        <w:spacing w:after="120"/>
      </w:pPr>
    </w:p>
    <w:p w14:paraId="7FC36C20" w14:textId="77777777" w:rsidR="005856B3" w:rsidRDefault="002966AF">
      <w:pPr>
        <w:spacing w:before="360" w:after="120"/>
      </w:pPr>
      <w:r>
        <w:rPr>
          <w:b/>
          <w:bCs/>
          <w:color w:val="1F3864"/>
          <w:sz w:val="32"/>
          <w:szCs w:val="32"/>
        </w:rPr>
        <w:lastRenderedPageBreak/>
        <w:t>5. Final Deliverables</w:t>
      </w:r>
    </w:p>
    <w:p w14:paraId="7560AC83" w14:textId="77777777" w:rsidR="005856B3" w:rsidRDefault="002966AF">
      <w:pPr>
        <w:spacing w:after="100"/>
      </w:pPr>
      <w:r>
        <w:t>The following artifacts will be produced by the end of Phase 2:</w:t>
      </w:r>
    </w:p>
    <w:p w14:paraId="44EAFD9C" w14:textId="77777777" w:rsidR="005856B3" w:rsidRDefault="005856B3">
      <w:pPr>
        <w:spacing w:after="80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856B3" w14:paraId="2106C5B5" w14:textId="77777777" w:rsidTr="538F626C"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B60E" w14:textId="77777777" w:rsidR="005856B3" w:rsidRDefault="002966AF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6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F54C8" w14:textId="77777777" w:rsidR="005856B3" w:rsidRDefault="002966AF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856B3" w14:paraId="4549AD14" w14:textId="77777777" w:rsidTr="538F626C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3D37" w14:textId="77777777" w:rsidR="005856B3" w:rsidRDefault="002966AF">
            <w:r>
              <w:t>Chrome Extension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8D4B6" w14:textId="77777777" w:rsidR="005856B3" w:rsidRDefault="002966AF">
            <w:r>
              <w:t>Chrome extension built against the deployed production API, with both the basic user view and the full analyst view implemented, and the reporting module integrated.</w:t>
            </w:r>
          </w:p>
        </w:tc>
      </w:tr>
      <w:tr w:rsidR="005856B3" w14:paraId="315DA077" w14:textId="77777777" w:rsidTr="538F626C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6878" w14:textId="77777777" w:rsidR="005856B3" w:rsidRDefault="002966AF">
            <w:r>
              <w:t>Deployed AWS Backend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C8A5" w14:textId="77777777" w:rsidR="005856B3" w:rsidRDefault="002966AF">
            <w:r>
              <w:t>Live deployment across dev, test, and prod environments with Secrets Manager, CloudWatch, and DynamoDB lifecycle configured.</w:t>
            </w:r>
          </w:p>
        </w:tc>
      </w:tr>
      <w:tr w:rsidR="005856B3" w14:paraId="39E6848F" w14:textId="77777777" w:rsidTr="538F626C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9A43" w14:textId="77777777" w:rsidR="005856B3" w:rsidRDefault="002966AF">
            <w:r>
              <w:t>Basic User Result View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83F0" w14:textId="77777777" w:rsidR="005856B3" w:rsidRDefault="538F626C">
            <w:r w:rsidRPr="538F626C">
              <w:t>Simplified, plain-language safety result for non-technical users explaining why a domain is flagged and what action to take.</w:t>
            </w:r>
          </w:p>
        </w:tc>
      </w:tr>
      <w:tr w:rsidR="005856B3" w14:paraId="5174BC54" w14:textId="77777777" w:rsidTr="538F626C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7119" w14:textId="77777777" w:rsidR="005856B3" w:rsidRDefault="002966AF">
            <w:r>
              <w:t>Full Analyst Result View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E530" w14:textId="77777777" w:rsidR="005856B3" w:rsidRDefault="538F626C">
            <w:r w:rsidRPr="538F626C">
              <w:t>Complete evidence breakdown including all threat intelligence, heuristic signals, infrastructure data, WHOIS/registrar info, MX records, and blacklist status.</w:t>
            </w:r>
          </w:p>
        </w:tc>
      </w:tr>
      <w:tr w:rsidR="005856B3" w14:paraId="2B90E0C9" w14:textId="77777777" w:rsidTr="538F626C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4501" w14:textId="77777777" w:rsidR="005856B3" w:rsidRDefault="002966AF">
            <w:r>
              <w:t>Human-Readable Analyst Report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FBF3B" w14:textId="77777777" w:rsidR="005856B3" w:rsidRDefault="002966AF">
            <w:r>
              <w:t>Exportable analyst report (structured format) in addition to the existing JSON export, suitable for distribution to registrars, brands, or security teams.</w:t>
            </w:r>
          </w:p>
        </w:tc>
      </w:tr>
      <w:tr w:rsidR="005856B3" w14:paraId="64162F27" w14:textId="77777777" w:rsidTr="538F626C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9E2D" w14:textId="77777777" w:rsidR="005856B3" w:rsidRDefault="002966AF">
            <w:r>
              <w:t>Scoring Corpus and Calibration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AA3D" w14:textId="77777777" w:rsidR="005856B3" w:rsidRDefault="538F626C">
            <w:r w:rsidRPr="538F626C">
              <w:t>Labeled sample set used to calibrate and validate scoring weights, documented for reproducibility.</w:t>
            </w:r>
          </w:p>
        </w:tc>
      </w:tr>
      <w:tr w:rsidR="005856B3" w14:paraId="737E7700" w14:textId="77777777" w:rsidTr="538F626C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5A4A" w14:textId="77777777" w:rsidR="005856B3" w:rsidRDefault="002966AF">
            <w:r>
              <w:t>Expanded Test Suite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B35F" w14:textId="77777777" w:rsidR="005856B3" w:rsidRDefault="002966AF">
            <w:r>
              <w:t>End-to-end analyst workflow tests and degraded-provider condition tests in addition to existing unit and integration coverage.</w:t>
            </w:r>
          </w:p>
        </w:tc>
      </w:tr>
      <w:tr w:rsidR="005856B3" w14:paraId="65AA92D7" w14:textId="77777777" w:rsidTr="538F626C"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EE92C" w14:textId="77777777" w:rsidR="005856B3" w:rsidRDefault="002966AF">
            <w:r>
              <w:t>Release Documentation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560F" w14:textId="77777777" w:rsidR="005856B3" w:rsidRDefault="002966AF">
            <w:r>
              <w:t>Documented deployment and release process covering packaging, environment promotion, and smoke-test procedures.</w:t>
            </w:r>
          </w:p>
        </w:tc>
      </w:tr>
      <w:tr w:rsidR="005856B3" w14:paraId="646CC9DA" w14:textId="77777777" w:rsidTr="538F626C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72E7" w14:textId="77777777" w:rsidR="005856B3" w:rsidRDefault="002966AF">
            <w:r>
              <w:t>Final Demo and Presentation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E897" w14:textId="77777777" w:rsidR="005856B3" w:rsidRDefault="002966AF">
            <w:r>
              <w:t>Live demonstration covering the full Phase 2 workflow: domain submission, basic user view, analyst view, lookalike generation, and report export.</w:t>
            </w:r>
          </w:p>
        </w:tc>
      </w:tr>
    </w:tbl>
    <w:p w14:paraId="4B94D5A5" w14:textId="77777777" w:rsidR="005856B3" w:rsidRDefault="005856B3">
      <w:pPr>
        <w:spacing w:after="120"/>
      </w:pPr>
    </w:p>
    <w:p w14:paraId="0E63A27C" w14:textId="77777777" w:rsidR="005856B3" w:rsidRDefault="002966AF">
      <w:pPr>
        <w:spacing w:before="360" w:after="120"/>
      </w:pPr>
      <w:r>
        <w:rPr>
          <w:b/>
          <w:bCs/>
          <w:color w:val="1F3864"/>
          <w:sz w:val="32"/>
          <w:szCs w:val="32"/>
        </w:rPr>
        <w:t>6. How We Plan to Complete the Work</w:t>
      </w:r>
    </w:p>
    <w:p w14:paraId="72013261" w14:textId="77777777" w:rsidR="005856B3" w:rsidRDefault="538F626C">
      <w:pPr>
        <w:spacing w:after="100"/>
      </w:pPr>
      <w:r w:rsidRPr="538F626C">
        <w:t>We are organizing Phase 2 into four workstreams across four milestones throughout the allocated thirteen weeks.</w:t>
      </w:r>
    </w:p>
    <w:p w14:paraId="3DEEC669" w14:textId="77777777" w:rsidR="005856B3" w:rsidRDefault="005856B3">
      <w:pPr>
        <w:spacing w:after="80"/>
      </w:pPr>
    </w:p>
    <w:p w14:paraId="355ED5DF" w14:textId="77777777" w:rsidR="005856B3" w:rsidRDefault="002966AF">
      <w:pPr>
        <w:spacing w:before="240" w:after="80"/>
      </w:pPr>
      <w:r>
        <w:rPr>
          <w:b/>
          <w:bCs/>
          <w:color w:val="2E74B5"/>
          <w:sz w:val="26"/>
          <w:szCs w:val="26"/>
        </w:rPr>
        <w:t>6.1 Workstreams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5856B3" w14:paraId="4F4228EA" w14:textId="77777777" w:rsidTr="538F626C"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2BECC" w14:textId="77777777" w:rsidR="005856B3" w:rsidRDefault="002966AF">
            <w:r>
              <w:rPr>
                <w:b/>
                <w:bCs/>
                <w:color w:val="FFFFFF"/>
              </w:rPr>
              <w:t>Workstream</w:t>
            </w:r>
          </w:p>
        </w:tc>
        <w:tc>
          <w:tcPr>
            <w:tcW w:w="7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BE0D" w14:textId="77777777" w:rsidR="005856B3" w:rsidRDefault="002966AF">
            <w:r>
              <w:rPr>
                <w:b/>
                <w:bCs/>
                <w:color w:val="FFFFFF"/>
              </w:rPr>
              <w:t>Scope</w:t>
            </w:r>
          </w:p>
        </w:tc>
      </w:tr>
      <w:tr w:rsidR="005856B3" w14:paraId="5ECB6ABD" w14:textId="77777777" w:rsidTr="538F626C"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60C87" w14:textId="77777777" w:rsidR="005856B3" w:rsidRDefault="002966AF">
            <w:r>
              <w:rPr>
                <w:b/>
                <w:bCs/>
              </w:rPr>
              <w:t>Technical</w:t>
            </w:r>
          </w:p>
        </w:tc>
        <w:tc>
          <w:tcPr>
            <w:tcW w:w="7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54E2" w14:textId="77777777" w:rsidR="005856B3" w:rsidRDefault="002966AF">
            <w:r>
              <w:t>Provider hardening, signal completion, redirect-chain analysis, content analysis improvements, phishing-template detection, brand catalog expansion, scoring calibration, test coverage expansion.</w:t>
            </w:r>
          </w:p>
        </w:tc>
      </w:tr>
      <w:tr w:rsidR="005856B3" w14:paraId="31B67F0C" w14:textId="77777777" w:rsidTr="538F626C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CB28" w14:textId="77777777" w:rsidR="005856B3" w:rsidRDefault="002966AF">
            <w:r>
              <w:rPr>
                <w:b/>
                <w:bCs/>
              </w:rPr>
              <w:t>Infrastructure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6681" w14:textId="77777777" w:rsidR="005856B3" w:rsidRDefault="002966AF">
            <w:r>
              <w:t>AWS environment formalization, Secrets Manager migration, CDK cleanup, DynamoDB lifecycle, CloudWatch deployment, release process documentation, extension packaging against live API.</w:t>
            </w:r>
          </w:p>
        </w:tc>
      </w:tr>
      <w:tr w:rsidR="005856B3" w14:paraId="445059A7" w14:textId="77777777" w:rsidTr="538F626C">
        <w:tc>
          <w:tcPr>
            <w:tcW w:w="20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E70E" w14:textId="77777777" w:rsidR="005856B3" w:rsidRDefault="002966AF">
            <w:r>
              <w:rPr>
                <w:b/>
                <w:bCs/>
              </w:rPr>
              <w:t>Design &amp; UX</w:t>
            </w:r>
          </w:p>
        </w:tc>
        <w:tc>
          <w:tcPr>
            <w:tcW w:w="73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D048" w14:textId="77777777" w:rsidR="005856B3" w:rsidRDefault="538F626C">
            <w:r w:rsidRPr="538F626C">
              <w:t>Basic user simplified view, automatic tab detection, evidence hierarchy redesign, degraded-state UI improvements, lookalike batch review, layout and typography consistency.</w:t>
            </w:r>
          </w:p>
        </w:tc>
      </w:tr>
      <w:tr w:rsidR="005856B3" w14:paraId="1ED383BF" w14:textId="77777777" w:rsidTr="538F626C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964D" w14:textId="77777777" w:rsidR="005856B3" w:rsidRDefault="002966AF">
            <w:r>
              <w:rPr>
                <w:b/>
                <w:bCs/>
              </w:rPr>
              <w:lastRenderedPageBreak/>
              <w:t>Reporting</w:t>
            </w:r>
          </w:p>
        </w:tc>
        <w:tc>
          <w:tcPr>
            <w:tcW w:w="7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2BE9" w14:textId="77777777" w:rsidR="005856B3" w:rsidRDefault="002966AF">
            <w:r>
              <w:t>Registrar and brand contact expansion, CERT/CSIRT routing, Bedrock dependency reduction for core fields, human-readable report format, audience-specific report views.</w:t>
            </w:r>
          </w:p>
        </w:tc>
      </w:tr>
    </w:tbl>
    <w:p w14:paraId="3656B9AB" w14:textId="77777777" w:rsidR="005856B3" w:rsidRDefault="005856B3">
      <w:pPr>
        <w:spacing w:after="100"/>
      </w:pPr>
    </w:p>
    <w:p w14:paraId="50FA3707" w14:textId="77777777" w:rsidR="005856B3" w:rsidRDefault="002966AF">
      <w:pPr>
        <w:spacing w:before="240" w:after="80"/>
      </w:pPr>
      <w:r>
        <w:rPr>
          <w:b/>
          <w:bCs/>
          <w:color w:val="2E74B5"/>
          <w:sz w:val="26"/>
          <w:szCs w:val="26"/>
        </w:rPr>
        <w:t>6.2 Milestones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780"/>
        <w:gridCol w:w="3780"/>
      </w:tblGrid>
      <w:tr w:rsidR="005856B3" w14:paraId="7CCD7DAD" w14:textId="77777777" w:rsidTr="538F626C"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1DF3" w14:textId="77777777" w:rsidR="005856B3" w:rsidRDefault="002966AF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37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CFE5" w14:textId="77777777" w:rsidR="005856B3" w:rsidRDefault="002966AF">
            <w:r>
              <w:rPr>
                <w:b/>
                <w:bCs/>
                <w:color w:val="FFFFFF"/>
              </w:rPr>
              <w:t>Focus</w:t>
            </w:r>
          </w:p>
        </w:tc>
        <w:tc>
          <w:tcPr>
            <w:tcW w:w="37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9F48" w14:textId="77777777" w:rsidR="005856B3" w:rsidRDefault="002966AF">
            <w:r>
              <w:rPr>
                <w:b/>
                <w:bCs/>
                <w:color w:val="FFFFFF"/>
              </w:rPr>
              <w:t>Outcome</w:t>
            </w:r>
          </w:p>
        </w:tc>
      </w:tr>
      <w:tr w:rsidR="005856B3" w14:paraId="22ED866D" w14:textId="77777777" w:rsidTr="538F626C"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9F48" w14:textId="77777777" w:rsidR="005856B3" w:rsidRDefault="002966AF">
            <w:r>
              <w:rPr>
                <w:b/>
                <w:bCs/>
              </w:rPr>
              <w:t>Milestone 1 (Weeks 1–3)</w:t>
            </w:r>
          </w:p>
        </w:tc>
        <w:tc>
          <w:tcPr>
            <w:tcW w:w="3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B1B9" w14:textId="77777777" w:rsidR="005856B3" w:rsidRDefault="538F626C">
            <w:r w:rsidRPr="538F626C">
              <w:t>Provider hardening, infrastructure signal completion, passive history expansion, provider diagnostics cleanup.</w:t>
            </w:r>
          </w:p>
        </w:tc>
        <w:tc>
          <w:tcPr>
            <w:tcW w:w="3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F791" w14:textId="77777777" w:rsidR="005856B3" w:rsidRDefault="002966AF">
            <w:r>
              <w:t>Reliable backend evidence model — all signals backed by real logic or explicit failure states.</w:t>
            </w:r>
          </w:p>
        </w:tc>
      </w:tr>
      <w:tr w:rsidR="005856B3" w14:paraId="36E306A2" w14:textId="77777777" w:rsidTr="538F626C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7521" w14:textId="77777777" w:rsidR="005856B3" w:rsidRDefault="002966AF">
            <w:r>
              <w:rPr>
                <w:b/>
                <w:bCs/>
              </w:rPr>
              <w:t>Milestone 2 (Weeks 4–6)</w:t>
            </w:r>
          </w:p>
        </w:tc>
        <w:tc>
          <w:tcPr>
            <w:tcW w:w="3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D447" w14:textId="77777777" w:rsidR="005856B3" w:rsidRDefault="002966AF">
            <w:r>
              <w:t>Content analysis improvements, phishing-template detection, brand-matching expansion, score calibration.</w:t>
            </w:r>
          </w:p>
        </w:tc>
        <w:tc>
          <w:tcPr>
            <w:tcW w:w="3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2A5D" w14:textId="77777777" w:rsidR="005856B3" w:rsidRDefault="002966AF">
            <w:r>
              <w:t>Higher-quality detection and defensible, calibrated scoring.</w:t>
            </w:r>
          </w:p>
        </w:tc>
      </w:tr>
      <w:tr w:rsidR="005856B3" w14:paraId="0E715F5F" w14:textId="77777777" w:rsidTr="538F626C">
        <w:tc>
          <w:tcPr>
            <w:tcW w:w="1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EBB8" w14:textId="77777777" w:rsidR="005856B3" w:rsidRDefault="002966AF">
            <w:r>
              <w:rPr>
                <w:b/>
                <w:bCs/>
              </w:rPr>
              <w:t>Milestone 3 (Weeks 7–9)</w:t>
            </w:r>
          </w:p>
        </w:tc>
        <w:tc>
          <w:tcPr>
            <w:tcW w:w="3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4DA2" w14:textId="77777777" w:rsidR="005856B3" w:rsidRDefault="002966AF">
            <w:r>
              <w:t>Basic user view, analyst UX cleanup, lookalike-review improvements, structured report output, expanded reporting coverage.</w:t>
            </w:r>
          </w:p>
        </w:tc>
        <w:tc>
          <w:tcPr>
            <w:tcW w:w="37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0C85" w14:textId="77777777" w:rsidR="005856B3" w:rsidRDefault="538F626C">
            <w:r w:rsidRPr="538F626C">
              <w:t>Both user-facing views complete and a full reporting package.</w:t>
            </w:r>
          </w:p>
        </w:tc>
      </w:tr>
      <w:tr w:rsidR="005856B3" w14:paraId="076A80FB" w14:textId="77777777" w:rsidTr="538F626C"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9CEB" w14:textId="77777777" w:rsidR="005856B3" w:rsidRDefault="002966AF">
            <w:r>
              <w:rPr>
                <w:b/>
                <w:bCs/>
              </w:rPr>
              <w:t>Milestone 4 (Weeks 10–13)</w:t>
            </w:r>
          </w:p>
        </w:tc>
        <w:tc>
          <w:tcPr>
            <w:tcW w:w="3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C6B7" w14:textId="77777777" w:rsidR="005856B3" w:rsidRDefault="002966AF">
            <w:r>
              <w:t>AWS environment maturity, Secrets Manager, CloudWatch, release packaging, expanded tests, deployment validation, final demo.</w:t>
            </w:r>
          </w:p>
        </w:tc>
        <w:tc>
          <w:tcPr>
            <w:tcW w:w="37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E383" w14:textId="77777777" w:rsidR="005856B3" w:rsidRDefault="002966AF">
            <w:r>
              <w:t>Stable Phase 2 release candidate and submission-ready deliverables.</w:t>
            </w:r>
          </w:p>
        </w:tc>
      </w:tr>
    </w:tbl>
    <w:p w14:paraId="45FB0818" w14:textId="77777777" w:rsidR="005856B3" w:rsidRDefault="005856B3">
      <w:pPr>
        <w:spacing w:after="120"/>
      </w:pPr>
    </w:p>
    <w:p w14:paraId="2954C9DB" w14:textId="77777777" w:rsidR="005856B3" w:rsidRDefault="002966AF">
      <w:pPr>
        <w:spacing w:before="360" w:after="120"/>
      </w:pPr>
      <w:r>
        <w:rPr>
          <w:b/>
          <w:bCs/>
          <w:color w:val="1F3864"/>
          <w:sz w:val="32"/>
          <w:szCs w:val="32"/>
        </w:rPr>
        <w:t>7. Weekly Milestone Breakdown</w:t>
      </w:r>
    </w:p>
    <w:p w14:paraId="315ECDE1" w14:textId="77777777" w:rsidR="005856B3" w:rsidRDefault="002966AF">
      <w:pPr>
        <w:spacing w:after="100"/>
      </w:pPr>
      <w:r>
        <w:t>Each week lists the primary workstream focus and specific tasks assigned to each team member. Tasks map directly to the milestone outcomes above.</w:t>
      </w:r>
    </w:p>
    <w:p w14:paraId="049F31CB" w14:textId="77777777" w:rsidR="005856B3" w:rsidRDefault="005856B3">
      <w:pPr>
        <w:spacing w:after="100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400"/>
        <w:gridCol w:w="1840"/>
        <w:gridCol w:w="1840"/>
        <w:gridCol w:w="1840"/>
        <w:gridCol w:w="1840"/>
      </w:tblGrid>
      <w:tr w:rsidR="005856B3" w14:paraId="12E7F1DC" w14:textId="77777777" w:rsidTr="538F626C">
        <w:tc>
          <w:tcPr>
            <w:tcW w:w="6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1D317" w14:textId="77777777" w:rsidR="005856B3" w:rsidRDefault="002966A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Week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E7C5A" w14:textId="77777777" w:rsidR="005856B3" w:rsidRDefault="002966A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Workstream(s)</w:t>
            </w:r>
          </w:p>
        </w:tc>
        <w:tc>
          <w:tcPr>
            <w:tcW w:w="184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A9743" w14:textId="77777777" w:rsidR="005856B3" w:rsidRDefault="002966A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Jamal Meic</w:t>
            </w:r>
          </w:p>
          <w:p w14:paraId="3C9A0BB0" w14:textId="77777777" w:rsidR="005856B3" w:rsidRDefault="002966A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(Infrastructure)</w:t>
            </w:r>
          </w:p>
        </w:tc>
        <w:tc>
          <w:tcPr>
            <w:tcW w:w="184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25282" w14:textId="52001C60" w:rsidR="005856B3" w:rsidRDefault="005331D9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Nathana</w:t>
            </w:r>
            <w:r w:rsidR="00D145A2">
              <w:rPr>
                <w:b/>
                <w:bCs/>
                <w:color w:val="FFFFFF"/>
                <w:sz w:val="16"/>
                <w:szCs w:val="16"/>
              </w:rPr>
              <w:t>el Chur</w:t>
            </w:r>
            <w:r w:rsidR="006167A9">
              <w:rPr>
                <w:b/>
                <w:bCs/>
                <w:color w:val="FFFFFF"/>
                <w:sz w:val="16"/>
                <w:szCs w:val="16"/>
              </w:rPr>
              <w:t>cher</w:t>
            </w:r>
          </w:p>
          <w:p w14:paraId="00C9B4DC" w14:textId="77777777" w:rsidR="005856B3" w:rsidRDefault="002966A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(Technical)</w:t>
            </w:r>
          </w:p>
        </w:tc>
        <w:tc>
          <w:tcPr>
            <w:tcW w:w="184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53B02" w14:textId="77777777" w:rsidR="005856B3" w:rsidRDefault="002966A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Damian Ogorek</w:t>
            </w:r>
          </w:p>
          <w:p w14:paraId="7CF3240B" w14:textId="77777777" w:rsidR="005856B3" w:rsidRDefault="002966A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(Design &amp; UX)</w:t>
            </w:r>
          </w:p>
        </w:tc>
        <w:tc>
          <w:tcPr>
            <w:tcW w:w="1840" w:type="dxa"/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99AD4" w14:textId="3C211440" w:rsidR="005856B3" w:rsidRDefault="006167A9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Lily </w:t>
            </w:r>
            <w:r w:rsidR="00891703">
              <w:rPr>
                <w:b/>
                <w:bCs/>
                <w:color w:val="FFFFFF"/>
                <w:sz w:val="16"/>
                <w:szCs w:val="16"/>
              </w:rPr>
              <w:t>Fulcher</w:t>
            </w:r>
          </w:p>
          <w:p w14:paraId="539F5F55" w14:textId="77777777" w:rsidR="005856B3" w:rsidRDefault="002966AF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(Reporting)</w:t>
            </w:r>
          </w:p>
        </w:tc>
      </w:tr>
      <w:tr w:rsidR="005856B3" w14:paraId="44EDC638" w14:textId="77777777" w:rsidTr="538F626C">
        <w:tc>
          <w:tcPr>
            <w:tcW w:w="9360" w:type="dxa"/>
            <w:gridSpan w:val="6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01F9A" w14:textId="77777777" w:rsidR="005856B3" w:rsidRDefault="002966AF">
            <w:r>
              <w:rPr>
                <w:b/>
                <w:bCs/>
                <w:color w:val="FFFFFF"/>
              </w:rPr>
              <w:t>Milestone 1 (Weeks 1–3) — Foundation and Backend Reliability</w:t>
            </w:r>
          </w:p>
        </w:tc>
      </w:tr>
      <w:tr w:rsidR="005856B3" w14:paraId="127ED4BE" w14:textId="77777777" w:rsidTr="538F626C">
        <w:tc>
          <w:tcPr>
            <w:tcW w:w="6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E0F03" w14:textId="77777777" w:rsidR="005856B3" w:rsidRDefault="002966AF">
            <w:r>
              <w:rPr>
                <w:sz w:val="17"/>
                <w:szCs w:val="17"/>
              </w:rPr>
              <w:t>Week 1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FC9A7" w14:textId="77777777" w:rsidR="005856B3" w:rsidRDefault="002966AF">
            <w:r>
              <w:rPr>
                <w:sz w:val="17"/>
                <w:szCs w:val="17"/>
              </w:rPr>
              <w:t>Technical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8AB5EF" w14:textId="6CD37314" w:rsidR="005856B3" w:rsidRDefault="002966AF">
            <w:r>
              <w:rPr>
                <w:sz w:val="17"/>
                <w:szCs w:val="17"/>
              </w:rPr>
              <w:t>Review AWS PoC infrastructure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document gaps in environment setup and Lambda configuration.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52A12B" w14:textId="2AB1DB8C" w:rsidR="005856B3" w:rsidRDefault="538F626C">
            <w:r w:rsidRPr="538F626C">
              <w:rPr>
                <w:sz w:val="17"/>
                <w:szCs w:val="17"/>
              </w:rPr>
              <w:t>Review PoC scoring engine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identify provider gaps, timeout issues, and missing signal coverage.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86A13F" w14:textId="32215F86" w:rsidR="005856B3" w:rsidRDefault="002966AF">
            <w:r>
              <w:rPr>
                <w:sz w:val="17"/>
                <w:szCs w:val="17"/>
              </w:rPr>
              <w:t>Audit existing extension UX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document layout problems and missing flows for Phase 2.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DE56A" w14:textId="38493DEE" w:rsidR="005856B3" w:rsidRDefault="538F626C">
            <w:r w:rsidRPr="538F626C">
              <w:rPr>
                <w:sz w:val="17"/>
                <w:szCs w:val="17"/>
              </w:rPr>
              <w:t>Review Phase 1 report output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identify gaps in structure, contact fields, and export format.</w:t>
            </w:r>
          </w:p>
        </w:tc>
      </w:tr>
      <w:tr w:rsidR="005856B3" w14:paraId="1864416F" w14:textId="77777777" w:rsidTr="538F626C">
        <w:tc>
          <w:tcPr>
            <w:tcW w:w="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42CF4" w14:textId="77777777" w:rsidR="005856B3" w:rsidRDefault="002966AF">
            <w:r>
              <w:rPr>
                <w:sz w:val="17"/>
                <w:szCs w:val="17"/>
              </w:rPr>
              <w:t>Week 2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34F33D" w14:textId="77777777" w:rsidR="005856B3" w:rsidRDefault="002966AF">
            <w:r>
              <w:rPr>
                <w:sz w:val="17"/>
                <w:szCs w:val="17"/>
              </w:rPr>
              <w:t>Technical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FD768" w14:textId="763350A2" w:rsidR="005856B3" w:rsidRDefault="538F626C">
            <w:r w:rsidRPr="538F626C">
              <w:rPr>
                <w:sz w:val="17"/>
                <w:szCs w:val="17"/>
              </w:rPr>
              <w:t>Configure API Gateway and Lambda environment for finalized provider set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establish dev deployment.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310AB" w14:textId="5E895C55" w:rsidR="005856B3" w:rsidRDefault="538F626C">
            <w:r w:rsidRPr="538F626C">
              <w:rPr>
                <w:sz w:val="17"/>
                <w:szCs w:val="17"/>
              </w:rPr>
              <w:t xml:space="preserve">Complete </w:t>
            </w:r>
            <w:proofErr w:type="spellStart"/>
            <w:r w:rsidRPr="538F626C">
              <w:rPr>
                <w:sz w:val="17"/>
                <w:szCs w:val="17"/>
              </w:rPr>
              <w:t>VirusTotal</w:t>
            </w:r>
            <w:proofErr w:type="spellEnd"/>
            <w:r w:rsidRPr="538F626C">
              <w:rPr>
                <w:sz w:val="17"/>
                <w:szCs w:val="17"/>
              </w:rPr>
              <w:t xml:space="preserve">, </w:t>
            </w:r>
            <w:proofErr w:type="spellStart"/>
            <w:r w:rsidRPr="538F626C">
              <w:rPr>
                <w:sz w:val="17"/>
                <w:szCs w:val="17"/>
              </w:rPr>
              <w:t>AbuseIPDB</w:t>
            </w:r>
            <w:proofErr w:type="spellEnd"/>
            <w:r w:rsidRPr="538F626C">
              <w:rPr>
                <w:sz w:val="17"/>
                <w:szCs w:val="17"/>
              </w:rPr>
              <w:t>, and Google Safe Browsing integrations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implement redirect-chain analysis and final-destination resolution.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AB7A52" w14:textId="77777777" w:rsidR="005856B3" w:rsidRDefault="002966AF">
            <w:r>
              <w:rPr>
                <w:sz w:val="17"/>
                <w:szCs w:val="17"/>
              </w:rPr>
              <w:t>Produce updated wireframes for basic user view and analyst view based on Phase 1 audit findings.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405F4" w14:textId="0B70C57D" w:rsidR="005856B3" w:rsidRDefault="538F626C">
            <w:r w:rsidRPr="538F626C">
              <w:rPr>
                <w:sz w:val="17"/>
                <w:szCs w:val="17"/>
              </w:rPr>
              <w:t>Research registrar and brand contact sources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draft initial report field schema and routing logic.</w:t>
            </w:r>
          </w:p>
        </w:tc>
      </w:tr>
      <w:tr w:rsidR="005856B3" w14:paraId="2E799F28" w14:textId="77777777" w:rsidTr="538F626C">
        <w:tc>
          <w:tcPr>
            <w:tcW w:w="6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4141E" w14:textId="77777777" w:rsidR="005856B3" w:rsidRDefault="002966AF">
            <w:r>
              <w:rPr>
                <w:sz w:val="17"/>
                <w:szCs w:val="17"/>
              </w:rPr>
              <w:t>Week 3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B7DF5" w14:textId="77777777" w:rsidR="005856B3" w:rsidRDefault="002966AF">
            <w:r>
              <w:rPr>
                <w:sz w:val="17"/>
                <w:szCs w:val="17"/>
              </w:rPr>
              <w:t>Technical + Infrastructure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624C9" w14:textId="55B3329D" w:rsidR="005856B3" w:rsidRDefault="002966AF">
            <w:r>
              <w:rPr>
                <w:sz w:val="17"/>
                <w:szCs w:val="17"/>
              </w:rPr>
              <w:t>Begin CDK cleanup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confirm backend infrastructure pipeline is stable for ongoing development.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4BA56" w14:textId="421EE97A" w:rsidR="005856B3" w:rsidRDefault="002966AF">
            <w:r>
              <w:rPr>
                <w:sz w:val="17"/>
                <w:szCs w:val="17"/>
              </w:rPr>
              <w:t>Improve passive DNS and historical ownership intelligence feeding into score logic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confirm backend evidence pipeline.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E6A669" w14:textId="255F7C99" w:rsidR="005856B3" w:rsidRDefault="002966AF">
            <w:r>
              <w:rPr>
                <w:sz w:val="17"/>
                <w:szCs w:val="17"/>
              </w:rPr>
              <w:t>Refine wireframes based on team feedback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lock layouts for both views ahead of build phase.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C22B1" w14:textId="1DF1AD06" w:rsidR="005856B3" w:rsidRDefault="002966AF">
            <w:r>
              <w:rPr>
                <w:sz w:val="17"/>
                <w:szCs w:val="17"/>
              </w:rPr>
              <w:t>Define CERT/CSIRT fallback routing rules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document report format schema for implementation.</w:t>
            </w:r>
          </w:p>
        </w:tc>
      </w:tr>
      <w:tr w:rsidR="005856B3" w14:paraId="48AEBD7A" w14:textId="77777777" w:rsidTr="538F626C">
        <w:tc>
          <w:tcPr>
            <w:tcW w:w="9360" w:type="dxa"/>
            <w:gridSpan w:val="6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5F39" w14:textId="77777777" w:rsidR="005856B3" w:rsidRDefault="002966AF">
            <w:r>
              <w:rPr>
                <w:b/>
                <w:bCs/>
                <w:color w:val="FFFFFF"/>
              </w:rPr>
              <w:lastRenderedPageBreak/>
              <w:t>Milestone 2 (Weeks 4–6) — Detection and Scoring</w:t>
            </w:r>
          </w:p>
        </w:tc>
      </w:tr>
      <w:tr w:rsidR="005856B3" w14:paraId="50FE6944" w14:textId="77777777" w:rsidTr="538F626C">
        <w:tc>
          <w:tcPr>
            <w:tcW w:w="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CF6A0" w14:textId="77777777" w:rsidR="005856B3" w:rsidRDefault="002966AF">
            <w:r>
              <w:rPr>
                <w:sz w:val="17"/>
                <w:szCs w:val="17"/>
              </w:rPr>
              <w:t>Week 4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10CF4" w14:textId="77777777" w:rsidR="005856B3" w:rsidRDefault="002966AF">
            <w:r>
              <w:rPr>
                <w:sz w:val="17"/>
                <w:szCs w:val="17"/>
              </w:rPr>
              <w:t>Technical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0B2D4E" w14:textId="7AFAD283" w:rsidR="005856B3" w:rsidRDefault="002966AF">
            <w:r>
              <w:rPr>
                <w:sz w:val="17"/>
                <w:szCs w:val="17"/>
              </w:rPr>
              <w:t>Monitor Lambda performance under content analysis load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support infrastructure for new signal sources.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0AB7AF" w14:textId="77777777" w:rsidR="005856B3" w:rsidRDefault="002966AF">
            <w:r>
              <w:rPr>
                <w:sz w:val="17"/>
                <w:szCs w:val="17"/>
              </w:rPr>
              <w:t>Improve content analysis: text similarity scoring, asset reuse detection, and form-action classification.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561C6" w14:textId="77777777" w:rsidR="005856B3" w:rsidRDefault="002966AF">
            <w:r>
              <w:rPr>
                <w:sz w:val="17"/>
                <w:szCs w:val="17"/>
              </w:rPr>
              <w:t>Begin building the basic user view layout in the Chrome extension based on locked wireframes.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4E338A" w14:textId="37C4FDD7" w:rsidR="005856B3" w:rsidRDefault="002966AF">
            <w:r>
              <w:rPr>
                <w:sz w:val="17"/>
                <w:szCs w:val="17"/>
              </w:rPr>
              <w:t>Build initial registrar contact catalog data structure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integrate with the report schema defined in Week 3.</w:t>
            </w:r>
          </w:p>
        </w:tc>
      </w:tr>
      <w:tr w:rsidR="005856B3" w14:paraId="18EB4415" w14:textId="77777777" w:rsidTr="538F626C">
        <w:tc>
          <w:tcPr>
            <w:tcW w:w="6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B0FA7" w14:textId="77777777" w:rsidR="005856B3" w:rsidRDefault="002966AF">
            <w:r>
              <w:rPr>
                <w:sz w:val="17"/>
                <w:szCs w:val="17"/>
              </w:rPr>
              <w:t>Week 5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F2604" w14:textId="77777777" w:rsidR="005856B3" w:rsidRDefault="002966AF">
            <w:r>
              <w:rPr>
                <w:sz w:val="17"/>
                <w:szCs w:val="17"/>
              </w:rPr>
              <w:t>Technical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4ADDCB" w14:textId="2783FC56" w:rsidR="005856B3" w:rsidRDefault="538F626C">
            <w:r w:rsidRPr="538F626C">
              <w:rPr>
                <w:sz w:val="17"/>
                <w:szCs w:val="17"/>
              </w:rPr>
              <w:t>Expand brand catalog infrastructure in the backend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validate provider API key configuration and rate-limit handling.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D51AD" w14:textId="3F1673F8" w:rsidR="005856B3" w:rsidRDefault="538F626C">
            <w:r w:rsidRPr="538F626C">
              <w:rPr>
                <w:sz w:val="17"/>
                <w:szCs w:val="17"/>
              </w:rPr>
              <w:t>Implement phishing template and visual similarity detection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optimize brand recognition to cover typo and confusable matching.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0587DC" w14:textId="4F4CBBE7" w:rsidR="005856B3" w:rsidRDefault="002966AF">
            <w:r>
              <w:rPr>
                <w:sz w:val="17"/>
                <w:szCs w:val="17"/>
              </w:rPr>
              <w:t>Continue building basic user view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begin analyst evidence hierarchy redesign and degraded-state UI planning.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DE9FBC" w14:textId="77DB3590" w:rsidR="005856B3" w:rsidRDefault="002966AF">
            <w:r>
              <w:rPr>
                <w:sz w:val="17"/>
                <w:szCs w:val="17"/>
              </w:rPr>
              <w:t>Continue registrar contact expansion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research and document CERT/CSIRT routing requirements and fallback conditions.</w:t>
            </w:r>
          </w:p>
        </w:tc>
      </w:tr>
      <w:tr w:rsidR="005856B3" w14:paraId="4493B235" w14:textId="77777777" w:rsidTr="538F626C">
        <w:tc>
          <w:tcPr>
            <w:tcW w:w="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CEDEDE" w14:textId="77777777" w:rsidR="005856B3" w:rsidRDefault="002966AF">
            <w:r>
              <w:rPr>
                <w:sz w:val="17"/>
                <w:szCs w:val="17"/>
              </w:rPr>
              <w:t>Week 6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64D604" w14:textId="77777777" w:rsidR="005856B3" w:rsidRDefault="002966AF">
            <w:r>
              <w:rPr>
                <w:sz w:val="17"/>
                <w:szCs w:val="17"/>
              </w:rPr>
              <w:t>Technical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6E444" w14:textId="16530A5A" w:rsidR="005856B3" w:rsidRDefault="538F626C">
            <w:r w:rsidRPr="538F626C">
              <w:rPr>
                <w:sz w:val="17"/>
                <w:szCs w:val="17"/>
              </w:rPr>
              <w:t>Support scoring calibration with infrastructure logging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validate signal pipeline accuracy end-to-end.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53379" w14:textId="265F24B6" w:rsidR="005856B3" w:rsidRDefault="002966AF">
            <w:r>
              <w:rPr>
                <w:sz w:val="17"/>
                <w:szCs w:val="17"/>
              </w:rPr>
              <w:t>Finalize detection and scoring accuracy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tune thresholds to cleanly separate real threats from false positives.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CB752" w14:textId="279D7011" w:rsidR="005856B3" w:rsidRDefault="002966AF">
            <w:r>
              <w:rPr>
                <w:sz w:val="17"/>
                <w:szCs w:val="17"/>
              </w:rPr>
              <w:t>Polish both view layouts for consistency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implement initial degraded-state UI for missing provider data.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673A3" w14:textId="1B1FB6C8" w:rsidR="005856B3" w:rsidRDefault="538F626C">
            <w:r w:rsidRPr="538F626C">
              <w:rPr>
                <w:sz w:val="17"/>
                <w:szCs w:val="17"/>
              </w:rPr>
              <w:t>Draft human-readable report format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finalize CERT/CSIRT routing logic and test against sample contacts.</w:t>
            </w:r>
          </w:p>
        </w:tc>
      </w:tr>
      <w:tr w:rsidR="005856B3" w14:paraId="62E0714B" w14:textId="77777777" w:rsidTr="538F626C">
        <w:tc>
          <w:tcPr>
            <w:tcW w:w="9360" w:type="dxa"/>
            <w:gridSpan w:val="6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6C23" w14:textId="77777777" w:rsidR="005856B3" w:rsidRDefault="002966AF">
            <w:r>
              <w:rPr>
                <w:b/>
                <w:bCs/>
                <w:color w:val="FFFFFF"/>
              </w:rPr>
              <w:t>Milestone 3 (Weeks 7–9) — UX, Reporting, and Environment Planning</w:t>
            </w:r>
          </w:p>
        </w:tc>
      </w:tr>
      <w:tr w:rsidR="005856B3" w14:paraId="4ED8AD63" w14:textId="77777777" w:rsidTr="538F626C">
        <w:tc>
          <w:tcPr>
            <w:tcW w:w="6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31C8C" w14:textId="77777777" w:rsidR="005856B3" w:rsidRDefault="002966AF">
            <w:r>
              <w:rPr>
                <w:sz w:val="17"/>
                <w:szCs w:val="17"/>
              </w:rPr>
              <w:t>Week 7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6BDD9" w14:textId="77777777" w:rsidR="005856B3" w:rsidRDefault="002966AF">
            <w:r>
              <w:rPr>
                <w:sz w:val="17"/>
                <w:szCs w:val="17"/>
              </w:rPr>
              <w:t>Design + Technical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AF594" w14:textId="4DD7321A" w:rsidR="005856B3" w:rsidRDefault="002966AF">
            <w:r>
              <w:rPr>
                <w:sz w:val="17"/>
                <w:szCs w:val="17"/>
              </w:rPr>
              <w:t>Begin cloud hosting architecture research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support extension-to-backend API integration.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F3DDF" w14:textId="389E04BC" w:rsidR="005856B3" w:rsidRDefault="002966AF">
            <w:r>
              <w:rPr>
                <w:sz w:val="17"/>
                <w:szCs w:val="17"/>
              </w:rPr>
              <w:t>Connect backend scoring output to extension API layer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begin reporting tool backend module.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3AD3D2" w14:textId="77777777" w:rsidR="005856B3" w:rsidRDefault="538F626C">
            <w:r w:rsidRPr="538F626C">
              <w:rPr>
                <w:sz w:val="17"/>
                <w:szCs w:val="17"/>
              </w:rPr>
              <w:t>Improve extension layout with focus on intuitive experience for both basic and analyst audiences.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A02F0" w14:textId="2894C5E1" w:rsidR="005856B3" w:rsidRDefault="538F626C">
            <w:r w:rsidRPr="538F626C">
              <w:rPr>
                <w:sz w:val="17"/>
                <w:szCs w:val="17"/>
              </w:rPr>
              <w:t>Begin designing and planning the reporting tool module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map evidence fields to report sections.</w:t>
            </w:r>
          </w:p>
        </w:tc>
      </w:tr>
      <w:tr w:rsidR="005856B3" w14:paraId="346C1868" w14:textId="77777777" w:rsidTr="538F626C">
        <w:tc>
          <w:tcPr>
            <w:tcW w:w="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369AE" w14:textId="77777777" w:rsidR="005856B3" w:rsidRDefault="002966AF">
            <w:r>
              <w:rPr>
                <w:sz w:val="17"/>
                <w:szCs w:val="17"/>
              </w:rPr>
              <w:t>Week 8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0ABA0" w14:textId="77777777" w:rsidR="005856B3" w:rsidRDefault="002966AF">
            <w:r>
              <w:rPr>
                <w:sz w:val="17"/>
                <w:szCs w:val="17"/>
              </w:rPr>
              <w:t>Design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9FBC7" w14:textId="112F80D0" w:rsidR="005856B3" w:rsidRDefault="538F626C">
            <w:r w:rsidRPr="538F626C">
              <w:rPr>
                <w:sz w:val="17"/>
                <w:szCs w:val="17"/>
              </w:rPr>
              <w:t>Continue cloud hosting research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finalize hosting plan and begin Secrets Manager </w:t>
            </w:r>
            <w:proofErr w:type="gramStart"/>
            <w:r w:rsidRPr="538F626C">
              <w:rPr>
                <w:sz w:val="17"/>
                <w:szCs w:val="17"/>
              </w:rPr>
              <w:t>setup</w:t>
            </w:r>
            <w:proofErr w:type="gramEnd"/>
            <w:r w:rsidRPr="538F626C">
              <w:rPr>
                <w:sz w:val="17"/>
                <w:szCs w:val="17"/>
              </w:rPr>
              <w:t xml:space="preserve"> planning.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8D72D" w14:textId="0D8A8CCF" w:rsidR="005856B3" w:rsidRDefault="002966AF">
            <w:r>
              <w:rPr>
                <w:sz w:val="17"/>
                <w:szCs w:val="17"/>
              </w:rPr>
              <w:t>Continue reporting tool backend development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support content analysis improvements and provider reliability.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D69E0" w14:textId="77777777" w:rsidR="005856B3" w:rsidRDefault="002966AF">
            <w:r>
              <w:rPr>
                <w:sz w:val="17"/>
                <w:szCs w:val="17"/>
              </w:rPr>
              <w:t>Improve extension usability: error states, loading indicators, and layout polish for both views.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0FC74" w14:textId="5518128E" w:rsidR="005856B3" w:rsidRDefault="538F626C">
            <w:r w:rsidRPr="538F626C">
              <w:rPr>
                <w:sz w:val="17"/>
                <w:szCs w:val="17"/>
              </w:rPr>
              <w:t>Integrate registrar contacts into report output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continue developing reporting module with audience-specific sections.</w:t>
            </w:r>
          </w:p>
        </w:tc>
      </w:tr>
      <w:tr w:rsidR="005856B3" w14:paraId="78907A76" w14:textId="77777777" w:rsidTr="538F626C">
        <w:tc>
          <w:tcPr>
            <w:tcW w:w="6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B7359" w14:textId="77777777" w:rsidR="005856B3" w:rsidRDefault="002966AF">
            <w:r>
              <w:rPr>
                <w:sz w:val="17"/>
                <w:szCs w:val="17"/>
              </w:rPr>
              <w:t>Week 9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5E89C" w14:textId="77777777" w:rsidR="005856B3" w:rsidRDefault="002966AF">
            <w:r>
              <w:rPr>
                <w:sz w:val="17"/>
                <w:szCs w:val="17"/>
              </w:rPr>
              <w:t>Reporting + Design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C98D8" w14:textId="0C5F71D7" w:rsidR="005856B3" w:rsidRDefault="002966AF">
            <w:r>
              <w:rPr>
                <w:sz w:val="17"/>
                <w:szCs w:val="17"/>
              </w:rPr>
              <w:t>Finalize cloud hosting implementation plan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hand off architecture decisions to Week 10 build.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0900C" w14:textId="21CA3CC5" w:rsidR="005856B3" w:rsidRDefault="002966AF">
            <w:r>
              <w:rPr>
                <w:sz w:val="17"/>
                <w:szCs w:val="17"/>
              </w:rPr>
              <w:t>Complete backend integration for the reporting module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verify scoring data feeds correctly into report fields.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09D633" w14:textId="58AE0022" w:rsidR="005856B3" w:rsidRDefault="002966AF">
            <w:r>
              <w:rPr>
                <w:sz w:val="17"/>
                <w:szCs w:val="17"/>
              </w:rPr>
              <w:t>Finalize both view layouts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begin typography and spacing consistency pass across the full extension.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038F1" w14:textId="09ADF404" w:rsidR="005856B3" w:rsidRDefault="538F626C">
            <w:r w:rsidRPr="538F626C">
              <w:rPr>
                <w:sz w:val="17"/>
                <w:szCs w:val="17"/>
              </w:rPr>
              <w:t>Finalize reporting module implementation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add CERT/CSIRT contacts and proper routing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optimize contact lookup coverage.</w:t>
            </w:r>
          </w:p>
        </w:tc>
      </w:tr>
      <w:tr w:rsidR="005856B3" w14:paraId="496C06F6" w14:textId="77777777" w:rsidTr="538F626C">
        <w:tc>
          <w:tcPr>
            <w:tcW w:w="9360" w:type="dxa"/>
            <w:gridSpan w:val="6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B792" w14:textId="77777777" w:rsidR="005856B3" w:rsidRDefault="002966AF">
            <w:r>
              <w:rPr>
                <w:b/>
                <w:bCs/>
                <w:color w:val="FFFFFF"/>
              </w:rPr>
              <w:t>Milestone 4 (Weeks 10–13) — Final Optimization and Delivery</w:t>
            </w:r>
          </w:p>
        </w:tc>
      </w:tr>
      <w:tr w:rsidR="005856B3" w14:paraId="039C19CD" w14:textId="77777777" w:rsidTr="538F626C">
        <w:tc>
          <w:tcPr>
            <w:tcW w:w="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754C0" w14:textId="77777777" w:rsidR="005856B3" w:rsidRDefault="002966AF">
            <w:r>
              <w:rPr>
                <w:sz w:val="17"/>
                <w:szCs w:val="17"/>
              </w:rPr>
              <w:t>Week 10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27A0C" w14:textId="77777777" w:rsidR="005856B3" w:rsidRDefault="002966AF">
            <w:r>
              <w:rPr>
                <w:sz w:val="17"/>
                <w:szCs w:val="17"/>
              </w:rPr>
              <w:t>Infrastructure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FAB15" w14:textId="1D9FA736" w:rsidR="005856B3" w:rsidRDefault="002966AF">
            <w:r>
              <w:rPr>
                <w:sz w:val="17"/>
                <w:szCs w:val="17"/>
              </w:rPr>
              <w:t>Implement Secrets Manager for all API keys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clean remaining CDK deprecation warnings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begin deploying finalized cloud hosting.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A4D79" w14:textId="42F4D66A" w:rsidR="005856B3" w:rsidRDefault="538F626C">
            <w:r w:rsidRPr="538F626C">
              <w:rPr>
                <w:sz w:val="17"/>
                <w:szCs w:val="17"/>
              </w:rPr>
              <w:t>Validate all provider integrations against Secrets Manager key retrieval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confirm graceful-degradation paths work under the new config.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31134" w14:textId="36FFD641" w:rsidR="005856B3" w:rsidRDefault="002966AF">
            <w:r>
              <w:rPr>
                <w:sz w:val="17"/>
                <w:szCs w:val="17"/>
              </w:rPr>
              <w:t>Begin final extension polish pass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connect extension to the live deployed API for end-to-end testing.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1D782" w14:textId="05DF3D39" w:rsidR="005856B3" w:rsidRDefault="002966AF">
            <w:r>
              <w:rPr>
                <w:sz w:val="17"/>
                <w:szCs w:val="17"/>
              </w:rPr>
              <w:t>Review report output against the finalized backend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begin generating draft human-readable report samples.</w:t>
            </w:r>
          </w:p>
        </w:tc>
      </w:tr>
      <w:tr w:rsidR="005856B3" w14:paraId="77E6D33D" w14:textId="77777777" w:rsidTr="538F626C">
        <w:tc>
          <w:tcPr>
            <w:tcW w:w="6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39F91" w14:textId="77777777" w:rsidR="005856B3" w:rsidRDefault="002966AF">
            <w:r>
              <w:rPr>
                <w:sz w:val="17"/>
                <w:szCs w:val="17"/>
              </w:rPr>
              <w:t>Week 11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7F4F0" w14:textId="77777777" w:rsidR="005856B3" w:rsidRDefault="002966AF">
            <w:r>
              <w:rPr>
                <w:sz w:val="17"/>
                <w:szCs w:val="17"/>
              </w:rPr>
              <w:t>Infrastructure + Technical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39A42" w14:textId="082429B1" w:rsidR="005856B3" w:rsidRDefault="538F626C">
            <w:r w:rsidRPr="538F626C">
              <w:rPr>
                <w:sz w:val="17"/>
                <w:szCs w:val="17"/>
              </w:rPr>
              <w:t>Configure DynamoDB lifecycle/TTL policies and caching layer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deploy CloudWatch dashboard, log groups, and initial alert set.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3AAA6" w14:textId="2404F3DE" w:rsidR="005856B3" w:rsidRDefault="538F626C">
            <w:r w:rsidRPr="538F626C">
              <w:rPr>
                <w:sz w:val="17"/>
                <w:szCs w:val="17"/>
              </w:rPr>
              <w:t>Resolve redirect-chain edge cases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harden </w:t>
            </w:r>
            <w:proofErr w:type="spellStart"/>
            <w:r w:rsidRPr="538F626C">
              <w:rPr>
                <w:sz w:val="17"/>
                <w:szCs w:val="17"/>
              </w:rPr>
              <w:t>VirusTotal</w:t>
            </w:r>
            <w:proofErr w:type="spellEnd"/>
            <w:r w:rsidRPr="538F626C">
              <w:rPr>
                <w:sz w:val="17"/>
                <w:szCs w:val="17"/>
              </w:rPr>
              <w:t xml:space="preserve"> and </w:t>
            </w:r>
            <w:proofErr w:type="spellStart"/>
            <w:r w:rsidRPr="538F626C">
              <w:rPr>
                <w:sz w:val="17"/>
                <w:szCs w:val="17"/>
              </w:rPr>
              <w:t>AbuseIPDB</w:t>
            </w:r>
            <w:proofErr w:type="spellEnd"/>
            <w:r w:rsidRPr="538F626C">
              <w:rPr>
                <w:sz w:val="17"/>
                <w:szCs w:val="17"/>
              </w:rPr>
              <w:t xml:space="preserve"> retry paths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validate caching layer against the scoring pipeline.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B4F31" w14:textId="0CE3C903" w:rsidR="005856B3" w:rsidRDefault="538F626C">
            <w:r w:rsidRPr="538F626C">
              <w:rPr>
                <w:sz w:val="17"/>
                <w:szCs w:val="17"/>
              </w:rPr>
              <w:t>Final layout and typography consistency pass across basic and analyst views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tighten degraded-state UI so missing provider data is shown clearly.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9E8C3" w14:textId="29A5CEE9" w:rsidR="005856B3" w:rsidRDefault="538F626C">
            <w:r w:rsidRPr="538F626C">
              <w:rPr>
                <w:sz w:val="17"/>
                <w:szCs w:val="17"/>
              </w:rPr>
              <w:t>Finalize human-readable analyst report format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expand registrar and brand contact catalog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validate CERT/CSIRT routing fallback.</w:t>
            </w:r>
          </w:p>
        </w:tc>
      </w:tr>
      <w:tr w:rsidR="005856B3" w14:paraId="38E769AD" w14:textId="77777777" w:rsidTr="538F626C">
        <w:tc>
          <w:tcPr>
            <w:tcW w:w="6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322AD" w14:textId="77777777" w:rsidR="005856B3" w:rsidRDefault="002966AF">
            <w:r>
              <w:rPr>
                <w:sz w:val="17"/>
                <w:szCs w:val="17"/>
              </w:rPr>
              <w:t>Week 12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F8510" w14:textId="77777777" w:rsidR="005856B3" w:rsidRDefault="002966AF">
            <w:r>
              <w:rPr>
                <w:sz w:val="17"/>
                <w:szCs w:val="17"/>
              </w:rPr>
              <w:t>Infrastructure + Technical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433B8E" w14:textId="5B355089" w:rsidR="005856B3" w:rsidRDefault="538F626C">
            <w:r w:rsidRPr="538F626C">
              <w:rPr>
                <w:sz w:val="17"/>
                <w:szCs w:val="17"/>
              </w:rPr>
              <w:t>Run full deployment validation across dev, test, and prod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finalize </w:t>
            </w:r>
            <w:r w:rsidRPr="538F626C">
              <w:rPr>
                <w:sz w:val="17"/>
                <w:szCs w:val="17"/>
              </w:rPr>
              <w:lastRenderedPageBreak/>
              <w:t>release packaging and smoke-test script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commit release documentation.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734CA" w14:textId="1722967B" w:rsidR="005856B3" w:rsidRDefault="002966AF">
            <w:r>
              <w:rPr>
                <w:sz w:val="17"/>
                <w:szCs w:val="17"/>
              </w:rPr>
              <w:lastRenderedPageBreak/>
              <w:t>Run end-to-end scoring regression against the calibration corpus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fix </w:t>
            </w:r>
            <w:r>
              <w:rPr>
                <w:sz w:val="17"/>
                <w:szCs w:val="17"/>
              </w:rPr>
              <w:lastRenderedPageBreak/>
              <w:t>remaining false-positive and false-negative patterns.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304EC" w14:textId="319353B9" w:rsidR="005856B3" w:rsidRDefault="538F626C">
            <w:r w:rsidRPr="538F626C">
              <w:rPr>
                <w:sz w:val="17"/>
                <w:szCs w:val="17"/>
              </w:rPr>
              <w:lastRenderedPageBreak/>
              <w:t>End-to-end UX walk-through against the deployed prod API</w:t>
            </w:r>
            <w:r w:rsidR="00FE3D66">
              <w:rPr>
                <w:sz w:val="17"/>
                <w:szCs w:val="17"/>
              </w:rPr>
              <w:t>,</w:t>
            </w:r>
            <w:r w:rsidRPr="538F626C">
              <w:rPr>
                <w:sz w:val="17"/>
                <w:szCs w:val="17"/>
              </w:rPr>
              <w:t xml:space="preserve"> </w:t>
            </w:r>
            <w:r w:rsidRPr="538F626C">
              <w:rPr>
                <w:sz w:val="17"/>
                <w:szCs w:val="17"/>
              </w:rPr>
              <w:lastRenderedPageBreak/>
              <w:t>record basic user and analyst flows for demo materials.</w:t>
            </w:r>
          </w:p>
        </w:tc>
        <w:tc>
          <w:tcPr>
            <w:tcW w:w="184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19BC37" w14:textId="1A6948DD" w:rsidR="005856B3" w:rsidRDefault="002966AF">
            <w:r>
              <w:rPr>
                <w:sz w:val="17"/>
                <w:szCs w:val="17"/>
              </w:rPr>
              <w:lastRenderedPageBreak/>
              <w:t xml:space="preserve">Generate sample distribution-ready reports for the demo </w:t>
            </w:r>
            <w:r>
              <w:rPr>
                <w:sz w:val="17"/>
                <w:szCs w:val="17"/>
              </w:rPr>
              <w:lastRenderedPageBreak/>
              <w:t>set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verify CERT/CSIRT routing against test contacts.</w:t>
            </w:r>
          </w:p>
        </w:tc>
      </w:tr>
      <w:tr w:rsidR="005856B3" w14:paraId="45FFC850" w14:textId="77777777" w:rsidTr="538F626C">
        <w:tc>
          <w:tcPr>
            <w:tcW w:w="6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282F51" w14:textId="77777777" w:rsidR="005856B3" w:rsidRDefault="002966AF">
            <w:r>
              <w:rPr>
                <w:sz w:val="17"/>
                <w:szCs w:val="17"/>
              </w:rPr>
              <w:lastRenderedPageBreak/>
              <w:t>Week 13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AD19A0" w14:textId="77777777" w:rsidR="005856B3" w:rsidRDefault="002966AF">
            <w:r>
              <w:rPr>
                <w:sz w:val="17"/>
                <w:szCs w:val="17"/>
              </w:rPr>
              <w:t>All Workstreams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D01F5" w14:textId="2FCA748F" w:rsidR="005856B3" w:rsidRDefault="002966AF">
            <w:r>
              <w:rPr>
                <w:sz w:val="17"/>
                <w:szCs w:val="17"/>
              </w:rPr>
              <w:t>Final deployment checks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review and submit all release documentation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support demo preparation.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DF69CC" w14:textId="7BDE2278" w:rsidR="005856B3" w:rsidRDefault="002966AF">
            <w:r>
              <w:rPr>
                <w:sz w:val="17"/>
                <w:szCs w:val="17"/>
              </w:rPr>
              <w:t>Final scoring verification pass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confirm backend stability for live demo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fix any last-minute regressions.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325D4" w14:textId="2B963747" w:rsidR="005856B3" w:rsidRDefault="002966AF">
            <w:r>
              <w:rPr>
                <w:sz w:val="17"/>
                <w:szCs w:val="17"/>
              </w:rPr>
              <w:t>Finalize demo materials (screenshots, screen recordings)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prepare and rehearse presentation slides.</w:t>
            </w:r>
          </w:p>
        </w:tc>
        <w:tc>
          <w:tcPr>
            <w:tcW w:w="1840" w:type="dxa"/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5A8A2B" w14:textId="140A7B98" w:rsidR="005856B3" w:rsidRDefault="002966AF">
            <w:r>
              <w:rPr>
                <w:sz w:val="17"/>
                <w:szCs w:val="17"/>
              </w:rPr>
              <w:t>Finalize all report samples</w:t>
            </w:r>
            <w:r w:rsidR="00FE3D66">
              <w:rPr>
                <w:sz w:val="17"/>
                <w:szCs w:val="17"/>
              </w:rPr>
              <w:t>,</w:t>
            </w:r>
            <w:r>
              <w:rPr>
                <w:sz w:val="17"/>
                <w:szCs w:val="17"/>
              </w:rPr>
              <w:t xml:space="preserve"> assist with demo script and final submission packaging.</w:t>
            </w:r>
          </w:p>
        </w:tc>
      </w:tr>
    </w:tbl>
    <w:p w14:paraId="53128261" w14:textId="77777777" w:rsidR="005856B3" w:rsidRDefault="005856B3">
      <w:pPr>
        <w:spacing w:after="120"/>
      </w:pPr>
    </w:p>
    <w:p w14:paraId="0EB1FBF8" w14:textId="77777777" w:rsidR="005856B3" w:rsidRDefault="002966AF">
      <w:pPr>
        <w:spacing w:before="360" w:after="120"/>
      </w:pPr>
      <w:r>
        <w:rPr>
          <w:b/>
          <w:bCs/>
          <w:color w:val="1F3864"/>
          <w:sz w:val="32"/>
          <w:szCs w:val="32"/>
        </w:rPr>
        <w:t>8. Risks, Challenges, and Blockers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200"/>
        <w:gridCol w:w="4560"/>
      </w:tblGrid>
      <w:tr w:rsidR="005856B3" w14:paraId="2787BC31" w14:textId="77777777"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6CD8" w14:textId="77777777" w:rsidR="005856B3" w:rsidRDefault="002966AF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E3E0" w14:textId="77777777" w:rsidR="005856B3" w:rsidRDefault="002966AF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468" w14:textId="77777777" w:rsidR="005856B3" w:rsidRDefault="002966AF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45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6163" w14:textId="77777777" w:rsidR="005856B3" w:rsidRDefault="002966AF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5856B3" w14:paraId="5CD7F645" w14:textId="77777777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4598" w14:textId="77777777" w:rsidR="005856B3" w:rsidRDefault="002966AF">
            <w:r>
              <w:t>External provider API rate limits or key access delays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B9C" w14:textId="77777777" w:rsidR="005856B3" w:rsidRDefault="002966AF">
            <w:r>
              <w:t>Medium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14:textId="77777777" w:rsidR="005856B3" w:rsidRDefault="002966AF">
            <w:r>
              <w:t>High</w:t>
            </w:r>
          </w:p>
        </w:tc>
        <w:tc>
          <w:tcPr>
            <w:tcW w:w="45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BC07" w14:textId="77777777" w:rsidR="005856B3" w:rsidRDefault="002966AF">
            <w:r>
              <w:t>Obtain and validate all API keys by end of Week 2. Implement graceful degradation so the tool remains functional when a provider is unavailable.</w:t>
            </w:r>
          </w:p>
        </w:tc>
      </w:tr>
      <w:tr w:rsidR="005856B3" w14:paraId="0C6373BF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4B44" w14:textId="77777777" w:rsidR="005856B3" w:rsidRDefault="002966AF">
            <w:r>
              <w:t>LLM inference speed vs. cost trade-off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14:textId="77777777" w:rsidR="005856B3" w:rsidRDefault="002966AF">
            <w:r>
              <w:t>High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3AE6" w14:textId="77777777" w:rsidR="005856B3" w:rsidRDefault="002966AF">
            <w:r>
              <w:t>Medium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F263D" w14:textId="77777777" w:rsidR="005856B3" w:rsidRDefault="002966AF">
            <w:r>
              <w:t>For Phase 2 the current model tier is acceptable for a capstone demo environment. If latency becomes a blocker, the team will evaluate switching to a more cost-effective hosting platform.</w:t>
            </w:r>
          </w:p>
        </w:tc>
      </w:tr>
    </w:tbl>
    <w:p w14:paraId="62486C05" w14:textId="77777777" w:rsidR="005856B3" w:rsidRDefault="005856B3">
      <w:pPr>
        <w:spacing w:after="80"/>
      </w:pPr>
    </w:p>
    <w:sectPr w:rsidR="005856B3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8209D"/>
    <w:multiLevelType w:val="hybridMultilevel"/>
    <w:tmpl w:val="FFFFFFFF"/>
    <w:lvl w:ilvl="0" w:tplc="6BE6E370">
      <w:start w:val="1"/>
      <w:numFmt w:val="bullet"/>
      <w:lvlText w:val="•"/>
      <w:lvlJc w:val="left"/>
      <w:pPr>
        <w:ind w:left="440" w:hanging="220"/>
      </w:pPr>
    </w:lvl>
    <w:lvl w:ilvl="1" w:tplc="023618D4">
      <w:numFmt w:val="decimal"/>
      <w:lvlText w:val=""/>
      <w:lvlJc w:val="left"/>
    </w:lvl>
    <w:lvl w:ilvl="2" w:tplc="D4BE33C0">
      <w:numFmt w:val="decimal"/>
      <w:lvlText w:val=""/>
      <w:lvlJc w:val="left"/>
    </w:lvl>
    <w:lvl w:ilvl="3" w:tplc="A5CAADE4">
      <w:numFmt w:val="decimal"/>
      <w:lvlText w:val=""/>
      <w:lvlJc w:val="left"/>
    </w:lvl>
    <w:lvl w:ilvl="4" w:tplc="8F7E76AC">
      <w:numFmt w:val="decimal"/>
      <w:lvlText w:val=""/>
      <w:lvlJc w:val="left"/>
    </w:lvl>
    <w:lvl w:ilvl="5" w:tplc="4AC24210">
      <w:numFmt w:val="decimal"/>
      <w:lvlText w:val=""/>
      <w:lvlJc w:val="left"/>
    </w:lvl>
    <w:lvl w:ilvl="6" w:tplc="B234EED8">
      <w:numFmt w:val="decimal"/>
      <w:lvlText w:val=""/>
      <w:lvlJc w:val="left"/>
    </w:lvl>
    <w:lvl w:ilvl="7" w:tplc="6172A65E">
      <w:numFmt w:val="decimal"/>
      <w:lvlText w:val=""/>
      <w:lvlJc w:val="left"/>
    </w:lvl>
    <w:lvl w:ilvl="8" w:tplc="0D3E5FD2">
      <w:numFmt w:val="decimal"/>
      <w:lvlText w:val=""/>
      <w:lvlJc w:val="left"/>
    </w:lvl>
  </w:abstractNum>
  <w:abstractNum w:abstractNumId="1" w15:restartNumberingAfterBreak="0">
    <w:nsid w:val="74EEA4A0"/>
    <w:multiLevelType w:val="hybridMultilevel"/>
    <w:tmpl w:val="FFFFFFFF"/>
    <w:lvl w:ilvl="0" w:tplc="256E4F42">
      <w:start w:val="1"/>
      <w:numFmt w:val="bullet"/>
      <w:lvlText w:val="●"/>
      <w:lvlJc w:val="left"/>
      <w:pPr>
        <w:ind w:left="720" w:hanging="360"/>
      </w:pPr>
    </w:lvl>
    <w:lvl w:ilvl="1" w:tplc="1CD45FC2">
      <w:start w:val="1"/>
      <w:numFmt w:val="bullet"/>
      <w:lvlText w:val="○"/>
      <w:lvlJc w:val="left"/>
      <w:pPr>
        <w:ind w:left="1440" w:hanging="360"/>
      </w:pPr>
    </w:lvl>
    <w:lvl w:ilvl="2" w:tplc="E89C3498">
      <w:start w:val="1"/>
      <w:numFmt w:val="bullet"/>
      <w:lvlText w:val="■"/>
      <w:lvlJc w:val="left"/>
      <w:pPr>
        <w:ind w:left="2160" w:hanging="360"/>
      </w:pPr>
    </w:lvl>
    <w:lvl w:ilvl="3" w:tplc="11EE4DAE">
      <w:start w:val="1"/>
      <w:numFmt w:val="bullet"/>
      <w:lvlText w:val="●"/>
      <w:lvlJc w:val="left"/>
      <w:pPr>
        <w:ind w:left="2880" w:hanging="360"/>
      </w:pPr>
    </w:lvl>
    <w:lvl w:ilvl="4" w:tplc="6ACA2A44">
      <w:start w:val="1"/>
      <w:numFmt w:val="bullet"/>
      <w:lvlText w:val="○"/>
      <w:lvlJc w:val="left"/>
      <w:pPr>
        <w:ind w:left="3600" w:hanging="360"/>
      </w:pPr>
    </w:lvl>
    <w:lvl w:ilvl="5" w:tplc="CD24753E">
      <w:start w:val="1"/>
      <w:numFmt w:val="bullet"/>
      <w:lvlText w:val="■"/>
      <w:lvlJc w:val="left"/>
      <w:pPr>
        <w:ind w:left="4320" w:hanging="360"/>
      </w:pPr>
    </w:lvl>
    <w:lvl w:ilvl="6" w:tplc="40EC243E">
      <w:start w:val="1"/>
      <w:numFmt w:val="bullet"/>
      <w:lvlText w:val="●"/>
      <w:lvlJc w:val="left"/>
      <w:pPr>
        <w:ind w:left="5040" w:hanging="360"/>
      </w:pPr>
    </w:lvl>
    <w:lvl w:ilvl="7" w:tplc="BE0C5DC8">
      <w:start w:val="1"/>
      <w:numFmt w:val="bullet"/>
      <w:lvlText w:val="●"/>
      <w:lvlJc w:val="left"/>
      <w:pPr>
        <w:ind w:left="5760" w:hanging="360"/>
      </w:pPr>
    </w:lvl>
    <w:lvl w:ilvl="8" w:tplc="41E42264">
      <w:start w:val="1"/>
      <w:numFmt w:val="bullet"/>
      <w:lvlText w:val="●"/>
      <w:lvlJc w:val="left"/>
      <w:pPr>
        <w:ind w:left="6480" w:hanging="360"/>
      </w:pPr>
    </w:lvl>
  </w:abstractNum>
  <w:num w:numId="1" w16cid:durableId="1208487483">
    <w:abstractNumId w:val="1"/>
    <w:lvlOverride w:ilvl="0">
      <w:startOverride w:val="1"/>
    </w:lvlOverride>
  </w:num>
  <w:num w:numId="2" w16cid:durableId="20256697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8F626C"/>
    <w:rsid w:val="00232020"/>
    <w:rsid w:val="002966AF"/>
    <w:rsid w:val="004D68BB"/>
    <w:rsid w:val="005331D9"/>
    <w:rsid w:val="005856B3"/>
    <w:rsid w:val="006167A9"/>
    <w:rsid w:val="006A4C37"/>
    <w:rsid w:val="006C5744"/>
    <w:rsid w:val="00891703"/>
    <w:rsid w:val="009744BD"/>
    <w:rsid w:val="009D2772"/>
    <w:rsid w:val="00D145A2"/>
    <w:rsid w:val="00F2267E"/>
    <w:rsid w:val="00F63D0D"/>
    <w:rsid w:val="00F805E5"/>
    <w:rsid w:val="00FC1D5D"/>
    <w:rsid w:val="00FE3D66"/>
    <w:rsid w:val="02659957"/>
    <w:rsid w:val="11D93479"/>
    <w:rsid w:val="23F1EB7E"/>
    <w:rsid w:val="538F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815B"/>
  <w15:docId w15:val="{8BDC093E-547E-4402-9CD0-1487BDF7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2205</Words>
  <Characters>12569</Characters>
  <Application>Microsoft Office Word</Application>
  <DocSecurity>0</DocSecurity>
  <Lines>104</Lines>
  <Paragraphs>29</Paragraphs>
  <ScaleCrop>false</ScaleCrop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Lily Fulcher</cp:lastModifiedBy>
  <cp:revision>4</cp:revision>
  <dcterms:created xsi:type="dcterms:W3CDTF">2026-05-21T18:15:00Z</dcterms:created>
  <dcterms:modified xsi:type="dcterms:W3CDTF">2026-05-23T02:41:00Z</dcterms:modified>
</cp:coreProperties>
</file>