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B3" w:rsidRPr="008817B3" w:rsidRDefault="008817B3" w:rsidP="008817B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Accentuation"/>
          <w:rFonts w:ascii="Liberation Serif" w:hAnsi="Liberation Serif" w:cstheme="minorHAnsi"/>
          <w:b/>
          <w:i w:val="0"/>
          <w:color w:val="333333"/>
          <w:sz w:val="48"/>
          <w:szCs w:val="48"/>
          <w:u w:val="single"/>
        </w:rPr>
      </w:pPr>
      <w:r w:rsidRPr="008817B3">
        <w:rPr>
          <w:rStyle w:val="Accentuation"/>
          <w:rFonts w:ascii="Liberation Serif" w:hAnsi="Liberation Serif" w:cstheme="minorHAnsi"/>
          <w:b/>
          <w:i w:val="0"/>
          <w:color w:val="333333"/>
          <w:sz w:val="48"/>
          <w:szCs w:val="48"/>
          <w:u w:val="single"/>
        </w:rPr>
        <w:t>Devoir de SVT</w:t>
      </w:r>
    </w:p>
    <w:p w:rsidR="008817B3" w:rsidRDefault="008817B3" w:rsidP="0040285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8817B3" w:rsidRDefault="008817B3" w:rsidP="00402859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8817B3" w:rsidRDefault="008817B3" w:rsidP="00402859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8817B3" w:rsidRDefault="008817B3" w:rsidP="00402859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8817B3" w:rsidRDefault="008817B3" w:rsidP="00402859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8817B3" w:rsidRDefault="008817B3" w:rsidP="0040285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8817B3" w:rsidRDefault="008817B3" w:rsidP="00402859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Liberation Serif" w:hAnsi="Liberation Serif" w:cstheme="minorHAnsi"/>
          <w:i w:val="0"/>
          <w:color w:val="333333"/>
          <w:szCs w:val="22"/>
        </w:rPr>
      </w:pPr>
    </w:p>
    <w:p w:rsidR="00402859" w:rsidRPr="008817B3" w:rsidRDefault="00402859" w:rsidP="00402859">
      <w:pPr>
        <w:pStyle w:val="NormalWeb"/>
        <w:shd w:val="clear" w:color="auto" w:fill="FFFFFF"/>
        <w:spacing w:before="0" w:beforeAutospacing="0" w:after="0" w:afterAutospacing="0"/>
        <w:rPr>
          <w:rFonts w:ascii="Liberation Serif" w:hAnsi="Liberation Serif" w:cstheme="minorHAnsi"/>
          <w:b/>
          <w:color w:val="333333"/>
          <w:szCs w:val="22"/>
        </w:rPr>
      </w:pPr>
      <w:r w:rsidRPr="008817B3">
        <w:rPr>
          <w:rStyle w:val="Accentuation"/>
          <w:rFonts w:ascii="Liberation Serif" w:hAnsi="Liberation Serif" w:cstheme="minorHAnsi"/>
          <w:b/>
          <w:i w:val="0"/>
          <w:color w:val="333333"/>
          <w:szCs w:val="22"/>
        </w:rPr>
        <w:t>E</w:t>
      </w:r>
      <w:r w:rsidRPr="008817B3">
        <w:rPr>
          <w:rStyle w:val="Accentuation"/>
          <w:rFonts w:ascii="Liberation Serif" w:hAnsi="Liberation Serif" w:cstheme="minorHAnsi"/>
          <w:b/>
          <w:i w:val="0"/>
          <w:color w:val="333333"/>
          <w:szCs w:val="22"/>
        </w:rPr>
        <w:t>xposez sous forme d'un texte comment la vaccination protège l'organisme contre un antigène de manière durable</w:t>
      </w:r>
      <w:r w:rsidRPr="008817B3">
        <w:rPr>
          <w:rFonts w:ascii="Liberation Serif" w:hAnsi="Liberation Serif" w:cstheme="minorHAnsi"/>
          <w:b/>
          <w:color w:val="333333"/>
          <w:szCs w:val="22"/>
        </w:rPr>
        <w:t>.</w:t>
      </w:r>
    </w:p>
    <w:p w:rsidR="00402859" w:rsidRDefault="00402859" w:rsidP="00402859">
      <w:pPr>
        <w:spacing w:after="0"/>
        <w:rPr>
          <w:rFonts w:ascii="Liberation Serif" w:hAnsi="Liberation Serif" w:cstheme="minorHAnsi"/>
          <w:sz w:val="24"/>
        </w:rPr>
      </w:pPr>
    </w:p>
    <w:p w:rsidR="008817B3" w:rsidRPr="008817B3" w:rsidRDefault="008817B3" w:rsidP="00402859">
      <w:pPr>
        <w:spacing w:after="0"/>
        <w:rPr>
          <w:rFonts w:ascii="Liberation Serif" w:hAnsi="Liberation Serif" w:cstheme="minorHAnsi"/>
          <w:sz w:val="24"/>
        </w:rPr>
      </w:pPr>
    </w:p>
    <w:p w:rsidR="00402859" w:rsidRPr="008817B3" w:rsidRDefault="00402859" w:rsidP="008817B3">
      <w:pPr>
        <w:spacing w:after="0" w:line="480" w:lineRule="auto"/>
        <w:jc w:val="both"/>
        <w:rPr>
          <w:rFonts w:ascii="Liberation Serif" w:hAnsi="Liberation Serif"/>
          <w:sz w:val="24"/>
        </w:rPr>
      </w:pPr>
      <w:r w:rsidRPr="008817B3">
        <w:rPr>
          <w:rFonts w:ascii="Liberation Serif" w:hAnsi="Liberation Serif" w:cstheme="minorHAnsi"/>
          <w:sz w:val="24"/>
        </w:rPr>
        <w:t>La vaccination consiste à injecter des préparations antigéniques qui ont été produites à partir d’agents immunogènes, mais pas pathogènes pour l’organisme. Cela signifie que les préparations</w:t>
      </w:r>
      <w:r w:rsidRPr="008817B3">
        <w:rPr>
          <w:rFonts w:ascii="Liberation Serif" w:hAnsi="Liberation Serif"/>
          <w:sz w:val="24"/>
        </w:rPr>
        <w:t xml:space="preserve"> sont conçues pour que le corps reconnaisse l’antigène du virus contre lequel on se vaccine, sans qu’il soit attaqué par le virus. </w:t>
      </w:r>
    </w:p>
    <w:p w:rsidR="00402859" w:rsidRDefault="00402859" w:rsidP="008817B3">
      <w:pPr>
        <w:spacing w:after="0" w:line="480" w:lineRule="auto"/>
        <w:jc w:val="both"/>
        <w:rPr>
          <w:rFonts w:ascii="Liberation Serif" w:hAnsi="Liberation Serif"/>
          <w:sz w:val="24"/>
        </w:rPr>
      </w:pPr>
      <w:r w:rsidRPr="008817B3">
        <w:rPr>
          <w:rFonts w:ascii="Liberation Serif" w:hAnsi="Liberation Serif"/>
          <w:sz w:val="24"/>
        </w:rPr>
        <w:t xml:space="preserve">Lors d’un premier contact avec un antigène, l’organisme développe une réponse primaire, permettant </w:t>
      </w:r>
      <w:r w:rsidR="008817B3">
        <w:rPr>
          <w:rFonts w:ascii="Liberation Serif" w:hAnsi="Liberation Serif"/>
          <w:sz w:val="24"/>
        </w:rPr>
        <w:t>une</w:t>
      </w:r>
      <w:r w:rsidRPr="008817B3">
        <w:rPr>
          <w:rFonts w:ascii="Liberation Serif" w:hAnsi="Liberation Serif"/>
          <w:sz w:val="24"/>
        </w:rPr>
        <w:t xml:space="preserve"> produ</w:t>
      </w:r>
      <w:r w:rsidR="008817B3">
        <w:rPr>
          <w:rFonts w:ascii="Liberation Serif" w:hAnsi="Liberation Serif"/>
          <w:sz w:val="24"/>
        </w:rPr>
        <w:t>ction</w:t>
      </w:r>
      <w:r w:rsidRPr="008817B3">
        <w:rPr>
          <w:rFonts w:ascii="Liberation Serif" w:hAnsi="Liberation Serif"/>
          <w:sz w:val="24"/>
        </w:rPr>
        <w:t xml:space="preserve"> de lymphocytes</w:t>
      </w:r>
      <w:r w:rsidR="008817B3">
        <w:rPr>
          <w:rFonts w:ascii="Liberation Serif" w:hAnsi="Liberation Serif"/>
          <w:sz w:val="24"/>
        </w:rPr>
        <w:t xml:space="preserve"> </w:t>
      </w:r>
      <w:r w:rsidRPr="008817B3">
        <w:rPr>
          <w:rFonts w:ascii="Liberation Serif" w:hAnsi="Liberation Serif"/>
          <w:sz w:val="24"/>
        </w:rPr>
        <w:t xml:space="preserve">qui gardent l’antigène et donc le virus en </w:t>
      </w:r>
      <w:r w:rsidR="008817B3">
        <w:rPr>
          <w:rFonts w:ascii="Liberation Serif" w:hAnsi="Liberation Serif"/>
          <w:sz w:val="24"/>
        </w:rPr>
        <w:t>« </w:t>
      </w:r>
      <w:r w:rsidRPr="008817B3">
        <w:rPr>
          <w:rFonts w:ascii="Liberation Serif" w:hAnsi="Liberation Serif"/>
          <w:sz w:val="24"/>
        </w:rPr>
        <w:t>mémoire</w:t>
      </w:r>
      <w:r w:rsidR="008817B3">
        <w:rPr>
          <w:rFonts w:ascii="Liberation Serif" w:hAnsi="Liberation Serif"/>
          <w:sz w:val="24"/>
        </w:rPr>
        <w:t> »</w:t>
      </w:r>
      <w:r w:rsidRPr="008817B3">
        <w:rPr>
          <w:rFonts w:ascii="Liberation Serif" w:hAnsi="Liberation Serif"/>
          <w:sz w:val="24"/>
        </w:rPr>
        <w:t xml:space="preserve">. Les lymphocytes </w:t>
      </w:r>
      <w:r w:rsidR="008817B3">
        <w:rPr>
          <w:rFonts w:ascii="Liberation Serif" w:hAnsi="Liberation Serif"/>
          <w:sz w:val="24"/>
        </w:rPr>
        <w:t xml:space="preserve">mémoires </w:t>
      </w:r>
      <w:r w:rsidRPr="008817B3">
        <w:rPr>
          <w:rFonts w:ascii="Liberation Serif" w:hAnsi="Liberation Serif"/>
          <w:sz w:val="24"/>
        </w:rPr>
        <w:t xml:space="preserve">permettent à l’organisme, lors d’une nouvelle exposition à l’antigène, d’effectuer une réponse secondaire, </w:t>
      </w:r>
      <w:r w:rsidR="000132EA">
        <w:rPr>
          <w:rFonts w:ascii="Liberation Serif" w:hAnsi="Liberation Serif"/>
          <w:sz w:val="24"/>
        </w:rPr>
        <w:t xml:space="preserve">sécrétant </w:t>
      </w:r>
      <w:r w:rsidRPr="008817B3">
        <w:rPr>
          <w:rFonts w:ascii="Liberation Serif" w:hAnsi="Liberation Serif"/>
          <w:sz w:val="24"/>
        </w:rPr>
        <w:t xml:space="preserve">des </w:t>
      </w:r>
      <w:r w:rsidR="000132EA">
        <w:rPr>
          <w:rFonts w:ascii="Liberation Serif" w:hAnsi="Liberation Serif"/>
          <w:sz w:val="24"/>
        </w:rPr>
        <w:t>anticorps et des lymphocytes, dont de nouveaux lymphocytes mémoires, beaucoup</w:t>
      </w:r>
      <w:r w:rsidRPr="008817B3">
        <w:rPr>
          <w:rFonts w:ascii="Liberation Serif" w:hAnsi="Liberation Serif"/>
          <w:sz w:val="24"/>
        </w:rPr>
        <w:t xml:space="preserve"> plus rapidement, </w:t>
      </w:r>
      <w:r w:rsidR="000132EA">
        <w:rPr>
          <w:rFonts w:ascii="Liberation Serif" w:hAnsi="Liberation Serif"/>
          <w:sz w:val="24"/>
        </w:rPr>
        <w:t xml:space="preserve">plus </w:t>
      </w:r>
      <w:r w:rsidRPr="008817B3">
        <w:rPr>
          <w:rFonts w:ascii="Liberation Serif" w:hAnsi="Liberation Serif"/>
          <w:sz w:val="24"/>
        </w:rPr>
        <w:t xml:space="preserve">abondamment et </w:t>
      </w:r>
      <w:r w:rsidR="000132EA">
        <w:rPr>
          <w:rFonts w:ascii="Liberation Serif" w:hAnsi="Liberation Serif"/>
          <w:sz w:val="24"/>
        </w:rPr>
        <w:t xml:space="preserve">de manière plus </w:t>
      </w:r>
      <w:r w:rsidRPr="008817B3">
        <w:rPr>
          <w:rFonts w:ascii="Liberation Serif" w:hAnsi="Liberation Serif"/>
          <w:sz w:val="24"/>
        </w:rPr>
        <w:t>durable</w:t>
      </w:r>
      <w:r w:rsidR="000132EA">
        <w:rPr>
          <w:rFonts w:ascii="Liberation Serif" w:hAnsi="Liberation Serif"/>
          <w:sz w:val="24"/>
        </w:rPr>
        <w:t> ; la réponse primaire s’effectue au bout de 6 jours après le contact, tandis que la réponse secondaire s’effectue au bout de 2 jours.</w:t>
      </w:r>
      <w:r w:rsidRPr="008817B3">
        <w:rPr>
          <w:rFonts w:ascii="Liberation Serif" w:hAnsi="Liberation Serif"/>
          <w:sz w:val="24"/>
        </w:rPr>
        <w:t xml:space="preserve"> </w:t>
      </w:r>
      <w:r w:rsidR="000132EA">
        <w:rPr>
          <w:rFonts w:ascii="Liberation Serif" w:hAnsi="Liberation Serif"/>
          <w:sz w:val="24"/>
        </w:rPr>
        <w:t>La réponse secondaire est donc</w:t>
      </w:r>
      <w:r w:rsidRPr="008817B3">
        <w:rPr>
          <w:rFonts w:ascii="Liberation Serif" w:hAnsi="Liberation Serif"/>
          <w:sz w:val="24"/>
        </w:rPr>
        <w:t xml:space="preserve"> </w:t>
      </w:r>
      <w:r w:rsidR="000132EA">
        <w:rPr>
          <w:rFonts w:ascii="Liberation Serif" w:hAnsi="Liberation Serif"/>
          <w:sz w:val="24"/>
        </w:rPr>
        <w:t xml:space="preserve">plus </w:t>
      </w:r>
      <w:r w:rsidRPr="008817B3">
        <w:rPr>
          <w:rFonts w:ascii="Liberation Serif" w:hAnsi="Liberation Serif"/>
          <w:sz w:val="24"/>
        </w:rPr>
        <w:t>efficace</w:t>
      </w:r>
      <w:r w:rsidR="000132EA">
        <w:rPr>
          <w:rFonts w:ascii="Liberation Serif" w:hAnsi="Liberation Serif"/>
          <w:sz w:val="24"/>
        </w:rPr>
        <w:t xml:space="preserve"> qui la réponse primaire</w:t>
      </w:r>
      <w:r w:rsidRPr="008817B3">
        <w:rPr>
          <w:rFonts w:ascii="Liberation Serif" w:hAnsi="Liberation Serif"/>
          <w:sz w:val="24"/>
        </w:rPr>
        <w:t xml:space="preserve">. </w:t>
      </w:r>
    </w:p>
    <w:p w:rsidR="008817B3" w:rsidRDefault="000132EA" w:rsidP="008817B3">
      <w:pPr>
        <w:spacing w:after="0" w:line="480" w:lineRule="auto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La vaccination repose donc sur les réponses immunitaires primaire et secondaire. Pour une vaccination efficace, on injecte plusieurs doses du vaccin sur une période de l’ordre de plusieurs semaines ; On procède à la deuxième injection du vaccin généralement un mois après la première injection. </w:t>
      </w:r>
    </w:p>
    <w:p w:rsidR="000132EA" w:rsidRPr="008817B3" w:rsidRDefault="000132EA" w:rsidP="008825FF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Ainsi, la vaccination permet à l’organisme de se protéger contre l’antigène de manière durable. </w:t>
      </w:r>
      <w:bookmarkStart w:id="0" w:name="_GoBack"/>
      <w:bookmarkEnd w:id="0"/>
    </w:p>
    <w:sectPr w:rsidR="000132EA" w:rsidRPr="008817B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BEF" w:rsidRDefault="005B1BEF" w:rsidP="008817B3">
      <w:pPr>
        <w:spacing w:after="0" w:line="240" w:lineRule="auto"/>
      </w:pPr>
      <w:r>
        <w:separator/>
      </w:r>
    </w:p>
  </w:endnote>
  <w:endnote w:type="continuationSeparator" w:id="0">
    <w:p w:rsidR="005B1BEF" w:rsidRDefault="005B1BEF" w:rsidP="0088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AAF" w:usb1="500078FB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BEF" w:rsidRDefault="005B1BEF" w:rsidP="008817B3">
      <w:pPr>
        <w:spacing w:after="0" w:line="240" w:lineRule="auto"/>
      </w:pPr>
      <w:r>
        <w:separator/>
      </w:r>
    </w:p>
  </w:footnote>
  <w:footnote w:type="continuationSeparator" w:id="0">
    <w:p w:rsidR="005B1BEF" w:rsidRDefault="005B1BEF" w:rsidP="00881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B3" w:rsidRPr="008817B3" w:rsidRDefault="008817B3">
    <w:pPr>
      <w:pStyle w:val="En-tte"/>
      <w:rPr>
        <w:rFonts w:ascii="Liberation Serif" w:hAnsi="Liberation Serif"/>
        <w:sz w:val="24"/>
      </w:rPr>
    </w:pPr>
    <w:r w:rsidRPr="008817B3">
      <w:rPr>
        <w:rFonts w:ascii="Liberation Serif" w:hAnsi="Liberation Serif"/>
        <w:sz w:val="24"/>
      </w:rPr>
      <w:t>GARNIER</w:t>
    </w:r>
    <w:r w:rsidRPr="008817B3">
      <w:rPr>
        <w:rFonts w:ascii="Liberation Serif" w:hAnsi="Liberation Serif"/>
        <w:sz w:val="24"/>
      </w:rPr>
      <w:tab/>
    </w:r>
    <w:r w:rsidRPr="008817B3">
      <w:rPr>
        <w:rFonts w:ascii="Liberation Serif" w:hAnsi="Liberation Serif"/>
        <w:sz w:val="24"/>
      </w:rPr>
      <w:tab/>
      <w:t>Mardi 7 Mai 2019</w:t>
    </w:r>
  </w:p>
  <w:p w:rsidR="008817B3" w:rsidRPr="008817B3" w:rsidRDefault="008817B3">
    <w:pPr>
      <w:pStyle w:val="En-tte"/>
      <w:rPr>
        <w:rFonts w:ascii="Liberation Serif" w:hAnsi="Liberation Serif"/>
        <w:sz w:val="24"/>
      </w:rPr>
    </w:pPr>
    <w:r w:rsidRPr="008817B3">
      <w:rPr>
        <w:rFonts w:ascii="Liberation Serif" w:hAnsi="Liberation Serif"/>
        <w:sz w:val="24"/>
      </w:rPr>
      <w:t>Thomas</w:t>
    </w:r>
  </w:p>
  <w:p w:rsidR="008817B3" w:rsidRPr="008817B3" w:rsidRDefault="008817B3">
    <w:pPr>
      <w:pStyle w:val="En-tte"/>
      <w:rPr>
        <w:rFonts w:ascii="Liberation Serif" w:hAnsi="Liberation Serif"/>
        <w:sz w:val="24"/>
      </w:rPr>
    </w:pPr>
    <w:r w:rsidRPr="008817B3">
      <w:rPr>
        <w:rFonts w:ascii="Liberation Serif" w:hAnsi="Liberation Serif"/>
        <w:sz w:val="24"/>
      </w:rPr>
      <w:t>TS3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59"/>
    <w:rsid w:val="000132EA"/>
    <w:rsid w:val="00402859"/>
    <w:rsid w:val="005B1BEF"/>
    <w:rsid w:val="008817B3"/>
    <w:rsid w:val="008825FF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603D"/>
  <w15:chartTrackingRefBased/>
  <w15:docId w15:val="{A535C8CE-7975-4EAA-BA88-E53426E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02859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8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17B3"/>
  </w:style>
  <w:style w:type="paragraph" w:styleId="Pieddepage">
    <w:name w:val="footer"/>
    <w:basedOn w:val="Normal"/>
    <w:link w:val="PieddepageCar"/>
    <w:uiPriority w:val="99"/>
    <w:unhideWhenUsed/>
    <w:rsid w:val="0088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cp:lastPrinted>2019-05-01T14:27:00Z</cp:lastPrinted>
  <dcterms:created xsi:type="dcterms:W3CDTF">2019-05-01T13:51:00Z</dcterms:created>
  <dcterms:modified xsi:type="dcterms:W3CDTF">2019-05-01T15:25:00Z</dcterms:modified>
</cp:coreProperties>
</file>