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BANCO DE DADOS II (CCO072)</w:t>
      </w:r>
    </w:p>
    <w:p>
      <w:r>
        <w:rPr>
          <w:color w:val="666666"/>
          <w:sz w:val="26"/>
        </w:rPr>
        <w:t>Projeto Acadêmico — Semestre 2026/2 | Prof. Rodrigo Gonçalves</w:t>
      </w:r>
    </w:p>
    <w:p>
      <w:pPr>
        <w:pStyle w:val="Heading1"/>
      </w:pPr>
      <w:r>
        <w:t>1. Cabeçalho e Introdução</w:t>
      </w:r>
    </w:p>
    <w:p>
      <w:r>
        <w:rPr>
          <w:b/>
        </w:rPr>
        <w:t xml:space="preserve">Disciplina: </w:t>
      </w:r>
      <w:r>
        <w:t>Banco de Dados II (CCO072)</w:t>
      </w:r>
    </w:p>
    <w:p>
      <w:r>
        <w:rPr>
          <w:b/>
        </w:rPr>
        <w:t xml:space="preserve">Docente: </w:t>
      </w:r>
      <w:r>
        <w:t>Prof. Rodrigo Gonçalves</w:t>
      </w:r>
    </w:p>
    <w:p>
      <w:r>
        <w:rPr>
          <w:b/>
        </w:rPr>
        <w:t xml:space="preserve">Grupo de Trabalho: </w:t>
      </w:r>
      <w:r>
        <w:t>Alexandre Vieira, Antônio Alexandre, Carlos Eduardo</w:t>
      </w:r>
    </w:p>
    <w:p>
      <w:r>
        <w:t>Este documento consolida a especificação completa de requisitos, decisões de modelagem e histórias de usuário para o projeto de Banco de Dados II. O trabalho toma o portal do IESB como referência de realidade para a construção de um modelo relacional abrangente.</w:t>
      </w:r>
    </w:p>
    <w:p>
      <w:pPr>
        <w:pStyle w:val="Heading1"/>
      </w:pPr>
      <w:r>
        <w:t>2. Visão Geral e Escopo</w:t>
      </w:r>
    </w:p>
    <w:p>
      <w:pPr>
        <w:pStyle w:val="Heading2"/>
      </w:pPr>
      <w:r>
        <w:t>2.1 Escopo do Sistema</w:t>
      </w:r>
    </w:p>
    <w:p>
      <w:r>
        <w:t>O projeto consiste em um banco de dados acadêmico completo, utilizando o portal do IESB como referência do mundo real, indo além de um mero recorte de matrículas. O modelo lógico fornecido pelo professor serve como guia de orientação e escopo do núcleo acadêmico, e não como uma especificação a ser copiada. Todo o processo de engenharia de dados — levantamento de requisitos, modelo conceitual, modelo lógico e scripts SQL — é desenvolvido pelo grupo.</w:t>
      </w:r>
    </w:p>
    <w:p>
      <w:pPr>
        <w:pStyle w:val="Heading2"/>
      </w:pPr>
      <w:r>
        <w:t>2.2 Fontes de Informação e Autoridade</w:t>
      </w:r>
    </w:p>
    <w:p>
      <w:pPr>
        <w:pStyle w:val="ListNumber"/>
      </w:pPr>
      <w:r>
        <w:rPr>
          <w:b/>
        </w:rPr>
        <w:t>Telas do portal do IESB</w:t>
      </w:r>
      <w:r>
        <w:t xml:space="preserve"> — Levantamento detalhado do sistema real.</w:t>
      </w:r>
    </w:p>
    <w:p>
      <w:pPr>
        <w:pStyle w:val="ListNumber"/>
      </w:pPr>
      <w:r>
        <w:rPr>
          <w:b/>
        </w:rPr>
        <w:t>Enunciado do Projeto Acadêmico</w:t>
      </w:r>
      <w:r>
        <w:t xml:space="preserve"> — Diretrizes formais e requisitos do projeto.</w:t>
      </w:r>
    </w:p>
    <w:p>
      <w:pPr>
        <w:pStyle w:val="ListNumber"/>
      </w:pPr>
      <w:r>
        <w:rPr>
          <w:b/>
        </w:rPr>
        <w:t>Modelo Lógico de Referência</w:t>
      </w:r>
      <w:r>
        <w:t xml:space="preserve"> — Guia conceitual do núcleo fornecido pelo docente.</w:t>
      </w:r>
    </w:p>
    <w:p>
      <w:pPr>
        <w:pStyle w:val="ListNumber"/>
      </w:pPr>
      <w:r>
        <w:rPr>
          <w:b/>
        </w:rPr>
        <w:t>Plano de Ensino e Regulamento Acadêmico</w:t>
      </w:r>
      <w:r>
        <w:t xml:space="preserve"> — Regras institucionais de negócio.</w:t>
      </w:r>
    </w:p>
    <w:p>
      <w:r>
        <w:rPr>
          <w:i/>
        </w:rPr>
        <w:t>Cada requisito referencia a regra acadêmica que o origina. O modelo de dados é estritamente consequência dos requisitos estipulados.</w:t>
      </w:r>
    </w:p>
    <w:p>
      <w:pPr>
        <w:pStyle w:val="Heading2"/>
      </w:pPr>
      <w:r>
        <w:t>2.3 Convenções de Nomenclatura</w:t>
      </w:r>
    </w:p>
    <w:p>
      <w:r>
        <w:t>As padronizações adotadas pelo grupo para nomeação dos elementos no banco de dados são detalhadas a seguir: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3685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Convenção Adotada</w:t>
            </w:r>
          </w:p>
        </w:tc>
        <w:tc>
          <w:tcPr>
            <w:tcW w:type="dxa" w:w="3402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Exemplo</w:t>
            </w:r>
          </w:p>
        </w:tc>
      </w:tr>
      <w:tr>
        <w:tc>
          <w:tcPr>
            <w:tcW w:type="dxa" w:w="1984"/>
          </w:tcPr>
          <w:p>
            <w:r/>
            <w:r>
              <w:t>Tabela</w:t>
            </w:r>
          </w:p>
        </w:tc>
        <w:tc>
          <w:tcPr>
            <w:tcW w:type="dxa" w:w="3685"/>
          </w:tcPr>
          <w:p>
            <w:r/>
            <w:r>
              <w:t xml:space="preserve">Prefixo </w:t>
            </w:r>
            <w:r>
              <w:rPr>
                <w:rFonts w:ascii="Courier New" w:hAnsi="Courier New"/>
                <w:sz w:val="19"/>
              </w:rPr>
              <w:t>tb_</w:t>
            </w:r>
          </w:p>
        </w:tc>
        <w:tc>
          <w:tcPr>
            <w:tcW w:type="dxa" w:w="3402"/>
          </w:tcPr>
          <w:p>
            <w:r/>
            <w:r>
              <w:rPr>
                <w:rFonts w:ascii="Courier New" w:hAnsi="Courier New"/>
                <w:sz w:val="19"/>
              </w:rPr>
              <w:t>tb_aluno</w:t>
            </w:r>
          </w:p>
        </w:tc>
      </w:tr>
      <w:tr>
        <w:tc>
          <w:tcPr>
            <w:tcW w:type="dxa" w:w="1984"/>
          </w:tcPr>
          <w:p>
            <w:r/>
            <w:r>
              <w:t>Chave Primária</w:t>
            </w:r>
          </w:p>
        </w:tc>
        <w:tc>
          <w:tcPr>
            <w:tcW w:type="dxa" w:w="3685"/>
          </w:tcPr>
          <w:p>
            <w:r/>
            <w:r>
              <w:rPr>
                <w:rFonts w:ascii="Courier New" w:hAnsi="Courier New"/>
                <w:sz w:val="19"/>
              </w:rPr>
              <w:t>id_</w:t>
            </w:r>
            <w:r>
              <w:t xml:space="preserve"> + nome da tabela</w:t>
            </w:r>
          </w:p>
        </w:tc>
        <w:tc>
          <w:tcPr>
            <w:tcW w:type="dxa" w:w="3402"/>
          </w:tcPr>
          <w:p>
            <w:r/>
            <w:r>
              <w:rPr>
                <w:rFonts w:ascii="Courier New" w:hAnsi="Courier New"/>
                <w:sz w:val="19"/>
              </w:rPr>
              <w:t>id_aluno</w:t>
            </w:r>
          </w:p>
        </w:tc>
      </w:tr>
      <w:tr>
        <w:tc>
          <w:tcPr>
            <w:tcW w:type="dxa" w:w="1984"/>
          </w:tcPr>
          <w:p>
            <w:r/>
            <w:r>
              <w:t>Coluna</w:t>
            </w:r>
          </w:p>
        </w:tc>
        <w:tc>
          <w:tcPr>
            <w:tcW w:type="dxa" w:w="3685"/>
          </w:tcPr>
          <w:p>
            <w:r/>
            <w:r>
              <w:t xml:space="preserve">atributo + </w:t>
            </w:r>
            <w:r>
              <w:rPr>
                <w:rFonts w:ascii="Courier New" w:hAnsi="Courier New"/>
                <w:sz w:val="19"/>
              </w:rPr>
              <w:t>_</w:t>
            </w:r>
            <w:r>
              <w:t xml:space="preserve"> + nome da tabela</w:t>
            </w:r>
          </w:p>
        </w:tc>
        <w:tc>
          <w:tcPr>
            <w:tcW w:type="dxa" w:w="3402"/>
          </w:tcPr>
          <w:p>
            <w:r/>
            <w:r>
              <w:rPr>
                <w:rFonts w:ascii="Courier New" w:hAnsi="Courier New"/>
                <w:sz w:val="19"/>
              </w:rPr>
              <w:t>nome_pessoa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cpf_pessoa</w:t>
            </w:r>
          </w:p>
        </w:tc>
      </w:tr>
      <w:tr>
        <w:tc>
          <w:tcPr>
            <w:tcW w:type="dxa" w:w="1984"/>
          </w:tcPr>
          <w:p>
            <w:r/>
            <w:r>
              <w:t>Chave Estrangeira</w:t>
            </w:r>
          </w:p>
        </w:tc>
        <w:tc>
          <w:tcPr>
            <w:tcW w:type="dxa" w:w="3685"/>
          </w:tcPr>
          <w:p>
            <w:r/>
            <w:r>
              <w:t xml:space="preserve">tabela referenciada + </w:t>
            </w:r>
            <w:r>
              <w:rPr>
                <w:rFonts w:ascii="Courier New" w:hAnsi="Courier New"/>
                <w:sz w:val="19"/>
              </w:rPr>
              <w:t>_id_</w:t>
            </w:r>
            <w:r>
              <w:t xml:space="preserve"> + tabela dona</w:t>
            </w:r>
          </w:p>
        </w:tc>
        <w:tc>
          <w:tcPr>
            <w:tcW w:type="dxa" w:w="3402"/>
          </w:tcPr>
          <w:p>
            <w:r/>
            <w:r>
              <w:rPr>
                <w:rFonts w:ascii="Courier New" w:hAnsi="Courier New"/>
                <w:sz w:val="19"/>
              </w:rPr>
              <w:t>pessoa_id_aluno</w:t>
            </w:r>
          </w:p>
        </w:tc>
      </w:tr>
      <w:tr>
        <w:tc>
          <w:tcPr>
            <w:tcW w:type="dxa" w:w="1984"/>
          </w:tcPr>
          <w:p>
            <w:r/>
            <w:r>
              <w:t>Restrições</w:t>
            </w:r>
          </w:p>
        </w:tc>
        <w:tc>
          <w:tcPr>
            <w:tcW w:type="dxa" w:w="3685"/>
          </w:tcPr>
          <w:p>
            <w:r/>
            <w:r>
              <w:rPr>
                <w:rFonts w:ascii="Courier New" w:hAnsi="Courier New"/>
                <w:sz w:val="19"/>
              </w:rPr>
              <w:t>pk_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fk_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uk_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chk_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ex_</w:t>
            </w:r>
            <w:r>
              <w:t xml:space="preserve"> + tabela</w:t>
            </w:r>
          </w:p>
        </w:tc>
        <w:tc>
          <w:tcPr>
            <w:tcW w:type="dxa" w:w="3402"/>
          </w:tcPr>
          <w:p>
            <w:r/>
            <w:r>
              <w:rPr>
                <w:rFonts w:ascii="Courier New" w:hAnsi="Courier New"/>
                <w:sz w:val="19"/>
              </w:rPr>
              <w:t>fk_aluno_pessoa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ex_sala_ocupada</w:t>
            </w:r>
          </w:p>
        </w:tc>
      </w:tr>
      <w:tr>
        <w:tc>
          <w:tcPr>
            <w:tcW w:type="dxa" w:w="1984"/>
          </w:tcPr>
          <w:p>
            <w:r/>
            <w:r>
              <w:t>Gatilhos e Funções</w:t>
            </w:r>
          </w:p>
        </w:tc>
        <w:tc>
          <w:tcPr>
            <w:tcW w:type="dxa" w:w="3685"/>
          </w:tcPr>
          <w:p>
            <w:r/>
            <w:r>
              <w:t xml:space="preserve">Prefixos </w:t>
            </w:r>
            <w:r>
              <w:rPr>
                <w:rFonts w:ascii="Courier New" w:hAnsi="Courier New"/>
                <w:sz w:val="19"/>
              </w:rPr>
              <w:t>trg_</w:t>
            </w:r>
            <w:r>
              <w:t xml:space="preserve"> e </w:t>
            </w:r>
            <w:r>
              <w:rPr>
                <w:rFonts w:ascii="Courier New" w:hAnsi="Courier New"/>
                <w:sz w:val="19"/>
              </w:rPr>
              <w:t>fn_</w:t>
            </w:r>
          </w:p>
        </w:tc>
        <w:tc>
          <w:tcPr>
            <w:tcW w:type="dxa" w:w="3402"/>
          </w:tcPr>
          <w:p>
            <w:r/>
            <w:r>
              <w:rPr>
                <w:rFonts w:ascii="Courier New" w:hAnsi="Courier New"/>
                <w:sz w:val="19"/>
              </w:rPr>
              <w:t>trg_audit_tb_aluno</w:t>
            </w:r>
            <w:r>
              <w:t xml:space="preserve">, </w:t>
            </w:r>
            <w:r>
              <w:rPr>
                <w:rFonts w:ascii="Courier New" w:hAnsi="Courier New"/>
                <w:sz w:val="19"/>
              </w:rPr>
              <w:t>fn_log_auditoria</w:t>
            </w:r>
          </w:p>
        </w:tc>
      </w:tr>
    </w:tbl>
    <w:p/>
    <w:p>
      <w:r>
        <w:t xml:space="preserve">O docente admitiu tanto </w:t>
      </w:r>
      <w:r>
        <w:rPr>
          <w:rFonts w:ascii="Courier New" w:hAnsi="Courier New"/>
          <w:sz w:val="19"/>
        </w:rPr>
        <w:t>id_tabela</w:t>
      </w:r>
      <w:r>
        <w:t xml:space="preserve"> quanto </w:t>
      </w:r>
      <w:r>
        <w:rPr>
          <w:rFonts w:ascii="Courier New" w:hAnsi="Courier New"/>
          <w:sz w:val="19"/>
        </w:rPr>
        <w:t>tabela_id</w:t>
      </w:r>
      <w:r>
        <w:t xml:space="preserve">. O grupo adotou </w:t>
      </w:r>
      <w:r>
        <w:rPr>
          <w:rFonts w:ascii="Courier New" w:hAnsi="Courier New"/>
          <w:sz w:val="19"/>
        </w:rPr>
        <w:t>id_tabela</w:t>
      </w:r>
      <w:r>
        <w:t>, aplicado de forma uniforme em todo o DDL.</w:t>
      </w:r>
    </w:p>
    <w:p>
      <w:pPr>
        <w:pStyle w:val="Heading1"/>
      </w:pPr>
      <w:r>
        <w:t>3. Índice de Requisitos Funcionais</w:t>
      </w:r>
    </w:p>
    <w:p>
      <w:pPr>
        <w:pStyle w:val="Heading2"/>
      </w:pPr>
      <w:r>
        <w:t>3.1 Localização e Estrutura Física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RL1</w:t>
            </w:r>
          </w:p>
        </w:tc>
        <w:tc>
          <w:tcPr>
            <w:tcW w:type="dxa" w:w="7937"/>
          </w:tcPr>
          <w:p>
            <w:r/>
            <w:r>
              <w:t>Endereço é estruturado hierarquicamente: país, estado e cidade.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RL2</w:t>
            </w:r>
          </w:p>
        </w:tc>
        <w:tc>
          <w:tcPr>
            <w:tcW w:type="dxa" w:w="7937"/>
          </w:tcPr>
          <w:p>
            <w:r/>
            <w:r>
              <w:t>Cada Campus pertence obrigatoriamente a uma cidade.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RL3</w:t>
            </w:r>
          </w:p>
        </w:tc>
        <w:tc>
          <w:tcPr>
            <w:tcW w:type="dxa" w:w="7937"/>
          </w:tcPr>
          <w:p>
            <w:r/>
            <w:r>
              <w:t>Campus contém prédios; prédios possuem blocos; blocos contêm salas.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RL4</w:t>
            </w:r>
          </w:p>
        </w:tc>
        <w:tc>
          <w:tcPr>
            <w:tcW w:type="dxa" w:w="7937"/>
          </w:tcPr>
          <w:p>
            <w:r/>
            <w:r>
              <w:t>Cada Sala possui capacidade máxima e tipo de alocação especificado.</w:t>
            </w:r>
          </w:p>
        </w:tc>
      </w:tr>
    </w:tbl>
    <w:p/>
    <w:p>
      <w:pPr>
        <w:pStyle w:val="Heading2"/>
      </w:pPr>
      <w:r>
        <w:t>3.2 Estrutura Acadêmica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RA1</w:t>
            </w:r>
          </w:p>
        </w:tc>
        <w:tc>
          <w:tcPr>
            <w:tcW w:type="dxa" w:w="7937"/>
          </w:tcPr>
          <w:p>
            <w:r/>
            <w:r>
              <w:t>Curso possui código institucional e ato oficial de reconhecimento do MEC.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RA2</w:t>
            </w:r>
          </w:p>
        </w:tc>
        <w:tc>
          <w:tcPr>
            <w:tcW w:type="dxa" w:w="7937"/>
          </w:tcPr>
          <w:p>
            <w:r/>
            <w:r>
              <w:t>Curso exige carga horária de disciplinas e de atividades complementares.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RA3</w:t>
            </w:r>
          </w:p>
        </w:tc>
        <w:tc>
          <w:tcPr>
            <w:tcW w:type="dxa" w:w="7937"/>
          </w:tcPr>
          <w:p>
            <w:r/>
            <w:r>
              <w:t>Currículo é versionado por ano, semestre e identificador da grade.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RA4</w:t>
            </w:r>
          </w:p>
        </w:tc>
        <w:tc>
          <w:tcPr>
            <w:tcW w:type="dxa" w:w="7937"/>
          </w:tcPr>
          <w:p>
            <w:r/>
            <w:r>
              <w:t>É permitido apenas um currículo vigente ativo por curso.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RA5</w:t>
            </w:r>
          </w:p>
        </w:tc>
        <w:tc>
          <w:tcPr>
            <w:tcW w:type="dxa" w:w="7937"/>
          </w:tcPr>
          <w:p>
            <w:r/>
            <w:r>
              <w:t>Disciplina tem carga horária teórica, prática e total calculada.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RA6</w:t>
            </w:r>
          </w:p>
        </w:tc>
        <w:tc>
          <w:tcPr>
            <w:tcW w:type="dxa" w:w="7937"/>
          </w:tcPr>
          <w:p>
            <w:r/>
            <w:r>
              <w:t>Disciplina vincula-se a currículos com indicação de período sugerido.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RA7</w:t>
            </w:r>
          </w:p>
        </w:tc>
        <w:tc>
          <w:tcPr>
            <w:tcW w:type="dxa" w:w="7937"/>
          </w:tcPr>
          <w:p>
            <w:r/>
            <w:r>
              <w:t>Pré-requisito é representado por um grafo com tipos de vínculo definidos.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RA8</w:t>
            </w:r>
          </w:p>
        </w:tc>
        <w:tc>
          <w:tcPr>
            <w:tcW w:type="dxa" w:w="7937"/>
          </w:tcPr>
          <w:p>
            <w:r/>
            <w:r>
              <w:t>Uma disciplina pode ser ofertada para mais de um curso simultaneamente.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RA9</w:t>
            </w:r>
          </w:p>
        </w:tc>
        <w:tc>
          <w:tcPr>
            <w:tcW w:type="dxa" w:w="7937"/>
          </w:tcPr>
          <w:p>
            <w:r/>
            <w:r>
              <w:t>Cada currículo define sua própria organização interna em ciclos e módulos.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RA10</w:t>
            </w:r>
          </w:p>
        </w:tc>
        <w:tc>
          <w:tcPr>
            <w:tcW w:type="dxa" w:w="7937"/>
          </w:tcPr>
          <w:p>
            <w:r/>
            <w:r>
              <w:t>Currículo possui modalidade de ensino e periodicidade próprias.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RA11</w:t>
            </w:r>
          </w:p>
        </w:tc>
        <w:tc>
          <w:tcPr>
            <w:tcW w:type="dxa" w:w="7937"/>
          </w:tcPr>
          <w:p>
            <w:r/>
            <w:r>
              <w:t>Componente curricular possui natureza e eixo formativo estruturado.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RA12</w:t>
            </w:r>
          </w:p>
        </w:tc>
        <w:tc>
          <w:tcPr>
            <w:tcW w:type="dxa" w:w="7937"/>
          </w:tcPr>
          <w:p>
            <w:r/>
            <w:r>
              <w:t>Disciplina possui modalidade de oferta própria.</w:t>
            </w:r>
          </w:p>
        </w:tc>
      </w:tr>
    </w:tbl>
    <w:p/>
    <w:p>
      <w:pPr>
        <w:pStyle w:val="Heading2"/>
      </w:pPr>
      <w:r>
        <w:t>3.3 Pessoas e Papéis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RP1</w:t>
            </w:r>
          </w:p>
        </w:tc>
        <w:tc>
          <w:tcPr>
            <w:tcW w:type="dxa" w:w="7937"/>
          </w:tcPr>
          <w:p>
            <w:r/>
            <w:r>
              <w:t>Pessoa possui CPF e e-mail únicos; cada vínculo de aluno possui RA único.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RP2</w:t>
            </w:r>
          </w:p>
        </w:tc>
        <w:tc>
          <w:tcPr>
            <w:tcW w:type="dxa" w:w="7937"/>
          </w:tcPr>
          <w:p>
            <w:r/>
            <w:r>
              <w:t>Aluno ingressa por meio de forma de ingresso devidamente registrada.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RP3</w:t>
            </w:r>
          </w:p>
        </w:tc>
        <w:tc>
          <w:tcPr>
            <w:tcW w:type="dxa" w:w="7937"/>
          </w:tcPr>
          <w:p>
            <w:r/>
            <w:r>
              <w:t>Aluno vincula-se a um curso e a uma versão específica de currículo.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RP4</w:t>
            </w:r>
          </w:p>
        </w:tc>
        <w:tc>
          <w:tcPr>
            <w:tcW w:type="dxa" w:w="7937"/>
          </w:tcPr>
          <w:p>
            <w:r/>
            <w:r>
              <w:t>Aluno registra série e período de progresso acadêmico.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RP5</w:t>
            </w:r>
          </w:p>
        </w:tc>
        <w:tc>
          <w:tcPr>
            <w:tcW w:type="dxa" w:w="7937"/>
          </w:tcPr>
          <w:p>
            <w:r/>
            <w:r>
              <w:t>Professor possui titulação acadêmica cadastrada.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RP6</w:t>
            </w:r>
          </w:p>
        </w:tc>
        <w:tc>
          <w:tcPr>
            <w:tcW w:type="dxa" w:w="7937"/>
          </w:tcPr>
          <w:p>
            <w:r/>
            <w:r>
              <w:t>Funcionário administrativo possui registro distinto de professor.</w:t>
            </w:r>
          </w:p>
        </w:tc>
      </w:tr>
    </w:tbl>
    <w:p/>
    <w:p>
      <w:pPr>
        <w:pStyle w:val="Heading2"/>
      </w:pPr>
      <w:r>
        <w:t>3.4 Oferta e Turmas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RO1</w:t>
            </w:r>
          </w:p>
        </w:tc>
        <w:tc>
          <w:tcPr>
            <w:tcW w:type="dxa" w:w="7937"/>
          </w:tcPr>
          <w:p>
            <w:r/>
            <w:r>
              <w:t>Período letivo possui ano, semestre e intervalo de datas oficiais.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RO2</w:t>
            </w:r>
          </w:p>
        </w:tc>
        <w:tc>
          <w:tcPr>
            <w:tcW w:type="dxa" w:w="7937"/>
          </w:tcPr>
          <w:p>
            <w:r/>
            <w:r>
              <w:t>Calendário acadêmico registra eventos e feriados específicos por campus.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RO3</w:t>
            </w:r>
          </w:p>
        </w:tc>
        <w:tc>
          <w:tcPr>
            <w:tcW w:type="dxa" w:w="7937"/>
          </w:tcPr>
          <w:p>
            <w:r/>
            <w:r>
              <w:t>Turma oferta uma disciplina em um período letivo, com docente e limite de vagas.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RO4</w:t>
            </w:r>
          </w:p>
        </w:tc>
        <w:tc>
          <w:tcPr>
            <w:tcW w:type="dxa" w:w="7937"/>
          </w:tcPr>
          <w:p>
            <w:r/>
            <w:r>
              <w:t>Turma possui um ou mais encontros semanais alocados.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RO5</w:t>
            </w:r>
          </w:p>
        </w:tc>
        <w:tc>
          <w:tcPr>
            <w:tcW w:type="dxa" w:w="7937"/>
          </w:tcPr>
          <w:p>
            <w:r/>
            <w:r>
              <w:t>Uma sala não pode ser alocada para duas turmas do mesmo período letivo em horários sobrepostos.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RO6</w:t>
            </w:r>
          </w:p>
        </w:tc>
        <w:tc>
          <w:tcPr>
            <w:tcW w:type="dxa" w:w="7937"/>
          </w:tcPr>
          <w:p>
            <w:r/>
            <w:r>
              <w:t>Um professor não pode lecionar em duas turmas do mesmo período letivo em horários sobrepostos.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RO7</w:t>
            </w:r>
          </w:p>
        </w:tc>
        <w:tc>
          <w:tcPr>
            <w:tcW w:type="dxa" w:w="7937"/>
          </w:tcPr>
          <w:p>
            <w:r/>
            <w:r>
              <w:t>A capacidade física da sala deve comportar a quantidade de vagas da turma.</w:t>
            </w:r>
          </w:p>
        </w:tc>
      </w:tr>
    </w:tbl>
    <w:p/>
    <w:p>
      <w:pPr>
        <w:pStyle w:val="Heading2"/>
      </w:pPr>
      <w:r>
        <w:t>3.5 Matrícula e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RM1</w:t>
            </w:r>
          </w:p>
        </w:tc>
        <w:tc>
          <w:tcPr>
            <w:tcW w:type="dxa" w:w="7937"/>
          </w:tcPr>
          <w:p>
            <w:r/>
            <w:r>
              <w:t>Matrícula em turma só é confirmada se houver vaga disponível.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RM2</w:t>
            </w:r>
          </w:p>
        </w:tc>
        <w:tc>
          <w:tcPr>
            <w:tcW w:type="dxa" w:w="7937"/>
          </w:tcPr>
          <w:p>
            <w:r/>
            <w:r>
              <w:t>Aluno não pode se matricular mais de uma vez na mesma turma.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RM3</w:t>
            </w:r>
          </w:p>
        </w:tc>
        <w:tc>
          <w:tcPr>
            <w:tcW w:type="dxa" w:w="7937"/>
          </w:tcPr>
          <w:p>
            <w:r/>
            <w:r>
              <w:t>Matrícula exige o cumprimento prévio dos pré-requisitos da disciplina.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RM4</w:t>
            </w:r>
          </w:p>
        </w:tc>
        <w:tc>
          <w:tcPr>
            <w:tcW w:type="dxa" w:w="7937"/>
          </w:tcPr>
          <w:p>
            <w:r/>
            <w:r>
              <w:t>Trancamento e cancelamento de matrícula liberam a vaga na turma.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RM5</w:t>
            </w:r>
          </w:p>
        </w:tc>
        <w:tc>
          <w:tcPr>
            <w:tcW w:type="dxa" w:w="7937"/>
          </w:tcPr>
          <w:p>
            <w:r/>
            <w:r>
              <w:t>Histórico acadêmico é estruturado por vínculo de matrícula do aluno.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RM6</w:t>
            </w:r>
          </w:p>
        </w:tc>
        <w:tc>
          <w:tcPr>
            <w:tcW w:type="dxa" w:w="7937"/>
          </w:tcPr>
          <w:p>
            <w:r/>
            <w:r>
              <w:t>Média final é uma coluna calculada e derivada das notas obtidas.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RM7</w:t>
            </w:r>
          </w:p>
        </w:tc>
        <w:tc>
          <w:tcPr>
            <w:tcW w:type="dxa" w:w="7937"/>
          </w:tcPr>
          <w:p>
            <w:r/>
            <w:r>
              <w:t>Menção acadêmica é derivada da média final calculada.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RM8</w:t>
            </w:r>
          </w:p>
        </w:tc>
        <w:tc>
          <w:tcPr>
            <w:tcW w:type="dxa" w:w="7937"/>
          </w:tcPr>
          <w:p>
            <w:r/>
            <w:r>
              <w:t>Frequência mínima obrigatória é condição necessária para aprovação.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RM9</w:t>
            </w:r>
          </w:p>
        </w:tc>
        <w:tc>
          <w:tcPr>
            <w:tcW w:type="dxa" w:w="7937"/>
          </w:tcPr>
          <w:p>
            <w:r/>
            <w:r>
              <w:t>Carga horária cumprida é derivada do histórico de aprovações.</w:t>
            </w:r>
          </w:p>
        </w:tc>
      </w:tr>
    </w:tbl>
    <w:p/>
    <w:p>
      <w:pPr>
        <w:pStyle w:val="Heading2"/>
      </w:pPr>
      <w:r>
        <w:t>3.6 Atividades Complementares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RC1</w:t>
            </w:r>
          </w:p>
        </w:tc>
        <w:tc>
          <w:tcPr>
            <w:tcW w:type="dxa" w:w="7937"/>
          </w:tcPr>
          <w:p>
            <w:r/>
            <w:r>
              <w:t>Atividade possui categoria cadastrada e carga horária solicitada.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RC2</w:t>
            </w:r>
          </w:p>
        </w:tc>
        <w:tc>
          <w:tcPr>
            <w:tcW w:type="dxa" w:w="7937"/>
          </w:tcPr>
          <w:p>
            <w:r/>
            <w:r>
              <w:t>A carga horária só é contabilizada após o processo de validação.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RC3</w:t>
            </w:r>
          </w:p>
        </w:tc>
        <w:tc>
          <w:tcPr>
            <w:tcW w:type="dxa" w:w="7937"/>
          </w:tcPr>
          <w:p>
            <w:r/>
            <w:r>
              <w:t>A validação registra formalmente o responsável e a data de aprovação.</w:t>
            </w:r>
          </w:p>
        </w:tc>
      </w:tr>
    </w:tbl>
    <w:p/>
    <w:p>
      <w:pPr>
        <w:pStyle w:val="Heading2"/>
      </w:pPr>
      <w:r>
        <w:t>3.7 Requerimentos Acadêmicos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RR1</w:t>
            </w:r>
          </w:p>
        </w:tc>
        <w:tc>
          <w:tcPr>
            <w:tcW w:type="dxa" w:w="7937"/>
          </w:tcPr>
          <w:p>
            <w:r/>
            <w:r>
              <w:t>Requerimento possui tipo, data de abertura, análise e parecer final.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RR2</w:t>
            </w:r>
          </w:p>
        </w:tc>
        <w:tc>
          <w:tcPr>
            <w:tcW w:type="dxa" w:w="7937"/>
          </w:tcPr>
          <w:p>
            <w:r/>
            <w:r>
              <w:t>Requerimento deferido executa e produz efeito automático no sistema.</w:t>
            </w:r>
          </w:p>
        </w:tc>
      </w:tr>
    </w:tbl>
    <w:p/>
    <w:p>
      <w:pPr>
        <w:pStyle w:val="Heading2"/>
      </w:pPr>
      <w:r>
        <w:t>3.8 Avaliação e Frequência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RV1</w:t>
            </w:r>
          </w:p>
        </w:tc>
        <w:tc>
          <w:tcPr>
            <w:tcW w:type="dxa" w:w="7937"/>
          </w:tcPr>
          <w:p>
            <w:r/>
            <w:r>
              <w:t>Turma define suas avaliações específicas, com peso e data programada.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RV2</w:t>
            </w:r>
          </w:p>
        </w:tc>
        <w:tc>
          <w:tcPr>
            <w:tcW w:type="dxa" w:w="7937"/>
          </w:tcPr>
          <w:p>
            <w:r/>
            <w:r>
              <w:t>A nota do aluno é lançada individualmente por avaliação.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RV3</w:t>
            </w:r>
          </w:p>
        </w:tc>
        <w:tc>
          <w:tcPr>
            <w:tcW w:type="dxa" w:w="7937"/>
          </w:tcPr>
          <w:p>
            <w:r/>
            <w:r>
              <w:t>A soma dos pesos das avaliações de uma turma deve ser consistente.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RV4</w:t>
            </w:r>
          </w:p>
        </w:tc>
        <w:tc>
          <w:tcPr>
            <w:tcW w:type="dxa" w:w="7937"/>
          </w:tcPr>
          <w:p>
            <w:r/>
            <w:r>
              <w:t>Frequência é apurada por registro individual de presença por aula.</w:t>
            </w:r>
          </w:p>
        </w:tc>
      </w:tr>
    </w:tbl>
    <w:p/>
    <w:p>
      <w:pPr>
        <w:pStyle w:val="Heading2"/>
      </w:pPr>
      <w:r>
        <w:t>3.9 Faturamento e Benefícios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RF1</w:t>
            </w:r>
          </w:p>
        </w:tc>
        <w:tc>
          <w:tcPr>
            <w:tcW w:type="dxa" w:w="7937"/>
          </w:tcPr>
          <w:p>
            <w:r/>
            <w:r>
              <w:t>Mensalidade é gerada por vínculo de aluno e período letivo.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RF2</w:t>
            </w:r>
          </w:p>
        </w:tc>
        <w:tc>
          <w:tcPr>
            <w:tcW w:type="dxa" w:w="7937"/>
          </w:tcPr>
          <w:p>
            <w:r/>
            <w:r>
              <w:t>Valor base da mensalidade deriva da carga matriculada ou do curso.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RF3</w:t>
            </w:r>
          </w:p>
        </w:tc>
        <w:tc>
          <w:tcPr>
            <w:tcW w:type="dxa" w:w="7937"/>
          </w:tcPr>
          <w:p>
            <w:r/>
            <w:r>
              <w:t>Bolsa é um desconto percentual com período de vigência determinado.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RF4</w:t>
            </w:r>
          </w:p>
        </w:tc>
        <w:tc>
          <w:tcPr>
            <w:tcW w:type="dxa" w:w="7937"/>
          </w:tcPr>
          <w:p>
            <w:r/>
            <w:r>
              <w:t>O valor final aplica os descontos vigentes na competência cobrada.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RF5</w:t>
            </w:r>
          </w:p>
        </w:tc>
        <w:tc>
          <w:tcPr>
            <w:tcW w:type="dxa" w:w="7937"/>
          </w:tcPr>
          <w:p>
            <w:r/>
            <w:r>
              <w:t>Mensalidade possui data de vencimento, pagamento e situação de quitação.</w:t>
            </w:r>
          </w:p>
        </w:tc>
      </w:tr>
    </w:tbl>
    <w:p/>
    <w:p>
      <w:pPr>
        <w:pStyle w:val="Heading2"/>
      </w:pPr>
      <w:r>
        <w:t>3.10 Auditoria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7937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RS1</w:t>
            </w:r>
          </w:p>
        </w:tc>
        <w:tc>
          <w:tcPr>
            <w:tcW w:type="dxa" w:w="7937"/>
          </w:tcPr>
          <w:p>
            <w:r/>
            <w:r>
              <w:t>Toda alteração de dados sensíveis gera log de auditoria automático.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RS2</w:t>
            </w:r>
          </w:p>
        </w:tc>
        <w:tc>
          <w:tcPr>
            <w:tcW w:type="dxa" w:w="7937"/>
          </w:tcPr>
          <w:p>
            <w:r/>
            <w:r>
              <w:t>O registro de auditoria armazena o valor antigo e o novo valor.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RS3</w:t>
            </w:r>
          </w:p>
        </w:tc>
        <w:tc>
          <w:tcPr>
            <w:tcW w:type="dxa" w:w="7937"/>
          </w:tcPr>
          <w:p>
            <w:r/>
            <w:r>
              <w:t>A tabela de log de auditoria é do tipo somente-inserção (append-only).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RS4</w:t>
            </w:r>
          </w:p>
        </w:tc>
        <w:tc>
          <w:tcPr>
            <w:tcW w:type="dxa" w:w="7937"/>
          </w:tcPr>
          <w:p>
            <w:r/>
            <w:r>
              <w:t>O aluno só pode visualizar os seus próprios dados acadêmicos.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RS5</w:t>
            </w:r>
          </w:p>
        </w:tc>
        <w:tc>
          <w:tcPr>
            <w:tcW w:type="dxa" w:w="7937"/>
          </w:tcPr>
          <w:p>
            <w:r/>
            <w:r>
              <w:t>Perfil de aluno é proibido de alterar registros de notas ou frequências.</w:t>
            </w:r>
          </w:p>
        </w:tc>
      </w:tr>
    </w:tbl>
    <w:p/>
    <w:p>
      <w:pPr>
        <w:pStyle w:val="Heading1"/>
      </w:pPr>
      <w:r>
        <w:t>4. Histórias de Usuário e Critérios de Aceite</w:t>
      </w:r>
    </w:p>
    <w:p>
      <w:r>
        <w:t>Cada história detalha requisitos em critérios testáveis e verificáveis por consulta ou tentativa de violação de regra de negócio.</w:t>
      </w:r>
    </w:p>
    <w:p>
      <w:pPr>
        <w:pStyle w:val="Heading2"/>
      </w:pPr>
      <w:r>
        <w:t>HISTÓRIA 0 — Pessoa e seus vínculos</w:t>
      </w:r>
    </w:p>
    <w:p>
      <w:r>
        <w:rPr>
          <w:b/>
        </w:rPr>
        <w:t xml:space="preserve">Como </w:t>
      </w:r>
      <w:r>
        <w:t>instituição,</w:t>
      </w:r>
      <w:r>
        <w:br/>
      </w:r>
      <w:r>
        <w:rPr>
          <w:b/>
        </w:rPr>
        <w:t xml:space="preserve">quero </w:t>
      </w:r>
      <w:r>
        <w:t>registrar a pessoa uma única vez e seus vínculos separadamente,</w:t>
      </w:r>
      <w:r>
        <w:br/>
      </w:r>
      <w:r>
        <w:rPr>
          <w:b/>
        </w:rPr>
        <w:t xml:space="preserve">para que </w:t>
      </w:r>
      <w:r>
        <w:t>quem acumula papéis não tenha cadastros duplicados.</w:t>
      </w:r>
    </w:p>
    <w:p>
      <w:r>
        <w:rPr>
          <w:b/>
        </w:rPr>
        <w:t xml:space="preserve">Origem: </w:t>
      </w:r>
      <w:r>
        <w:t>RP1 a RP6.</w:t>
      </w:r>
    </w:p>
    <w:p>
      <w:pPr>
        <w:pStyle w:val="Heading3"/>
      </w:pPr>
      <w:r>
        <w:t>O Raciocínio</w:t>
      </w:r>
    </w:p>
    <w:p>
      <w:r>
        <w:t>Pessoa é a entidade base; aluno, professor e funcionário são papéis que uma pessoa exerce. Todo aluno é uma pessoa, mas nem toda pessoa é aluno. A mesma pessoa pode ser aluno e funcionário simultaneamente, ou aluno de graduação e professor de outro nível. O que diferencia os papéis é a MATRÍCULA (RA), que pertence ao vínculo, e não à pessoa.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Dados pessoais (nome, CPF, nascimento) são registrados uma única vez na entidade Pessoa.</w:t>
      </w:r>
    </w:p>
    <w:p>
      <w:pPr>
        <w:pStyle w:val="ListBullet"/>
      </w:pPr>
      <w:r>
        <w:rPr>
          <w:b/>
        </w:rPr>
        <w:t xml:space="preserve">CA2. </w:t>
      </w:r>
      <w:r>
        <w:t>O CPF é único entre pessoas. Registrar CPF em cada papel permitiria duplicações de cadastro sem detecção de inconsistência.</w:t>
      </w:r>
    </w:p>
    <w:p>
      <w:pPr>
        <w:pStyle w:val="ListBullet"/>
      </w:pPr>
      <w:r>
        <w:rPr>
          <w:b/>
        </w:rPr>
        <w:t xml:space="preserve">CA3. </w:t>
      </w:r>
      <w:r>
        <w:t>Uma pessoa pode possuir múltiplos vínculos de aluno simultâneos, um para cada curso.</w:t>
      </w:r>
    </w:p>
    <w:p>
      <w:pPr>
        <w:pStyle w:val="ListBullet"/>
      </w:pPr>
      <w:r>
        <w:rPr>
          <w:b/>
        </w:rPr>
        <w:t xml:space="preserve">CA4. </w:t>
      </w:r>
      <w:r>
        <w:t>O RA identifica o VÍNCULO, sendo único em todo o sistema.</w:t>
      </w:r>
    </w:p>
    <w:p>
      <w:pPr>
        <w:pStyle w:val="ListBullet"/>
      </w:pPr>
      <w:r>
        <w:rPr>
          <w:b/>
        </w:rPr>
        <w:t xml:space="preserve">CA5. </w:t>
      </w:r>
      <w:r>
        <w:t>Histórico, matrículas, atividades e requerimentos pertencem ao vínculo e não à pessoa.</w:t>
      </w:r>
    </w:p>
    <w:p>
      <w:pPr>
        <w:pStyle w:val="ListBullet"/>
      </w:pPr>
      <w:r>
        <w:rPr>
          <w:b/>
        </w:rPr>
        <w:t xml:space="preserve">CA6. </w:t>
      </w:r>
      <w:r>
        <w:t>Pessoa existe independentemente da existência de vínculos (ex.: candidatos).</w:t>
      </w:r>
    </w:p>
    <w:p>
      <w:pPr>
        <w:pStyle w:val="ListBullet"/>
      </w:pPr>
      <w:r>
        <w:rPr>
          <w:b/>
        </w:rPr>
        <w:t xml:space="preserve">CA7. </w:t>
      </w:r>
      <w:r>
        <w:t>Uma pessoa pode acumular papéis de diferentes naturezas (ex.: aluno e funcionário).</w:t>
      </w:r>
    </w:p>
    <w:p>
      <w:pPr>
        <w:pStyle w:val="ListBullet"/>
      </w:pPr>
      <w:r>
        <w:rPr>
          <w:b/>
        </w:rPr>
        <w:t xml:space="preserve">CA8. </w:t>
      </w:r>
      <w:r>
        <w:t>O encerramento de um vínculo não remove o cadastro da pessoa nem seus outros vínculos.</w:t>
      </w:r>
    </w:p>
    <w:p>
      <w:pPr>
        <w:pStyle w:val="Heading2"/>
      </w:pPr>
      <w:r>
        <w:t>HISTÓRIA 1 — Matrícula em turma com vaga</w:t>
      </w:r>
    </w:p>
    <w:p>
      <w:r>
        <w:rPr>
          <w:b/>
        </w:rPr>
        <w:t xml:space="preserve">Como </w:t>
      </w:r>
      <w:r>
        <w:t>aluno,</w:t>
      </w:r>
      <w:r>
        <w:br/>
      </w:r>
      <w:r>
        <w:rPr>
          <w:b/>
        </w:rPr>
        <w:t xml:space="preserve">quero </w:t>
      </w:r>
      <w:r>
        <w:t>me matricular em uma turma que tenha vaga,</w:t>
      </w:r>
      <w:r>
        <w:br/>
      </w:r>
      <w:r>
        <w:rPr>
          <w:b/>
        </w:rPr>
        <w:t xml:space="preserve">para </w:t>
      </w:r>
      <w:r>
        <w:t>cursar a disciplina no período corrente.</w:t>
      </w:r>
    </w:p>
    <w:p>
      <w:r>
        <w:rPr>
          <w:b/>
        </w:rPr>
        <w:t xml:space="preserve">Origem: </w:t>
      </w:r>
      <w:r>
        <w:t>RM1, RM2, RM4. Tela de Renovação de Matrícula.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A matrícula só é aceita se o total de matrículas ativas for menor que o número de vagas da turma.</w:t>
      </w:r>
    </w:p>
    <w:p>
      <w:pPr>
        <w:pStyle w:val="ListBullet"/>
      </w:pPr>
      <w:r>
        <w:rPr>
          <w:b/>
        </w:rPr>
        <w:t xml:space="preserve">CA2. </w:t>
      </w:r>
      <w:r>
        <w:t>A verificação de vagas ocorre no momento do registro (concorrência tratada via transações isoladas).</w:t>
      </w:r>
    </w:p>
    <w:p>
      <w:pPr>
        <w:pStyle w:val="ListBullet"/>
      </w:pPr>
      <w:r>
        <w:rPr>
          <w:b/>
        </w:rPr>
        <w:t xml:space="preserve">CA3. </w:t>
      </w:r>
      <w:r>
        <w:t>Trancamento e cancelamento liberam a vaga; a conclusão da disciplina mantém o registro ocupado no histórico.</w:t>
      </w:r>
    </w:p>
    <w:p>
      <w:pPr>
        <w:pStyle w:val="ListBullet"/>
      </w:pPr>
      <w:r>
        <w:rPr>
          <w:b/>
        </w:rPr>
        <w:t xml:space="preserve">CA4. </w:t>
      </w:r>
      <w:r>
        <w:t>O aluno não pode possuir duas matrículas ativas simultâneas na mesma turma.</w:t>
      </w:r>
    </w:p>
    <w:p>
      <w:pPr>
        <w:pStyle w:val="ListBullet"/>
      </w:pPr>
      <w:r>
        <w:rPr>
          <w:b/>
        </w:rPr>
        <w:t xml:space="preserve">CA5. </w:t>
      </w:r>
      <w:r>
        <w:t>A matrícula é recusada caso existam pré-requisitos não cumpridos.</w:t>
      </w:r>
    </w:p>
    <w:p>
      <w:pPr>
        <w:pStyle w:val="Heading2"/>
      </w:pPr>
      <w:r>
        <w:t>HISTÓRIA 2 — Disciplinas que o aluno pode cursar</w:t>
      </w:r>
    </w:p>
    <w:p>
      <w:r>
        <w:rPr>
          <w:b/>
        </w:rPr>
        <w:t xml:space="preserve">Como </w:t>
      </w:r>
      <w:r>
        <w:t>aluno,</w:t>
      </w:r>
      <w:r>
        <w:br/>
      </w:r>
      <w:r>
        <w:rPr>
          <w:b/>
        </w:rPr>
        <w:t xml:space="preserve">quero </w:t>
      </w:r>
      <w:r>
        <w:t>saber quais disciplinas do meu currículo já posso cursar,</w:t>
      </w:r>
      <w:r>
        <w:br/>
      </w:r>
      <w:r>
        <w:rPr>
          <w:b/>
        </w:rPr>
        <w:t xml:space="preserve">para </w:t>
      </w:r>
      <w:r>
        <w:t>escolher a matrícula sem tentar opções que serão recusadas.</w:t>
      </w:r>
    </w:p>
    <w:p>
      <w:r>
        <w:rPr>
          <w:b/>
        </w:rPr>
        <w:t xml:space="preserve">Origem: </w:t>
      </w:r>
      <w:r>
        <w:t>RA7, RM3.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Disciplina é elegível quando TODOS os pré-requisitos foram concluídos com aprovação.</w:t>
      </w:r>
    </w:p>
    <w:p>
      <w:pPr>
        <w:pStyle w:val="ListBullet"/>
      </w:pPr>
      <w:r>
        <w:rPr>
          <w:b/>
        </w:rPr>
        <w:t xml:space="preserve">CA2. </w:t>
      </w:r>
      <w:r>
        <w:t>A verificação percorre recursivamente a árvore completa de dependências.</w:t>
      </w:r>
    </w:p>
    <w:p>
      <w:pPr>
        <w:pStyle w:val="ListBullet"/>
      </w:pPr>
      <w:r>
        <w:rPr>
          <w:b/>
        </w:rPr>
        <w:t xml:space="preserve">CA3. </w:t>
      </w:r>
      <w:r>
        <w:t>Co-requisitos exigem matrícula simultânea, mas não impedem a seleção da disciplina.</w:t>
      </w:r>
    </w:p>
    <w:p>
      <w:pPr>
        <w:pStyle w:val="ListBullet"/>
      </w:pPr>
      <w:r>
        <w:rPr>
          <w:b/>
        </w:rPr>
        <w:t xml:space="preserve">CA4. </w:t>
      </w:r>
      <w:r>
        <w:t>Disciplinas já concluídas com aprovação não são listadas como elegíveis.</w:t>
      </w:r>
    </w:p>
    <w:p>
      <w:pPr>
        <w:pStyle w:val="ListBullet"/>
      </w:pPr>
      <w:r>
        <w:rPr>
          <w:b/>
        </w:rPr>
        <w:t xml:space="preserve">CA5. </w:t>
      </w:r>
      <w:r>
        <w:t>A consulta baseia-se no currículo vinculado ao aluno, não necessariamente no ativo do curso.</w:t>
      </w:r>
    </w:p>
    <w:p>
      <w:pPr>
        <w:pStyle w:val="ListBullet"/>
      </w:pPr>
      <w:r>
        <w:rPr>
          <w:b/>
        </w:rPr>
        <w:t xml:space="preserve">CA6. </w:t>
      </w:r>
      <w:r>
        <w:t>Disciplinas equivalentes de outros cursos são elegíveis se constarem na grade do aluno.</w:t>
      </w:r>
    </w:p>
    <w:p>
      <w:pPr>
        <w:pStyle w:val="Heading2"/>
      </w:pPr>
      <w:r>
        <w:t>HISTÓRIA 3 — Aprovação, média e menção</w:t>
      </w:r>
    </w:p>
    <w:p>
      <w:r>
        <w:rPr>
          <w:b/>
        </w:rPr>
        <w:t xml:space="preserve">Como </w:t>
      </w:r>
      <w:r>
        <w:t>coordenação,</w:t>
      </w:r>
      <w:r>
        <w:br/>
      </w:r>
      <w:r>
        <w:rPr>
          <w:b/>
        </w:rPr>
        <w:t xml:space="preserve">quero </w:t>
      </w:r>
      <w:r>
        <w:t>que a situação acadêmica seja calculada automaticamente pelo banco,</w:t>
      </w:r>
      <w:r>
        <w:br/>
      </w:r>
      <w:r>
        <w:rPr>
          <w:b/>
        </w:rPr>
        <w:t xml:space="preserve">para </w:t>
      </w:r>
      <w:r>
        <w:t>garantir consistência e evitar lançamentos manuais incorretos.</w:t>
      </w:r>
    </w:p>
    <w:p>
      <w:r>
        <w:rPr>
          <w:b/>
        </w:rPr>
        <w:t xml:space="preserve">Origem: </w:t>
      </w:r>
      <w:r>
        <w:t>RM6, RM7, RM8.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A média final é uma coluna gerada (calculada) no banco de dados.</w:t>
      </w:r>
    </w:p>
    <w:p>
      <w:pPr>
        <w:pStyle w:val="ListBullet"/>
      </w:pPr>
      <w:r>
        <w:rPr>
          <w:b/>
        </w:rPr>
        <w:t xml:space="preserve">CA2. </w:t>
      </w:r>
      <w:r>
        <w:t>Menção é derivada da média: SS (9.0-10.0), MS (7.0-8.9), MM (5.0-6.9), MI (3.0-4.9), II (0.1-2.9), SR (0.0).</w:t>
      </w:r>
    </w:p>
    <w:p>
      <w:pPr>
        <w:pStyle w:val="ListBullet"/>
      </w:pPr>
      <w:r>
        <w:rPr>
          <w:b/>
        </w:rPr>
        <w:t xml:space="preserve">CA3. </w:t>
      </w:r>
      <w:r>
        <w:t>A situação exige nota e frequência mínima. Frequência insuficiente reprova independentemente da nota.</w:t>
      </w:r>
    </w:p>
    <w:p>
      <w:pPr>
        <w:pStyle w:val="ListBullet"/>
      </w:pPr>
      <w:r>
        <w:rPr>
          <w:b/>
        </w:rPr>
        <w:t xml:space="preserve">CA4. </w:t>
      </w:r>
      <w:r>
        <w:t>Enquanto houver notas pendentes, a situação permanece como "Cursando".</w:t>
      </w:r>
    </w:p>
    <w:p>
      <w:pPr>
        <w:pStyle w:val="ListBullet"/>
      </w:pPr>
      <w:r>
        <w:rPr>
          <w:b/>
        </w:rPr>
        <w:t xml:space="preserve">CA5. </w:t>
      </w:r>
      <w:r>
        <w:t>Nota substitutiva substitui a menor nota regular se for superior a ela.</w:t>
      </w:r>
    </w:p>
    <w:p>
      <w:pPr>
        <w:pStyle w:val="ListBullet"/>
      </w:pPr>
      <w:r>
        <w:rPr>
          <w:b/>
        </w:rPr>
        <w:t xml:space="preserve">CA6. </w:t>
      </w:r>
      <w:r>
        <w:t>Valores de notas (0 a 10) e frequências (0 a 100) são validados por restrições de domínio.</w:t>
      </w:r>
    </w:p>
    <w:p>
      <w:pPr>
        <w:pStyle w:val="Heading2"/>
      </w:pPr>
      <w:r>
        <w:t>HISTÓRIA 4 — Oferta sem conflito</w:t>
      </w:r>
    </w:p>
    <w:p>
      <w:r>
        <w:rPr>
          <w:b/>
        </w:rPr>
        <w:t xml:space="preserve">Como </w:t>
      </w:r>
      <w:r>
        <w:t>secretaria,</w:t>
      </w:r>
      <w:r>
        <w:br/>
      </w:r>
      <w:r>
        <w:rPr>
          <w:b/>
        </w:rPr>
        <w:t xml:space="preserve">quero </w:t>
      </w:r>
      <w:r>
        <w:t>que o sistema impeça alocações conflitantes de salas e professores,</w:t>
      </w:r>
      <w:r>
        <w:br/>
      </w:r>
      <w:r>
        <w:rPr>
          <w:b/>
        </w:rPr>
        <w:t xml:space="preserve">para </w:t>
      </w:r>
      <w:r>
        <w:t>evitar choques de horários no calendário acadêmico.</w:t>
      </w:r>
    </w:p>
    <w:p>
      <w:r>
        <w:rPr>
          <w:b/>
        </w:rPr>
        <w:t xml:space="preserve">Origem: </w:t>
      </w:r>
      <w:r>
        <w:t>RO5, RO6, RO7.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Duas turmas do mesmo período letivo não podem ocupar a mesma sala no mesmo horário (restrição EXCLUDE com GiST).</w:t>
      </w:r>
    </w:p>
    <w:p>
      <w:pPr>
        <w:pStyle w:val="ListBullet"/>
      </w:pPr>
      <w:r>
        <w:rPr>
          <w:b/>
        </w:rPr>
        <w:t xml:space="preserve">CA2. </w:t>
      </w:r>
      <w:r>
        <w:t>Intervalos que apenas se tocam nos limites são permitidos.</w:t>
      </w:r>
    </w:p>
    <w:p>
      <w:pPr>
        <w:pStyle w:val="ListBullet"/>
      </w:pPr>
      <w:r>
        <w:rPr>
          <w:b/>
        </w:rPr>
        <w:t xml:space="preserve">CA3. </w:t>
      </w:r>
      <w:r>
        <w:t>Um professor não pode lecionar em turmas simultâneas do mesmo período letivo (restrição EXCLUDE com GiST).</w:t>
      </w:r>
    </w:p>
    <w:p>
      <w:pPr>
        <w:pStyle w:val="ListBullet"/>
      </w:pPr>
      <w:r>
        <w:rPr>
          <w:b/>
        </w:rPr>
        <w:t xml:space="preserve">CA4. </w:t>
      </w:r>
      <w:r>
        <w:t>Vagas da turma não podem exceder a capacidade física da sala.</w:t>
      </w:r>
    </w:p>
    <w:p>
      <w:pPr>
        <w:pStyle w:val="ListBullet"/>
      </w:pPr>
      <w:r>
        <w:rPr>
          <w:b/>
        </w:rPr>
        <w:t xml:space="preserve">CA5. </w:t>
      </w:r>
      <w:r>
        <w:t>Aulas não são agendadas em feriados do campus correspondente.</w:t>
      </w:r>
    </w:p>
    <w:p>
      <w:pPr>
        <w:pStyle w:val="Heading2"/>
      </w:pPr>
      <w:r>
        <w:t>HISTÓRIA 5 — Currículo versionado</w:t>
      </w:r>
    </w:p>
    <w:p>
      <w:r>
        <w:rPr>
          <w:b/>
        </w:rPr>
        <w:t xml:space="preserve">Como </w:t>
      </w:r>
      <w:r>
        <w:t>coordenação,</w:t>
      </w:r>
      <w:r>
        <w:br/>
      </w:r>
      <w:r>
        <w:rPr>
          <w:b/>
        </w:rPr>
        <w:t xml:space="preserve">quero </w:t>
      </w:r>
      <w:r>
        <w:t>manter versões de currículo por ano e grade,</w:t>
      </w:r>
      <w:r>
        <w:br/>
      </w:r>
      <w:r>
        <w:rPr>
          <w:b/>
        </w:rPr>
        <w:t xml:space="preserve">para </w:t>
      </w:r>
      <w:r>
        <w:t>preservar as regras do momento de ingresso de cada aluno.</w:t>
      </w:r>
    </w:p>
    <w:p>
      <w:r>
        <w:rPr>
          <w:b/>
        </w:rPr>
        <w:t xml:space="preserve">Origem: </w:t>
      </w:r>
      <w:r>
        <w:t>RA3, RA4, RP3.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Apenas um currículo pode estar marcado como vigente por curso (índice parcial único).</w:t>
      </w:r>
    </w:p>
    <w:p>
      <w:pPr>
        <w:pStyle w:val="ListBullet"/>
      </w:pPr>
      <w:r>
        <w:rPr>
          <w:b/>
        </w:rPr>
        <w:t xml:space="preserve">CA2. </w:t>
      </w:r>
      <w:r>
        <w:t>Currículo é identificado por ano, semestre e grade.</w:t>
      </w:r>
    </w:p>
    <w:p>
      <w:pPr>
        <w:pStyle w:val="ListBullet"/>
      </w:pPr>
      <w:r>
        <w:rPr>
          <w:b/>
        </w:rPr>
        <w:t xml:space="preserve">CA3. </w:t>
      </w:r>
      <w:r>
        <w:t>O aluno permanece no currículo de seu ingresso, salvo migração formal.</w:t>
      </w:r>
    </w:p>
    <w:p>
      <w:pPr>
        <w:pStyle w:val="ListBullet"/>
      </w:pPr>
      <w:r>
        <w:rPr>
          <w:b/>
        </w:rPr>
        <w:t xml:space="preserve">CA4. </w:t>
      </w:r>
      <w:r>
        <w:t>Migração de grade é um evento registrado e auditado.</w:t>
      </w:r>
    </w:p>
    <w:p>
      <w:pPr>
        <w:pStyle w:val="Heading2"/>
      </w:pPr>
      <w:r>
        <w:t>HISTÓRIA 5.1 — Organização do currículo em ciclos e módulos</w:t>
      </w:r>
    </w:p>
    <w:p>
      <w:r>
        <w:rPr>
          <w:b/>
        </w:rPr>
        <w:t xml:space="preserve">Como </w:t>
      </w:r>
      <w:r>
        <w:t>coordenação,</w:t>
      </w:r>
      <w:r>
        <w:br/>
      </w:r>
      <w:r>
        <w:rPr>
          <w:b/>
        </w:rPr>
        <w:t xml:space="preserve">quero </w:t>
      </w:r>
      <w:r>
        <w:t>definir a estrutura de ciclos e módulos por currículo,</w:t>
      </w:r>
      <w:r>
        <w:br/>
      </w:r>
      <w:r>
        <w:rPr>
          <w:b/>
        </w:rPr>
        <w:t xml:space="preserve">para </w:t>
      </w:r>
      <w:r>
        <w:t>suportar diferentes modalidades pedagógicas (Presencial, EAD).</w:t>
      </w:r>
    </w:p>
    <w:p>
      <w:r>
        <w:rPr>
          <w:b/>
        </w:rPr>
        <w:t xml:space="preserve">Origem: </w:t>
      </w:r>
      <w:r>
        <w:t>RA9, RA10, RA11, RA12.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Currículo declara a quantidade de ciclos e de módulos por ciclo.</w:t>
      </w:r>
    </w:p>
    <w:p>
      <w:pPr>
        <w:pStyle w:val="ListBullet"/>
      </w:pPr>
      <w:r>
        <w:rPr>
          <w:b/>
        </w:rPr>
        <w:t xml:space="preserve">CA2. </w:t>
      </w:r>
      <w:r>
        <w:t>O Módulo é uma entidade do currículo.</w:t>
      </w:r>
    </w:p>
    <w:p>
      <w:pPr>
        <w:pStyle w:val="ListBullet"/>
      </w:pPr>
      <w:r>
        <w:rPr>
          <w:b/>
        </w:rPr>
        <w:t xml:space="preserve">CA3. </w:t>
      </w:r>
      <w:r>
        <w:t>Componentes curriculares possuem natureza (obrigatória, eletiva, optativa) e eixo formativo.</w:t>
      </w:r>
    </w:p>
    <w:p>
      <w:pPr>
        <w:pStyle w:val="Heading2"/>
      </w:pPr>
      <w:r>
        <w:t>HISTÓRIA 6 — Progresso do aluno no curso</w:t>
      </w:r>
    </w:p>
    <w:p>
      <w:r>
        <w:rPr>
          <w:b/>
        </w:rPr>
        <w:t xml:space="preserve">Como </w:t>
      </w:r>
      <w:r>
        <w:t>aluno,</w:t>
      </w:r>
      <w:r>
        <w:br/>
      </w:r>
      <w:r>
        <w:rPr>
          <w:b/>
        </w:rPr>
        <w:t xml:space="preserve">quero </w:t>
      </w:r>
      <w:r>
        <w:t>acompanhar a integralização da minha carga horária,</w:t>
      </w:r>
      <w:r>
        <w:br/>
      </w:r>
      <w:r>
        <w:rPr>
          <w:b/>
        </w:rPr>
        <w:t xml:space="preserve">para </w:t>
      </w:r>
      <w:r>
        <w:t>planejar a conclusão do meu curso.</w:t>
      </w:r>
    </w:p>
    <w:p>
      <w:r>
        <w:rPr>
          <w:b/>
        </w:rPr>
        <w:t xml:space="preserve">Origem: </w:t>
      </w:r>
      <w:r>
        <w:t>RA2, RM9, RP4.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Carga cumprida é derivada das disciplinas aprovadas (via View).</w:t>
      </w:r>
    </w:p>
    <w:p>
      <w:pPr>
        <w:pStyle w:val="ListBullet"/>
      </w:pPr>
      <w:r>
        <w:rPr>
          <w:b/>
        </w:rPr>
        <w:t xml:space="preserve">CA2. </w:t>
      </w:r>
      <w:r>
        <w:t>Atividades complementares possuem contabilização separada da carga de disciplinas.</w:t>
      </w:r>
    </w:p>
    <w:p>
      <w:pPr>
        <w:pStyle w:val="ListBullet"/>
      </w:pPr>
      <w:r>
        <w:rPr>
          <w:b/>
        </w:rPr>
        <w:t xml:space="preserve">CA3. </w:t>
      </w:r>
      <w:r>
        <w:t>Disciplinas reprovadas não somam carga horária.</w:t>
      </w:r>
    </w:p>
    <w:p>
      <w:pPr>
        <w:pStyle w:val="ListBullet"/>
      </w:pPr>
      <w:r>
        <w:rPr>
          <w:b/>
        </w:rPr>
        <w:t xml:space="preserve">CA4. </w:t>
      </w:r>
      <w:r>
        <w:t>Aproveitamentos de estudos contabilizam carga mantendo o registro de origem.</w:t>
      </w:r>
    </w:p>
    <w:p>
      <w:pPr>
        <w:pStyle w:val="Heading2"/>
      </w:pPr>
      <w:r>
        <w:t>HISTÓRIA 7 — Atividades complementares</w:t>
      </w:r>
    </w:p>
    <w:p>
      <w:r>
        <w:rPr>
          <w:b/>
        </w:rPr>
        <w:t xml:space="preserve">Como </w:t>
      </w:r>
      <w:r>
        <w:t>aluno,</w:t>
      </w:r>
      <w:r>
        <w:br/>
      </w:r>
      <w:r>
        <w:rPr>
          <w:b/>
        </w:rPr>
        <w:t xml:space="preserve">quero </w:t>
      </w:r>
      <w:r>
        <w:t>submeter atividades complementares para validação,</w:t>
      </w:r>
      <w:r>
        <w:br/>
      </w:r>
      <w:r>
        <w:rPr>
          <w:b/>
        </w:rPr>
        <w:t xml:space="preserve">para </w:t>
      </w:r>
      <w:r>
        <w:t>cumprir as exigências do meu currículo.</w:t>
      </w:r>
    </w:p>
    <w:p>
      <w:r>
        <w:rPr>
          <w:b/>
        </w:rPr>
        <w:t xml:space="preserve">Origem: </w:t>
      </w:r>
      <w:r>
        <w:t>RC1, RC2, RC3.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Carga solicitada é distinta da carga validada pela coordenação.</w:t>
      </w:r>
    </w:p>
    <w:p>
      <w:pPr>
        <w:pStyle w:val="ListBullet"/>
      </w:pPr>
      <w:r>
        <w:rPr>
          <w:b/>
        </w:rPr>
        <w:t xml:space="preserve">CA2. </w:t>
      </w:r>
      <w:r>
        <w:t>Atividades pendentes não computam na carga cumprida.</w:t>
      </w:r>
    </w:p>
    <w:p>
      <w:pPr>
        <w:pStyle w:val="ListBullet"/>
      </w:pPr>
      <w:r>
        <w:rPr>
          <w:b/>
        </w:rPr>
        <w:t xml:space="preserve">CA3. </w:t>
      </w:r>
      <w:r>
        <w:t>A aprovação registra obrigatoriamente o responsável e a data.</w:t>
      </w:r>
    </w:p>
    <w:p>
      <w:pPr>
        <w:pStyle w:val="ListBullet"/>
      </w:pPr>
      <w:r>
        <w:rPr>
          <w:b/>
        </w:rPr>
        <w:t xml:space="preserve">CA4. </w:t>
      </w:r>
      <w:r>
        <w:t>Cada categoria possui limite máximo configurável de horas aproveitáveis.</w:t>
      </w:r>
    </w:p>
    <w:p>
      <w:pPr>
        <w:pStyle w:val="Heading2"/>
      </w:pPr>
      <w:r>
        <w:t>HISTÓRIA 8 — Requerimentos da secretaria</w:t>
      </w:r>
    </w:p>
    <w:p>
      <w:r>
        <w:rPr>
          <w:b/>
        </w:rPr>
        <w:t xml:space="preserve">Como </w:t>
      </w:r>
      <w:r>
        <w:t>aluno,</w:t>
      </w:r>
      <w:r>
        <w:br/>
      </w:r>
      <w:r>
        <w:rPr>
          <w:b/>
        </w:rPr>
        <w:t xml:space="preserve">quero </w:t>
      </w:r>
      <w:r>
        <w:t>abrir requerimentos acadêmicos digitais,</w:t>
      </w:r>
      <w:r>
        <w:br/>
      </w:r>
      <w:r>
        <w:rPr>
          <w:b/>
        </w:rPr>
        <w:t xml:space="preserve">para </w:t>
      </w:r>
      <w:r>
        <w:t>solicitar serviços sem necessidade de atendimento presencial.</w:t>
      </w:r>
    </w:p>
    <w:p>
      <w:r>
        <w:rPr>
          <w:b/>
        </w:rPr>
        <w:t xml:space="preserve">Origem: </w:t>
      </w:r>
      <w:r>
        <w:t>RR1, RR2.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Requerimento possui fluxo: Aberto, Em Análise, Deferido, Indeferido.</w:t>
      </w:r>
    </w:p>
    <w:p>
      <w:pPr>
        <w:pStyle w:val="ListBullet"/>
      </w:pPr>
      <w:r>
        <w:rPr>
          <w:b/>
        </w:rPr>
        <w:t xml:space="preserve">CA2. </w:t>
      </w:r>
      <w:r>
        <w:t>Requerimentos deferidos disparam gatilhos de efeito automático no sistema (ex.: trancamentos).</w:t>
      </w:r>
    </w:p>
    <w:p>
      <w:pPr>
        <w:pStyle w:val="ListBullet"/>
      </w:pPr>
      <w:r>
        <w:rPr>
          <w:b/>
        </w:rPr>
        <w:t xml:space="preserve">CA3. </w:t>
      </w:r>
      <w:r>
        <w:t>Pareceres registram responsável e data da decisão.</w:t>
      </w:r>
    </w:p>
    <w:p>
      <w:pPr>
        <w:pStyle w:val="Heading2"/>
      </w:pPr>
      <w:r>
        <w:t>HISTÓRIA 8.1 — Avaliações e lançamento de notas</w:t>
      </w:r>
    </w:p>
    <w:p>
      <w:r>
        <w:rPr>
          <w:b/>
        </w:rPr>
        <w:t xml:space="preserve">Como </w:t>
      </w:r>
      <w:r>
        <w:t>professor,</w:t>
      </w:r>
      <w:r>
        <w:br/>
      </w:r>
      <w:r>
        <w:rPr>
          <w:b/>
        </w:rPr>
        <w:t xml:space="preserve">quero </w:t>
      </w:r>
      <w:r>
        <w:t>cadastrar as avaliações da turma e lançar as notas correspondentes,</w:t>
      </w:r>
      <w:r>
        <w:br/>
      </w:r>
      <w:r>
        <w:rPr>
          <w:b/>
        </w:rPr>
        <w:t xml:space="preserve">para </w:t>
      </w:r>
      <w:r>
        <w:t>compor a média final de forma transparente.</w:t>
      </w:r>
    </w:p>
    <w:p>
      <w:r>
        <w:rPr>
          <w:b/>
        </w:rPr>
        <w:t xml:space="preserve">Origem: </w:t>
      </w:r>
      <w:r>
        <w:t>RV1 a RV4.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Avaliações são definidas com título, peso e data na turma.</w:t>
      </w:r>
    </w:p>
    <w:p>
      <w:pPr>
        <w:pStyle w:val="ListBullet"/>
      </w:pPr>
      <w:r>
        <w:rPr>
          <w:b/>
        </w:rPr>
        <w:t xml:space="preserve">CA2. </w:t>
      </w:r>
      <w:r>
        <w:t>Notas são vinculadas às avaliações e não diretamente no histórico.</w:t>
      </w:r>
    </w:p>
    <w:p>
      <w:pPr>
        <w:pStyle w:val="ListBullet"/>
      </w:pPr>
      <w:r>
        <w:rPr>
          <w:b/>
        </w:rPr>
        <w:t xml:space="preserve">CA3. </w:t>
      </w:r>
      <w:r>
        <w:t>Presenças por aula consolidam o percentual de frequência do aluno.</w:t>
      </w:r>
    </w:p>
    <w:p>
      <w:pPr>
        <w:pStyle w:val="ListBullet"/>
      </w:pPr>
      <w:r>
        <w:rPr>
          <w:b/>
        </w:rPr>
        <w:t xml:space="preserve">CA4. </w:t>
      </w:r>
      <w:r>
        <w:t>Alterações de notas já salvas geram registro de auditoria obrigatoriamente.</w:t>
      </w:r>
    </w:p>
    <w:p>
      <w:pPr>
        <w:pStyle w:val="Heading2"/>
      </w:pPr>
      <w:r>
        <w:t>HISTÓRIA 8.2 — Mensalidade e bolsas</w:t>
      </w:r>
    </w:p>
    <w:p>
      <w:r>
        <w:rPr>
          <w:b/>
        </w:rPr>
        <w:t xml:space="preserve">Como </w:t>
      </w:r>
      <w:r>
        <w:t>setor financeiro,</w:t>
      </w:r>
      <w:r>
        <w:br/>
      </w:r>
      <w:r>
        <w:rPr>
          <w:b/>
        </w:rPr>
        <w:t xml:space="preserve">quero </w:t>
      </w:r>
      <w:r>
        <w:t>gerar cobranças automatizadas e aplicar bolsas vigentes,</w:t>
      </w:r>
      <w:r>
        <w:br/>
      </w:r>
      <w:r>
        <w:rPr>
          <w:b/>
        </w:rPr>
        <w:t xml:space="preserve">para </w:t>
      </w:r>
      <w:r>
        <w:t>garantir a precisão no faturamento dos alunos.</w:t>
      </w:r>
    </w:p>
    <w:p>
      <w:r>
        <w:rPr>
          <w:b/>
        </w:rPr>
        <w:t xml:space="preserve">Origem: </w:t>
      </w:r>
      <w:r>
        <w:t>RF1 a RF5.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Mensalidade é gerada por vínculo de aluno a cada período letivo.</w:t>
      </w:r>
    </w:p>
    <w:p>
      <w:pPr>
        <w:pStyle w:val="ListBullet"/>
      </w:pPr>
      <w:r>
        <w:rPr>
          <w:b/>
        </w:rPr>
        <w:t xml:space="preserve">CA2. </w:t>
      </w:r>
      <w:r>
        <w:t>Bolsas são descontos percentuais aplicados estritamente dentro da sua janela de vigência.</w:t>
      </w:r>
    </w:p>
    <w:p>
      <w:pPr>
        <w:pStyle w:val="ListBullet"/>
      </w:pPr>
      <w:r>
        <w:rPr>
          <w:b/>
        </w:rPr>
        <w:t xml:space="preserve">CA3. </w:t>
      </w:r>
      <w:r>
        <w:t>Lançamentos de pagamentos efetuados são imutáveis; ajustes exigem novos lançamentos.</w:t>
      </w:r>
    </w:p>
    <w:p>
      <w:pPr>
        <w:pStyle w:val="Heading2"/>
      </w:pPr>
      <w:r>
        <w:t>HISTÓRIA 9 — Privacidade do histórico</w:t>
      </w:r>
    </w:p>
    <w:p>
      <w:r>
        <w:rPr>
          <w:b/>
        </w:rPr>
        <w:t xml:space="preserve">Como </w:t>
      </w:r>
      <w:r>
        <w:t>aluno,</w:t>
      </w:r>
      <w:r>
        <w:br/>
      </w:r>
      <w:r>
        <w:rPr>
          <w:b/>
        </w:rPr>
        <w:t xml:space="preserve">quero </w:t>
      </w:r>
      <w:r>
        <w:t>que meus dados e notas sejam restritos à minha visualização,</w:t>
      </w:r>
      <w:r>
        <w:br/>
      </w:r>
      <w:r>
        <w:rPr>
          <w:b/>
        </w:rPr>
        <w:t xml:space="preserve">para </w:t>
      </w:r>
      <w:r>
        <w:t>garantir a privacidade das minhas informações acadêmicas.</w:t>
      </w:r>
    </w:p>
    <w:p>
      <w:r>
        <w:rPr>
          <w:b/>
        </w:rPr>
        <w:t xml:space="preserve">Origem: </w:t>
      </w:r>
      <w:r>
        <w:t>RS4, RS5.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Políticas de Row-Level Security (RLS) no banco filtram dados conforme o usuário autenticado.</w:t>
      </w:r>
    </w:p>
    <w:p>
      <w:pPr>
        <w:pStyle w:val="ListBullet"/>
      </w:pPr>
      <w:r>
        <w:rPr>
          <w:b/>
        </w:rPr>
        <w:t xml:space="preserve">CA2. </w:t>
      </w:r>
      <w:r>
        <w:t>Coordenação e secretaria possuem privilégios para visualizar registros gerais.</w:t>
      </w:r>
    </w:p>
    <w:p>
      <w:pPr>
        <w:pStyle w:val="Heading2"/>
      </w:pPr>
      <w:r>
        <w:t>HISTÓRIA 10 — Rastreabilidade de alterações sensíveis</w:t>
      </w:r>
    </w:p>
    <w:p>
      <w:r>
        <w:rPr>
          <w:b/>
        </w:rPr>
        <w:t xml:space="preserve">Como </w:t>
      </w:r>
      <w:r>
        <w:t>coordenação,</w:t>
      </w:r>
      <w:r>
        <w:br/>
      </w:r>
      <w:r>
        <w:rPr>
          <w:b/>
        </w:rPr>
        <w:t xml:space="preserve">quero </w:t>
      </w:r>
      <w:r>
        <w:t>rastrear histórico de edições em dados sensíveis,</w:t>
      </w:r>
      <w:r>
        <w:br/>
      </w:r>
      <w:r>
        <w:rPr>
          <w:b/>
        </w:rPr>
        <w:t xml:space="preserve">para </w:t>
      </w:r>
      <w:r>
        <w:t>auditoria e identificação de responsáveis por alterações.</w:t>
      </w:r>
    </w:p>
    <w:p>
      <w:r>
        <w:rPr>
          <w:b/>
        </w:rPr>
        <w:t xml:space="preserve">Origem: </w:t>
      </w:r>
      <w:r>
        <w:t>RS1, RS2, RS3.</w:t>
      </w:r>
    </w:p>
    <w:p>
      <w:pPr>
        <w:pStyle w:val="Heading3"/>
      </w:pPr>
      <w:r>
        <w:t>Critérios de Aceite</w:t>
      </w:r>
    </w:p>
    <w:p>
      <w:pPr>
        <w:pStyle w:val="ListBullet"/>
      </w:pPr>
      <w:r>
        <w:rPr>
          <w:b/>
        </w:rPr>
        <w:t xml:space="preserve">CA1. </w:t>
      </w:r>
      <w:r>
        <w:t>Operações de inserção, alteração ou exclusão em dados sensíveis disparam logs de auditoria.</w:t>
      </w:r>
    </w:p>
    <w:p>
      <w:pPr>
        <w:pStyle w:val="ListBullet"/>
      </w:pPr>
      <w:r>
        <w:rPr>
          <w:b/>
        </w:rPr>
        <w:t xml:space="preserve">CA2. </w:t>
      </w:r>
      <w:r>
        <w:t>O log armazena dados antigos e novos em formato semiestruturado (JSONB).</w:t>
      </w:r>
    </w:p>
    <w:p>
      <w:pPr>
        <w:pStyle w:val="ListBullet"/>
      </w:pPr>
      <w:r>
        <w:rPr>
          <w:b/>
        </w:rPr>
        <w:t xml:space="preserve">CA3. </w:t>
      </w:r>
      <w:r>
        <w:t>Usuário e timestamp são capturados diretamente do servidor de banco de dados.</w:t>
      </w:r>
    </w:p>
    <w:p>
      <w:pPr>
        <w:pStyle w:val="ListBullet"/>
      </w:pPr>
      <w:r>
        <w:rPr>
          <w:b/>
        </w:rPr>
        <w:t xml:space="preserve">CA4. </w:t>
      </w:r>
      <w:r>
        <w:t>A tabela de logs é imutável e preserva registros mesmo se a entidade original for excluída.</w:t>
      </w:r>
    </w:p>
    <w:p>
      <w:pPr>
        <w:pStyle w:val="Heading1"/>
      </w:pPr>
      <w:r>
        <w:t>5. Requisitos Não Funcionais (RNF)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5953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Descrição do Requisito</w:t>
            </w:r>
          </w:p>
        </w:tc>
        <w:tc>
          <w:tcPr>
            <w:tcW w:type="dxa" w:w="1984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Origem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RNF1</w:t>
            </w:r>
          </w:p>
        </w:tc>
        <w:tc>
          <w:tcPr>
            <w:tcW w:type="dxa" w:w="5953"/>
          </w:tcPr>
          <w:p>
            <w:r/>
            <w:r>
              <w:t>Carga mínima: 100 alunos, 6 turmas, 300 matrículas.</w:t>
            </w:r>
          </w:p>
        </w:tc>
        <w:tc>
          <w:tcPr>
            <w:tcW w:type="dxa" w:w="1984"/>
          </w:tcPr>
          <w:p>
            <w:r/>
            <w:r>
              <w:t>Enunciado 4.1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RNF2</w:t>
            </w:r>
          </w:p>
        </w:tc>
        <w:tc>
          <w:tcPr>
            <w:tcW w:type="dxa" w:w="5953"/>
          </w:tcPr>
          <w:p>
            <w:r/>
            <w:r>
              <w:t>Execução automatizada do SQL do zero sem intervenção.</w:t>
            </w:r>
          </w:p>
        </w:tc>
        <w:tc>
          <w:tcPr>
            <w:tcW w:type="dxa" w:w="1984"/>
          </w:tcPr>
          <w:p>
            <w:r/>
            <w:r>
              <w:t>Aviso Docente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RNF3</w:t>
            </w:r>
          </w:p>
        </w:tc>
        <w:tc>
          <w:tcPr>
            <w:tcW w:type="dxa" w:w="5953"/>
          </w:tcPr>
          <w:p>
            <w:r/>
            <w:r>
              <w:t>Desempenho de consultas medido via EXPLAIN ANALYZE.</w:t>
            </w:r>
          </w:p>
        </w:tc>
        <w:tc>
          <w:tcPr>
            <w:tcW w:type="dxa" w:w="1984"/>
          </w:tcPr>
          <w:p>
            <w:r/>
            <w:r>
              <w:t>Enunciado 4.2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RNF4</w:t>
            </w:r>
          </w:p>
        </w:tc>
        <w:tc>
          <w:tcPr>
            <w:tcW w:type="dxa" w:w="5953"/>
          </w:tcPr>
          <w:p>
            <w:r/>
            <w:r>
              <w:t>Ambiente padronizado em container Docker com PostgreSQL 17.</w:t>
            </w:r>
          </w:p>
        </w:tc>
        <w:tc>
          <w:tcPr>
            <w:tcW w:type="dxa" w:w="1984"/>
          </w:tcPr>
          <w:p>
            <w:r/>
            <w:r>
              <w:t>Enunciado 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RNF5</w:t>
            </w:r>
          </w:p>
        </w:tc>
        <w:tc>
          <w:tcPr>
            <w:tcW w:type="dxa" w:w="5953"/>
          </w:tcPr>
          <w:p>
            <w:r/>
            <w:r>
              <w:t>Scripts ordenados e numerados para execução sequencial.</w:t>
            </w:r>
          </w:p>
        </w:tc>
        <w:tc>
          <w:tcPr>
            <w:tcW w:type="dxa" w:w="1984"/>
          </w:tcPr>
          <w:p>
            <w:r/>
            <w:r>
              <w:t>Enunciado 4.3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RNF6</w:t>
            </w:r>
          </w:p>
        </w:tc>
        <w:tc>
          <w:tcPr>
            <w:tcW w:type="dxa" w:w="5953"/>
          </w:tcPr>
          <w:p>
            <w:r/>
            <w:r>
              <w:t>Documentação README instruindo inicialização do ambiente.</w:t>
            </w:r>
          </w:p>
        </w:tc>
        <w:tc>
          <w:tcPr>
            <w:tcW w:type="dxa" w:w="1984"/>
          </w:tcPr>
          <w:p>
            <w:r/>
            <w:r>
              <w:t>Enunciado 4.3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RNF7</w:t>
            </w:r>
          </w:p>
        </w:tc>
        <w:tc>
          <w:tcPr>
            <w:tcW w:type="dxa" w:w="5953"/>
          </w:tcPr>
          <w:p>
            <w:r/>
            <w:r>
              <w:t>Procedimento de backup e restauração totalmente reproduzível.</w:t>
            </w:r>
          </w:p>
        </w:tc>
        <w:tc>
          <w:tcPr>
            <w:tcW w:type="dxa" w:w="1984"/>
          </w:tcPr>
          <w:p>
            <w:r/>
            <w:r>
              <w:t>Enunciado 4.2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Courier New" w:hAnsi="Courier New"/>
                <w:sz w:val="19"/>
              </w:rPr>
              <w:t>RNF8</w:t>
            </w:r>
          </w:p>
        </w:tc>
        <w:tc>
          <w:tcPr>
            <w:tcW w:type="dxa" w:w="5953"/>
          </w:tcPr>
          <w:p>
            <w:r/>
            <w:r>
              <w:t>Histórico de commits distribuído entre os membros do grupo.</w:t>
            </w:r>
          </w:p>
        </w:tc>
        <w:tc>
          <w:tcPr>
            <w:tcW w:type="dxa" w:w="1984"/>
          </w:tcPr>
          <w:p>
            <w:r/>
            <w:r>
              <w:t>Enunciado 4.3</w:t>
            </w:r>
          </w:p>
        </w:tc>
      </w:tr>
    </w:tbl>
    <w:p/>
    <w:p>
      <w:pPr>
        <w:pStyle w:val="Heading1"/>
      </w:pPr>
      <w:r>
        <w:t>6. Decisões de Modelagem e Rastreabilidade</w:t>
      </w:r>
    </w:p>
    <w:p>
      <w:pPr>
        <w:pStyle w:val="Heading2"/>
      </w:pPr>
      <w:r>
        <w:t>6.1 Decisões de Modelagem Registradas</w:t>
      </w:r>
    </w:p>
    <w:p>
      <w:pPr>
        <w:pStyle w:val="ListBullet"/>
      </w:pPr>
      <w:r>
        <w:rPr>
          <w:b/>
        </w:rPr>
        <w:t xml:space="preserve">D1. Ciclo e Módulo em vez de Período Rígido: </w:t>
      </w:r>
      <w:r>
        <w:t>As matrizes curriculares observadas possuem estruturas heterogêneas por curso. Adotou-se a abstração de ciclos e módulos para garantir flexibilidade no modelo.</w:t>
      </w:r>
    </w:p>
    <w:p>
      <w:pPr>
        <w:pStyle w:val="ListBullet"/>
      </w:pPr>
      <w:r>
        <w:rPr>
          <w:b/>
        </w:rPr>
        <w:t xml:space="preserve">D2. Módulo Financeiro Integrado: </w:t>
      </w:r>
      <w:r>
        <w:t>Incluído no escopo para atender às necessidades reais do portal, expandindo o recorte estritamente acadêmico.</w:t>
      </w:r>
    </w:p>
    <w:p>
      <w:pPr>
        <w:pStyle w:val="ListBullet"/>
      </w:pPr>
      <w:r>
        <w:rPr>
          <w:b/>
        </w:rPr>
        <w:t xml:space="preserve">D3. Separação de Pessoa e Papéis (Vínculo): </w:t>
      </w:r>
      <w:r>
        <w:t>Permite que uma única pessoa física (CPF) possua múltiplos papéis ou vínculos (RAs) na instituição sem duplicação de dados pessoais.</w:t>
      </w:r>
    </w:p>
    <w:p>
      <w:pPr>
        <w:pStyle w:val="ListBullet"/>
      </w:pPr>
      <w:r>
        <w:rPr>
          <w:b/>
        </w:rPr>
        <w:t xml:space="preserve">D4. Lançamento de Notas por Avaliação: </w:t>
      </w:r>
      <w:r>
        <w:t>As notas são lançadas por avaliação (</w:t>
      </w:r>
      <w:r>
        <w:rPr>
          <w:rFonts w:ascii="Courier New" w:hAnsi="Courier New"/>
          <w:sz w:val="19"/>
        </w:rPr>
        <w:t>tb_nota_avaliacao</w:t>
      </w:r>
      <w:r>
        <w:t>). No Marco 1, o histórico ainda consolida A1, A2 e P3, de onde sai a média final como coluna gerada. No Marco 2, a média passa a ser derivada diretamente das avaliações.</w:t>
      </w:r>
    </w:p>
    <w:p>
      <w:pPr>
        <w:pStyle w:val="Heading2"/>
      </w:pPr>
      <w:r>
        <w:t>6.2 Matriz de Rastreabilidade por Marcos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História / Funcionalidade</w:t>
            </w:r>
          </w:p>
        </w:tc>
        <w:tc>
          <w:tcPr>
            <w:tcW w:type="dxa" w:w="3402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Marco 1</w:t>
            </w:r>
          </w:p>
        </w:tc>
        <w:tc>
          <w:tcPr>
            <w:tcW w:type="dxa" w:w="3118"/>
            <w:shd w:val="clear" w:color="auto" w:fill="CFE2F3"/>
          </w:tcPr>
          <w:p>
            <w:pPr>
              <w:jc w:val="center"/>
            </w:pPr>
            <w:r/>
            <w:r>
              <w:rPr>
                <w:b/>
              </w:rPr>
              <w:t>Marco 2</w:t>
            </w:r>
          </w:p>
        </w:tc>
      </w:tr>
      <w:tr>
        <w:tc>
          <w:tcPr>
            <w:tcW w:type="dxa" w:w="2551"/>
          </w:tcPr>
          <w:p>
            <w:r/>
            <w:r>
              <w:t>0. Pessoa e Vínculos</w:t>
            </w:r>
          </w:p>
        </w:tc>
        <w:tc>
          <w:tcPr>
            <w:tcW w:type="dxa" w:w="3402"/>
          </w:tcPr>
          <w:p>
            <w:r/>
            <w:r>
              <w:t>DDL e carga (pessoa, papéis, vários vínculos por pessoa)</w:t>
            </w:r>
          </w:p>
        </w:tc>
        <w:tc>
          <w:tcPr>
            <w:tcW w:type="dxa" w:w="3118"/>
          </w:tcPr>
          <w:p>
            <w:r/>
            <w: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t>1. Matrícula</w:t>
            </w:r>
          </w:p>
        </w:tc>
        <w:tc>
          <w:tcPr>
            <w:tcW w:type="dxa" w:w="3402"/>
          </w:tcPr>
          <w:p>
            <w:r/>
            <w:r>
              <w:t>Unicidade aluno-turma; consulta de ocupação (Q3)</w:t>
            </w:r>
          </w:p>
        </w:tc>
        <w:tc>
          <w:tcPr>
            <w:tcW w:type="dxa" w:w="3118"/>
          </w:tcPr>
          <w:p>
            <w:r/>
            <w:r>
              <w:t>Validação de vagas, anomalia e duas correções</w:t>
            </w:r>
          </w:p>
        </w:tc>
      </w:tr>
      <w:tr>
        <w:tc>
          <w:tcPr>
            <w:tcW w:type="dxa" w:w="2551"/>
          </w:tcPr>
          <w:p>
            <w:r/>
            <w:r>
              <w:t>2. Elegibilidade</w:t>
            </w:r>
          </w:p>
        </w:tc>
        <w:tc>
          <w:tcPr>
            <w:tcW w:type="dxa" w:w="3402"/>
          </w:tcPr>
          <w:p>
            <w:r/>
            <w:r>
              <w:t>Consulta recursiva (Q7)</w:t>
            </w:r>
          </w:p>
        </w:tc>
        <w:tc>
          <w:tcPr>
            <w:tcW w:type="dxa" w:w="3118"/>
          </w:tcPr>
          <w:p>
            <w:r/>
            <w: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t>3. Aprovação</w:t>
            </w:r>
          </w:p>
        </w:tc>
        <w:tc>
          <w:tcPr>
            <w:tcW w:type="dxa" w:w="3402"/>
          </w:tcPr>
          <w:p>
            <w:r/>
            <w:r>
              <w:t>Coluna gerada; domínios de nota e frequência</w:t>
            </w:r>
          </w:p>
        </w:tc>
        <w:tc>
          <w:tcPr>
            <w:tcW w:type="dxa" w:w="3118"/>
          </w:tcPr>
          <w:p>
            <w:r/>
            <w:r>
              <w:t>View de histórico com menção e situação</w:t>
            </w:r>
          </w:p>
        </w:tc>
      </w:tr>
      <w:tr>
        <w:tc>
          <w:tcPr>
            <w:tcW w:type="dxa" w:w="2551"/>
          </w:tcPr>
          <w:p>
            <w:r/>
            <w:r>
              <w:t>4. Oferta sem Conflito</w:t>
            </w:r>
          </w:p>
        </w:tc>
        <w:tc>
          <w:tcPr>
            <w:tcW w:type="dxa" w:w="3402"/>
          </w:tcPr>
          <w:p>
            <w:r/>
            <w:r>
              <w:t>EXCLUDE com GiST para sala e professor, por período</w:t>
            </w:r>
          </w:p>
        </w:tc>
        <w:tc>
          <w:tcPr>
            <w:tcW w:type="dxa" w:w="3118"/>
          </w:tcPr>
          <w:p>
            <w:r/>
            <w:r>
              <w:t>Capacidade da sala contra vagas; índice; view de oferta</w:t>
            </w:r>
          </w:p>
        </w:tc>
      </w:tr>
      <w:tr>
        <w:tc>
          <w:tcPr>
            <w:tcW w:type="dxa" w:w="2551"/>
          </w:tcPr>
          <w:p>
            <w:r/>
            <w:r>
              <w:t>5. Currículo Versionado</w:t>
            </w:r>
          </w:p>
        </w:tc>
        <w:tc>
          <w:tcPr>
            <w:tcW w:type="dxa" w:w="3402"/>
          </w:tcPr>
          <w:p>
            <w:r/>
            <w:r>
              <w:t>Índice único parcial</w:t>
            </w:r>
          </w:p>
        </w:tc>
        <w:tc>
          <w:tcPr>
            <w:tcW w:type="dxa" w:w="3118"/>
          </w:tcPr>
          <w:p>
            <w:r/>
            <w:r>
              <w:t>Semestre e grade no currículo</w:t>
            </w:r>
          </w:p>
        </w:tc>
      </w:tr>
      <w:tr>
        <w:tc>
          <w:tcPr>
            <w:tcW w:type="dxa" w:w="2551"/>
          </w:tcPr>
          <w:p>
            <w:r/>
            <w:r>
              <w:t>5.1. Ciclos e Módulos</w:t>
            </w:r>
          </w:p>
        </w:tc>
        <w:tc>
          <w:tcPr>
            <w:tcW w:type="dxa" w:w="3402"/>
          </w:tcPr>
          <w:p>
            <w:r/>
            <w:r>
              <w:t>Período sugerido e tipo do componente</w:t>
            </w:r>
          </w:p>
        </w:tc>
        <w:tc>
          <w:tcPr>
            <w:tcW w:type="dxa" w:w="3118"/>
          </w:tcPr>
          <w:p>
            <w:r/>
            <w:r>
              <w:t>Entidades de ciclo e módulo</w:t>
            </w:r>
          </w:p>
        </w:tc>
      </w:tr>
      <w:tr>
        <w:tc>
          <w:tcPr>
            <w:tcW w:type="dxa" w:w="2551"/>
          </w:tcPr>
          <w:p>
            <w:r/>
            <w:r>
              <w:t>6. Progresso</w:t>
            </w:r>
          </w:p>
        </w:tc>
        <w:tc>
          <w:tcPr>
            <w:tcW w:type="dxa" w:w="3402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View de carga horária cumprida</w:t>
            </w:r>
          </w:p>
        </w:tc>
      </w:tr>
      <w:tr>
        <w:tc>
          <w:tcPr>
            <w:tcW w:type="dxa" w:w="2551"/>
          </w:tcPr>
          <w:p>
            <w:r/>
            <w:r>
              <w:t>7. Ativ. Complementares</w:t>
            </w:r>
          </w:p>
        </w:tc>
        <w:tc>
          <w:tcPr>
            <w:tcW w:type="dxa" w:w="3402"/>
          </w:tcPr>
          <w:p>
            <w:r/>
            <w:r>
              <w:t>DDL e carga</w:t>
            </w:r>
          </w:p>
        </w:tc>
        <w:tc>
          <w:tcPr>
            <w:tcW w:type="dxa" w:w="3118"/>
          </w:tcPr>
          <w:p>
            <w:r/>
            <w:r>
              <w:t>Limite por categoria</w:t>
            </w:r>
          </w:p>
        </w:tc>
      </w:tr>
      <w:tr>
        <w:tc>
          <w:tcPr>
            <w:tcW w:type="dxa" w:w="2551"/>
          </w:tcPr>
          <w:p>
            <w:r/>
            <w:r>
              <w:t>8. Requerimentos</w:t>
            </w:r>
          </w:p>
        </w:tc>
        <w:tc>
          <w:tcPr>
            <w:tcW w:type="dxa" w:w="3402"/>
          </w:tcPr>
          <w:p>
            <w:r/>
            <w:r>
              <w:t>DDL e carga</w:t>
            </w:r>
          </w:p>
        </w:tc>
        <w:tc>
          <w:tcPr>
            <w:tcW w:type="dxa" w:w="3118"/>
          </w:tcPr>
          <w:p>
            <w:r/>
            <w:r>
              <w:t>Gatilhos de efeito</w:t>
            </w:r>
          </w:p>
        </w:tc>
      </w:tr>
      <w:tr>
        <w:tc>
          <w:tcPr>
            <w:tcW w:type="dxa" w:w="2551"/>
          </w:tcPr>
          <w:p>
            <w:r/>
            <w:r>
              <w:t>8.1. Avaliações</w:t>
            </w:r>
          </w:p>
        </w:tc>
        <w:tc>
          <w:tcPr>
            <w:tcW w:type="dxa" w:w="3402"/>
          </w:tcPr>
          <w:p>
            <w:r/>
            <w:r>
              <w:t>DDL e carga (avaliação, nota, chamada)</w:t>
            </w:r>
          </w:p>
        </w:tc>
        <w:tc>
          <w:tcPr>
            <w:tcW w:type="dxa" w:w="3118"/>
          </w:tcPr>
          <w:p>
            <w:r/>
            <w:r>
              <w:t>Média derivada das avaliações</w:t>
            </w:r>
          </w:p>
        </w:tc>
      </w:tr>
      <w:tr>
        <w:tc>
          <w:tcPr>
            <w:tcW w:type="dxa" w:w="2551"/>
          </w:tcPr>
          <w:p>
            <w:r/>
            <w:r>
              <w:t>8.2. Mensalidade e Bolsas</w:t>
            </w:r>
          </w:p>
        </w:tc>
        <w:tc>
          <w:tcPr>
            <w:tcW w:type="dxa" w:w="3402"/>
          </w:tcPr>
          <w:p>
            <w:r/>
            <w:r>
              <w:t>DDL e carga</w:t>
            </w:r>
          </w:p>
        </w:tc>
        <w:tc>
          <w:tcPr>
            <w:tcW w:type="dxa" w:w="3118"/>
          </w:tcPr>
          <w:p>
            <w:r/>
            <w:r>
              <w:t>View de faturamento</w:t>
            </w:r>
          </w:p>
        </w:tc>
      </w:tr>
      <w:tr>
        <w:tc>
          <w:tcPr>
            <w:tcW w:type="dxa" w:w="2551"/>
          </w:tcPr>
          <w:p>
            <w:r/>
            <w:r>
              <w:t>9. Privacidade</w:t>
            </w:r>
          </w:p>
        </w:tc>
        <w:tc>
          <w:tcPr>
            <w:tcW w:type="dxa" w:w="3402"/>
          </w:tcPr>
          <w:p>
            <w:r/>
            <w:r>
              <w:t>—</w:t>
            </w:r>
          </w:p>
        </w:tc>
        <w:tc>
          <w:tcPr>
            <w:tcW w:type="dxa" w:w="3118"/>
          </w:tcPr>
          <w:p>
            <w:r/>
            <w:r>
              <w:t>RLS e papéis</w:t>
            </w:r>
          </w:p>
        </w:tc>
      </w:tr>
      <w:tr>
        <w:tc>
          <w:tcPr>
            <w:tcW w:type="dxa" w:w="2551"/>
          </w:tcPr>
          <w:p>
            <w:r/>
            <w:r>
              <w:t>10. Rastreabilidade</w:t>
            </w:r>
          </w:p>
        </w:tc>
        <w:tc>
          <w:tcPr>
            <w:tcW w:type="dxa" w:w="3402"/>
          </w:tcPr>
          <w:p>
            <w:r/>
            <w:r>
              <w:t>Gatilho de auditoria com valores antigo e novo; log somente-inserção</w:t>
            </w:r>
          </w:p>
        </w:tc>
        <w:tc>
          <w:tcPr>
            <w:tcW w:type="dxa" w:w="3118"/>
          </w:tcPr>
          <w:p>
            <w:r/>
            <w:r>
              <w:t>Consultas sobre o log</w:t>
            </w:r>
          </w:p>
        </w:tc>
      </w:tr>
    </w:tbl>
    <w:p/>
    <w:p>
      <w:r>
        <w:rPr>
          <w:b/>
        </w:rPr>
        <w:t xml:space="preserve">Requisitos previstos para o Marco 2: </w:t>
      </w:r>
      <w:r>
        <w:t>RL3 (prédio e bloco), RA1 (ato do MEC), RA2 (carga de atividades complementares), RA3 (semestre e grade do currículo), RA9 a RA12 (ciclos, módulos, modalidade e eixo), RP2 (forma de ingresso), RP4 (série), RO7 (capacidade da sala), RM1 (bloqueio por vagas), RM7 (menção), RM9 (carga cumprida) e RV3 (consistência dos pesos). O Marco 1 entrega o núcleo relacional, as restrições de integridade e a auditoria; esses itens completam o modelo sem alterar as tabelas existentes.</w:t>
      </w:r>
    </w:p>
    <w:p>
      <w:pPr>
        <w:pStyle w:val="Heading1"/>
      </w:pPr>
      <w:r>
        <w:t>7. Colaboração e Evolução Mútua</w:t>
      </w:r>
    </w:p>
    <w:p>
      <w:r>
        <w:t>Para assegurar a qualidade das entregas do grupo (Alexandre Vieira, Antônio Alexandre e Carlos Eduardo), esta seção estabelece a dinâmica de trabalho em equipe, papéis de validação e melhoria contínua do projeto.</w:t>
      </w:r>
    </w:p>
    <w:p>
      <w:pPr>
        <w:pStyle w:val="Heading2"/>
      </w:pPr>
      <w:r>
        <w:t>7.1 Papéis e Revisão Cruzada</w:t>
      </w:r>
    </w:p>
    <w:p>
      <w:pPr>
        <w:pStyle w:val="ListBullet"/>
      </w:pPr>
      <w:r>
        <w:rPr>
          <w:b/>
        </w:rPr>
        <w:t xml:space="preserve">Alexandre Vieira: </w:t>
      </w:r>
      <w:r>
        <w:t>Responsável pela engenharia de requisitos e revisão da modelagem conceitual/lógica.</w:t>
      </w:r>
    </w:p>
    <w:p>
      <w:pPr>
        <w:pStyle w:val="ListBullet"/>
      </w:pPr>
      <w:r>
        <w:rPr>
          <w:b/>
        </w:rPr>
        <w:t xml:space="preserve">Antônio Alexandre: </w:t>
      </w:r>
      <w:r>
        <w:t>Responsável pela implementação e validação dos scripts DDL e integridade de restrições.</w:t>
      </w:r>
    </w:p>
    <w:p>
      <w:pPr>
        <w:pStyle w:val="ListBullet"/>
      </w:pPr>
      <w:r>
        <w:rPr>
          <w:b/>
        </w:rPr>
        <w:t xml:space="preserve">Carlos Eduardo: </w:t>
      </w:r>
      <w:r>
        <w:t>Responsável pela construção de consultas avançadas, views e plano de testes de desempenho.</w:t>
      </w:r>
    </w:p>
    <w:p>
      <w:pPr>
        <w:pStyle w:val="Heading2"/>
      </w:pPr>
      <w:r>
        <w:t>7.2 Validação Conjunta de Requisitos</w:t>
      </w:r>
    </w:p>
    <w:p>
      <w:r>
        <w:t>Nenhuma alteração nos requisitos ou no esquema do banco de dados será incorporada sem a revisão e aprovação de ao menos dois integrantes do grupo, garantindo rastreabilidade e consistência com o enunciado da disciplina.</w:t>
      </w:r>
    </w:p>
    <w:p>
      <w:pPr>
        <w:pStyle w:val="Heading2"/>
      </w:pPr>
      <w:r>
        <w:t>7.3 Apontamentos e Melhorias Contínuas</w:t>
      </w:r>
    </w:p>
    <w:p>
      <w:r>
        <w:t>Ao final de cada marco do projeto, o grupo realizará reuniões de alinhamento para mapear pontos de melhoria nos scripts SQL, otimização de consultas e refatoração do modelo relacional conforme o feedback do docente.</w:t>
      </w:r>
    </w:p>
    <w:p>
      <w:r>
        <w:rPr>
          <w:b/>
        </w:rPr>
        <w:t xml:space="preserve">Nota: </w:t>
      </w:r>
      <w:r>
        <w:t>Este plano possui caráter semi-genérico e flexível, estando totalmente sujeito a alterações e adaptações conforme o andamento do projeto e as decisões conjuntas do grupo.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