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6604" w:rsidRDefault="00CC4D1A">
      <w:r>
        <w:t>Lead Post-Staining</w:t>
      </w:r>
    </w:p>
    <w:p w:rsidR="007077AF" w:rsidRDefault="007077AF" w:rsidP="00CC4D1A">
      <w:r>
        <w:t>Prep:</w:t>
      </w:r>
    </w:p>
    <w:p w:rsidR="00CC4D1A" w:rsidRDefault="00CC4D1A" w:rsidP="00CC4D1A">
      <w:r>
        <w:t>A stock solution of 1% (w/v) KMnO</w:t>
      </w:r>
      <w:r w:rsidRPr="00CC4D1A">
        <w:rPr>
          <w:vertAlign w:val="subscript"/>
        </w:rPr>
        <w:t>4</w:t>
      </w:r>
      <w:r>
        <w:rPr>
          <w:vertAlign w:val="subscript"/>
        </w:rPr>
        <w:t xml:space="preserve"> </w:t>
      </w:r>
      <w:r>
        <w:t xml:space="preserve">is prepared by dissolving </w:t>
      </w:r>
      <w:r>
        <w:t>KMnO</w:t>
      </w:r>
      <w:r w:rsidRPr="00CC4D1A">
        <w:rPr>
          <w:vertAlign w:val="subscript"/>
        </w:rPr>
        <w:t>4</w:t>
      </w:r>
      <w:r>
        <w:t xml:space="preserve"> in distilled water. </w:t>
      </w:r>
    </w:p>
    <w:p w:rsidR="00CC4D1A" w:rsidRDefault="00CC4D1A" w:rsidP="00CC4D1A">
      <w:pPr>
        <w:ind w:firstLine="720"/>
      </w:pPr>
      <w:r>
        <w:t xml:space="preserve">This is a purple-red colored solution that can be kept several months at room temperature. </w:t>
      </w:r>
    </w:p>
    <w:p w:rsidR="00CC4D1A" w:rsidRDefault="00CC4D1A" w:rsidP="007077AF">
      <w:pPr>
        <w:ind w:left="720"/>
      </w:pPr>
      <w:r>
        <w:t>KMnO</w:t>
      </w:r>
      <w:r w:rsidRPr="00CC4D1A">
        <w:rPr>
          <w:vertAlign w:val="subscript"/>
        </w:rPr>
        <w:t>4</w:t>
      </w:r>
      <w:r>
        <w:t xml:space="preserve"> in sulfuric acid concentrations &gt;0.5N severely damages </w:t>
      </w:r>
      <w:proofErr w:type="spellStart"/>
      <w:r>
        <w:t>Lowicryl</w:t>
      </w:r>
      <w:proofErr w:type="spellEnd"/>
      <w:r>
        <w:t xml:space="preserve"> K4M ultrathin sections, and sulfuric acid concentrations &lt;0.01 N Produce contaminants on the sections.</w:t>
      </w:r>
    </w:p>
    <w:p w:rsidR="007077AF" w:rsidRDefault="007077AF" w:rsidP="007077AF">
      <w:pPr>
        <w:ind w:left="720"/>
      </w:pPr>
      <w:r>
        <w:t>Prolonged incubation of &gt; 5min. causes the loss of ultrathin sections on gold TEM grids, and &lt;10 seconds has no effect on contrast.</w:t>
      </w:r>
    </w:p>
    <w:p w:rsidR="007077AF" w:rsidRPr="00CC4D1A" w:rsidRDefault="007077AF" w:rsidP="007077AF">
      <w:r>
        <w:t xml:space="preserve">Staining: </w:t>
      </w:r>
    </w:p>
    <w:p w:rsidR="00CC4D1A" w:rsidRDefault="007077AF">
      <w:pPr>
        <w:rPr>
          <w:iCs/>
        </w:rPr>
      </w:pPr>
      <w:r>
        <w:t xml:space="preserve">1. </w:t>
      </w:r>
      <w:r w:rsidR="00CC4D1A">
        <w:t>Just before staining, add 100</w:t>
      </w:r>
      <w:r w:rsidR="00CC4D1A" w:rsidRPr="00CC4D1A">
        <w:rPr>
          <w:iCs/>
        </w:rPr>
        <w:t>μ</w:t>
      </w:r>
      <w:r w:rsidR="00CC4D1A" w:rsidRPr="00CC4D1A">
        <w:rPr>
          <w:iCs/>
        </w:rPr>
        <w:t>l</w:t>
      </w:r>
      <w:r w:rsidR="00CC4D1A">
        <w:rPr>
          <w:iCs/>
        </w:rPr>
        <w:t xml:space="preserve"> of the </w:t>
      </w:r>
      <w:r w:rsidR="00CC4D1A">
        <w:t>KMnO</w:t>
      </w:r>
      <w:r w:rsidR="00CC4D1A" w:rsidRPr="00CC4D1A">
        <w:rPr>
          <w:vertAlign w:val="subscript"/>
        </w:rPr>
        <w:t>4</w:t>
      </w:r>
      <w:r w:rsidR="00CC4D1A">
        <w:t xml:space="preserve"> stock solution and </w:t>
      </w:r>
      <w:r w:rsidR="00CC4D1A">
        <w:t>100</w:t>
      </w:r>
      <w:r w:rsidR="00CC4D1A" w:rsidRPr="00CC4D1A">
        <w:rPr>
          <w:iCs/>
        </w:rPr>
        <w:t>μl</w:t>
      </w:r>
      <w:r w:rsidR="00CC4D1A">
        <w:rPr>
          <w:iCs/>
        </w:rPr>
        <w:t xml:space="preserve"> of 1 N H</w:t>
      </w:r>
      <w:r w:rsidR="00CC4D1A" w:rsidRPr="00CC4D1A">
        <w:rPr>
          <w:iCs/>
          <w:vertAlign w:val="subscript"/>
        </w:rPr>
        <w:t>2</w:t>
      </w:r>
      <w:r w:rsidR="00CC4D1A">
        <w:rPr>
          <w:iCs/>
        </w:rPr>
        <w:t>SO</w:t>
      </w:r>
      <w:r w:rsidR="00CC4D1A" w:rsidRPr="00CC4D1A">
        <w:rPr>
          <w:iCs/>
          <w:vertAlign w:val="subscript"/>
        </w:rPr>
        <w:t>4</w:t>
      </w:r>
      <w:r w:rsidR="00CC4D1A">
        <w:rPr>
          <w:iCs/>
        </w:rPr>
        <w:t xml:space="preserve"> (sulfuric acid) to 800</w:t>
      </w:r>
      <w:r w:rsidR="00CC4D1A" w:rsidRPr="00CC4D1A">
        <w:rPr>
          <w:iCs/>
        </w:rPr>
        <w:t>μl</w:t>
      </w:r>
      <w:r w:rsidR="00CC4D1A">
        <w:rPr>
          <w:iCs/>
        </w:rPr>
        <w:t xml:space="preserve"> of distilled water for a final concentration of 0.1% </w:t>
      </w:r>
      <w:r w:rsidR="00CC4D1A">
        <w:t>KMnO</w:t>
      </w:r>
      <w:r w:rsidR="00CC4D1A" w:rsidRPr="00CC4D1A">
        <w:rPr>
          <w:vertAlign w:val="subscript"/>
        </w:rPr>
        <w:t>4</w:t>
      </w:r>
      <w:r w:rsidR="00CC4D1A">
        <w:t xml:space="preserve"> in 0.1 N </w:t>
      </w:r>
      <w:r w:rsidR="00CC4D1A">
        <w:rPr>
          <w:iCs/>
        </w:rPr>
        <w:t>H</w:t>
      </w:r>
      <w:r w:rsidR="00CC4D1A" w:rsidRPr="00CC4D1A">
        <w:rPr>
          <w:iCs/>
          <w:vertAlign w:val="subscript"/>
        </w:rPr>
        <w:t>2</w:t>
      </w:r>
      <w:r w:rsidR="00CC4D1A">
        <w:rPr>
          <w:iCs/>
        </w:rPr>
        <w:t>SO</w:t>
      </w:r>
      <w:r w:rsidR="00CC4D1A" w:rsidRPr="00CC4D1A">
        <w:rPr>
          <w:iCs/>
          <w:vertAlign w:val="subscript"/>
        </w:rPr>
        <w:t>4</w:t>
      </w:r>
      <w:r w:rsidR="00CC4D1A">
        <w:rPr>
          <w:iCs/>
        </w:rPr>
        <w:t>.</w:t>
      </w:r>
    </w:p>
    <w:p w:rsidR="007077AF" w:rsidRDefault="007077AF">
      <w:pPr>
        <w:rPr>
          <w:iCs/>
        </w:rPr>
      </w:pPr>
      <w:r>
        <w:rPr>
          <w:iCs/>
        </w:rPr>
        <w:t xml:space="preserve">2.  Dip coverslip in </w:t>
      </w:r>
      <w:proofErr w:type="spellStart"/>
      <w:r>
        <w:rPr>
          <w:iCs/>
        </w:rPr>
        <w:t>coplin</w:t>
      </w:r>
      <w:proofErr w:type="spellEnd"/>
      <w:r>
        <w:rPr>
          <w:iCs/>
        </w:rPr>
        <w:t xml:space="preserve"> jar filled with water</w:t>
      </w:r>
    </w:p>
    <w:p w:rsidR="007077AF" w:rsidRDefault="007077AF">
      <w:pPr>
        <w:rPr>
          <w:iCs/>
        </w:rPr>
      </w:pPr>
      <w:r>
        <w:rPr>
          <w:iCs/>
        </w:rPr>
        <w:t>3. Remove and put into petri dish with filter paper or gauze underneath</w:t>
      </w:r>
    </w:p>
    <w:p w:rsidR="007077AF" w:rsidRDefault="007077AF">
      <w:pPr>
        <w:rPr>
          <w:iCs/>
        </w:rPr>
      </w:pPr>
      <w:r>
        <w:rPr>
          <w:iCs/>
        </w:rPr>
        <w:t>4. Stain 1 minute in freshly made acidified permanganate staining solution.</w:t>
      </w:r>
    </w:p>
    <w:p w:rsidR="007077AF" w:rsidRDefault="007077AF">
      <w:pPr>
        <w:rPr>
          <w:iCs/>
        </w:rPr>
      </w:pPr>
      <w:r>
        <w:rPr>
          <w:iCs/>
        </w:rPr>
        <w:t>5. Quickly remove stain and flood coverslip with large quantities of DI water</w:t>
      </w:r>
    </w:p>
    <w:p w:rsidR="007077AF" w:rsidRDefault="007077AF">
      <w:pPr>
        <w:rPr>
          <w:iCs/>
        </w:rPr>
      </w:pPr>
      <w:r>
        <w:rPr>
          <w:iCs/>
        </w:rPr>
        <w:t>6. Put back in staining dish and add small amount of filtered 5% aqueous Uranyl Acetate</w:t>
      </w:r>
    </w:p>
    <w:p w:rsidR="007077AF" w:rsidRDefault="007077AF">
      <w:pPr>
        <w:rPr>
          <w:iCs/>
        </w:rPr>
      </w:pPr>
      <w:r>
        <w:rPr>
          <w:iCs/>
        </w:rPr>
        <w:t>7. Stain for 30 min.</w:t>
      </w:r>
    </w:p>
    <w:p w:rsidR="007077AF" w:rsidRDefault="007077AF">
      <w:pPr>
        <w:rPr>
          <w:iCs/>
        </w:rPr>
      </w:pPr>
      <w:r>
        <w:rPr>
          <w:iCs/>
        </w:rPr>
        <w:t xml:space="preserve">8. While coverslip is staining, make up fresh lead solution (0.01 to 0.04 g lead citrate in a 10 ml tube already weighed out). Add 1 ml of carbonate free 2N </w:t>
      </w:r>
      <w:proofErr w:type="spellStart"/>
      <w:r>
        <w:rPr>
          <w:iCs/>
        </w:rPr>
        <w:t>NaOH</w:t>
      </w:r>
      <w:proofErr w:type="spellEnd"/>
      <w:r>
        <w:rPr>
          <w:iCs/>
        </w:rPr>
        <w:t xml:space="preserve"> to dissolve the lead, then add 9 </w:t>
      </w:r>
      <w:proofErr w:type="spellStart"/>
      <w:r>
        <w:rPr>
          <w:iCs/>
        </w:rPr>
        <w:t>mls</w:t>
      </w:r>
      <w:proofErr w:type="spellEnd"/>
      <w:r>
        <w:rPr>
          <w:iCs/>
        </w:rPr>
        <w:t xml:space="preserve"> of water. Filter before using. Should be clear. </w:t>
      </w:r>
    </w:p>
    <w:p w:rsidR="007077AF" w:rsidRDefault="007077AF">
      <w:pPr>
        <w:rPr>
          <w:iCs/>
        </w:rPr>
      </w:pPr>
      <w:r>
        <w:rPr>
          <w:iCs/>
        </w:rPr>
        <w:t xml:space="preserve">9. Remove UA staining solution and flood coverslip with large quantities of water. Store in </w:t>
      </w:r>
      <w:proofErr w:type="spellStart"/>
      <w:r>
        <w:rPr>
          <w:iCs/>
        </w:rPr>
        <w:t>coplin</w:t>
      </w:r>
      <w:proofErr w:type="spellEnd"/>
      <w:r>
        <w:rPr>
          <w:iCs/>
        </w:rPr>
        <w:t xml:space="preserve"> dish while getting lead stain ready. Add </w:t>
      </w:r>
      <w:proofErr w:type="spellStart"/>
      <w:r>
        <w:rPr>
          <w:iCs/>
        </w:rPr>
        <w:t>NaOH</w:t>
      </w:r>
      <w:proofErr w:type="spellEnd"/>
      <w:r>
        <w:rPr>
          <w:iCs/>
        </w:rPr>
        <w:t xml:space="preserve"> pellets to staining dish.</w:t>
      </w:r>
    </w:p>
    <w:p w:rsidR="007077AF" w:rsidRDefault="007077AF">
      <w:pPr>
        <w:rPr>
          <w:iCs/>
        </w:rPr>
      </w:pPr>
      <w:r>
        <w:rPr>
          <w:iCs/>
        </w:rPr>
        <w:t>10. Add freshly made and filtered lead citrate. Stain for 1 min ONLY! Remove lead and flood coverslip with water.</w:t>
      </w:r>
    </w:p>
    <w:p w:rsidR="007077AF" w:rsidRDefault="007077AF">
      <w:pPr>
        <w:rPr>
          <w:iCs/>
        </w:rPr>
      </w:pPr>
      <w:r>
        <w:rPr>
          <w:iCs/>
        </w:rPr>
        <w:t>11. Let dry then mount with carbon paint onto SEM mount. Let paint harden and dry thoroughly before putting in scope.</w:t>
      </w:r>
    </w:p>
    <w:p w:rsidR="00CC4D1A" w:rsidRDefault="00CC4D1A"/>
    <w:p w:rsidR="00CC4D1A" w:rsidRDefault="00CC4D1A"/>
    <w:p w:rsidR="00CC4D1A" w:rsidRDefault="00CC4D1A">
      <w:bookmarkStart w:id="0" w:name="_GoBack"/>
      <w:bookmarkEnd w:id="0"/>
      <w:r>
        <w:t xml:space="preserve">S.D. </w:t>
      </w:r>
      <w:proofErr w:type="spellStart"/>
      <w:r>
        <w:t>Schwartzbach</w:t>
      </w:r>
      <w:proofErr w:type="spellEnd"/>
      <w:r>
        <w:t xml:space="preserve">, T. </w:t>
      </w:r>
      <w:proofErr w:type="spellStart"/>
      <w:r>
        <w:t>Osafune</w:t>
      </w:r>
      <w:proofErr w:type="spellEnd"/>
      <w:r>
        <w:t xml:space="preserve"> (eds.), </w:t>
      </w:r>
      <w:proofErr w:type="spellStart"/>
      <w:r>
        <w:t>Immunoelectron</w:t>
      </w:r>
      <w:proofErr w:type="spellEnd"/>
      <w:r>
        <w:t xml:space="preserve"> Microscopy, Methods in Molecular Biology 657, DOI 10.1007/978-1-60761-783-9_14, Springer </w:t>
      </w:r>
      <w:proofErr w:type="spellStart"/>
      <w:r>
        <w:t>Science+Business</w:t>
      </w:r>
      <w:proofErr w:type="spellEnd"/>
      <w:r>
        <w:t xml:space="preserve"> Media, LLC 2010</w:t>
      </w:r>
    </w:p>
    <w:sectPr w:rsidR="00CC4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D1A"/>
    <w:rsid w:val="00397558"/>
    <w:rsid w:val="007077AF"/>
    <w:rsid w:val="00AE6604"/>
    <w:rsid w:val="00CC4D1A"/>
    <w:rsid w:val="00F00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175E4D-7786-4CB0-8844-D2D872F9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856"/>
    <w:pPr>
      <w:spacing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7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 Parker</dc:creator>
  <cp:keywords/>
  <dc:description/>
  <cp:lastModifiedBy>Kristy Parker</cp:lastModifiedBy>
  <cp:revision>1</cp:revision>
  <dcterms:created xsi:type="dcterms:W3CDTF">2016-08-24T22:04:00Z</dcterms:created>
  <dcterms:modified xsi:type="dcterms:W3CDTF">2016-08-24T22:23:00Z</dcterms:modified>
</cp:coreProperties>
</file>