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5381" w14:textId="38C65644" w:rsidR="00D673AA" w:rsidRDefault="00D673AA" w:rsidP="00D673AA">
      <w:pPr>
        <w:pStyle w:val="a3"/>
        <w:numPr>
          <w:ilvl w:val="0"/>
          <w:numId w:val="1"/>
        </w:numPr>
        <w:ind w:right="-284"/>
      </w:pPr>
      <w:r>
        <w:t xml:space="preserve">Скачать </w:t>
      </w:r>
      <w:proofErr w:type="spellStart"/>
      <w:r>
        <w:rPr>
          <w:lang w:val="en-US"/>
        </w:rPr>
        <w:t>pgAdmin</w:t>
      </w:r>
      <w:proofErr w:type="spellEnd"/>
      <w:r w:rsidRPr="00D673AA">
        <w:t xml:space="preserve"> 4 </w:t>
      </w:r>
      <w:r>
        <w:t xml:space="preserve">под вашу операционную систему по ссылке: </w:t>
      </w:r>
      <w:hyperlink r:id="rId5" w:history="1">
        <w:r w:rsidRPr="00D673AA">
          <w:rPr>
            <w:rStyle w:val="a4"/>
            <w:lang w:val="en-US"/>
          </w:rPr>
          <w:t>https</w:t>
        </w:r>
        <w:r w:rsidRPr="00D673AA">
          <w:rPr>
            <w:rStyle w:val="a4"/>
          </w:rPr>
          <w:t>://</w:t>
        </w:r>
        <w:r w:rsidRPr="00D673AA">
          <w:rPr>
            <w:rStyle w:val="a4"/>
            <w:lang w:val="en-US"/>
          </w:rPr>
          <w:t>www</w:t>
        </w:r>
        <w:r w:rsidRPr="00D673AA">
          <w:rPr>
            <w:rStyle w:val="a4"/>
          </w:rPr>
          <w:t>.</w:t>
        </w:r>
        <w:proofErr w:type="spellStart"/>
        <w:r w:rsidRPr="00D673AA">
          <w:rPr>
            <w:rStyle w:val="a4"/>
            <w:lang w:val="en-US"/>
          </w:rPr>
          <w:t>pgadmin</w:t>
        </w:r>
        <w:proofErr w:type="spellEnd"/>
        <w:r w:rsidRPr="00D673AA">
          <w:rPr>
            <w:rStyle w:val="a4"/>
          </w:rPr>
          <w:t>.</w:t>
        </w:r>
        <w:r w:rsidRPr="00D673AA">
          <w:rPr>
            <w:rStyle w:val="a4"/>
            <w:lang w:val="en-US"/>
          </w:rPr>
          <w:t>org</w:t>
        </w:r>
        <w:r w:rsidRPr="00D673AA">
          <w:rPr>
            <w:rStyle w:val="a4"/>
          </w:rPr>
          <w:t>/</w:t>
        </w:r>
        <w:r w:rsidRPr="00D673AA">
          <w:rPr>
            <w:rStyle w:val="a4"/>
            <w:lang w:val="en-US"/>
          </w:rPr>
          <w:t>download</w:t>
        </w:r>
      </w:hyperlink>
      <w:hyperlink r:id="rId6" w:history="1">
        <w:r w:rsidRPr="00D673AA">
          <w:rPr>
            <w:rStyle w:val="a4"/>
          </w:rPr>
          <w:t>/</w:t>
        </w:r>
      </w:hyperlink>
    </w:p>
    <w:p w14:paraId="2BE838CF" w14:textId="4EE43FC9" w:rsidR="00D673AA" w:rsidRDefault="00D673AA" w:rsidP="00D673AA">
      <w:pPr>
        <w:pStyle w:val="a3"/>
        <w:numPr>
          <w:ilvl w:val="0"/>
          <w:numId w:val="1"/>
        </w:numPr>
        <w:ind w:right="-284"/>
      </w:pPr>
      <w:r>
        <w:t xml:space="preserve">Установить </w:t>
      </w:r>
      <w:proofErr w:type="spellStart"/>
      <w:r>
        <w:rPr>
          <w:lang w:val="en-US"/>
        </w:rPr>
        <w:t>pgAdmin</w:t>
      </w:r>
      <w:proofErr w:type="spellEnd"/>
      <w:r w:rsidRPr="00D673AA">
        <w:t xml:space="preserve"> 4</w:t>
      </w:r>
      <w:r>
        <w:t>, следуя инструкциям установщика.</w:t>
      </w:r>
    </w:p>
    <w:p w14:paraId="51B0FB12" w14:textId="76A77F98" w:rsidR="00D673AA" w:rsidRDefault="00D673AA" w:rsidP="00D673AA">
      <w:pPr>
        <w:pStyle w:val="a3"/>
        <w:numPr>
          <w:ilvl w:val="0"/>
          <w:numId w:val="1"/>
        </w:numPr>
        <w:ind w:right="-284"/>
      </w:pPr>
      <w:r>
        <w:t xml:space="preserve">Запустить </w:t>
      </w:r>
      <w:proofErr w:type="spellStart"/>
      <w:r>
        <w:rPr>
          <w:lang w:val="en-US"/>
        </w:rPr>
        <w:t>pgAdmin</w:t>
      </w:r>
      <w:proofErr w:type="spellEnd"/>
      <w:r w:rsidRPr="00D673AA">
        <w:t xml:space="preserve"> 4</w:t>
      </w:r>
      <w:r>
        <w:t>.</w:t>
      </w:r>
    </w:p>
    <w:p w14:paraId="12D6F2AB" w14:textId="58A09285" w:rsidR="00D673AA" w:rsidRDefault="00D673AA" w:rsidP="00D673AA">
      <w:pPr>
        <w:pStyle w:val="a3"/>
        <w:numPr>
          <w:ilvl w:val="0"/>
          <w:numId w:val="1"/>
        </w:numPr>
        <w:ind w:left="-993" w:firstLine="0"/>
      </w:pPr>
      <w:r>
        <w:t xml:space="preserve">При первом запуске программы будет предложено создать мастер-пароль для доступа к </w:t>
      </w:r>
      <w:proofErr w:type="spellStart"/>
      <w:r>
        <w:rPr>
          <w:lang w:val="en-US"/>
        </w:rPr>
        <w:t>pgAdmin</w:t>
      </w:r>
      <w:proofErr w:type="spellEnd"/>
      <w:r w:rsidRPr="00D673AA">
        <w:t xml:space="preserve"> 4</w:t>
      </w:r>
      <w:r>
        <w:t xml:space="preserve"> см. рис. 1</w:t>
      </w:r>
    </w:p>
    <w:p w14:paraId="60ED60F6" w14:textId="24B4D7E8" w:rsidR="00D673AA" w:rsidRDefault="00D673AA" w:rsidP="00D673AA">
      <w:pPr>
        <w:pStyle w:val="a3"/>
        <w:ind w:left="-633"/>
      </w:pPr>
      <w:r>
        <w:t>Придумайте и запомните (запишите) пароль, введите его в поле ввода и нажмите кнопку «ОК»</w:t>
      </w:r>
    </w:p>
    <w:p w14:paraId="48CBAF9B" w14:textId="77777777" w:rsidR="00D673AA" w:rsidRPr="00D673AA" w:rsidRDefault="00D673AA" w:rsidP="00D673AA">
      <w:pPr>
        <w:pStyle w:val="a3"/>
        <w:ind w:left="-633"/>
      </w:pPr>
    </w:p>
    <w:p w14:paraId="641D5321" w14:textId="4CE606E8" w:rsidR="00A159B2" w:rsidRDefault="00D673AA" w:rsidP="00D673AA">
      <w:pPr>
        <w:pStyle w:val="a3"/>
        <w:ind w:left="-633" w:right="-284"/>
      </w:pPr>
      <w:r>
        <w:rPr>
          <w:noProof/>
        </w:rPr>
        <w:drawing>
          <wp:inline distT="0" distB="0" distL="0" distR="0" wp14:anchorId="3201834B" wp14:editId="11B419E3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CBF9" w14:textId="491C9C5C" w:rsidR="00D673AA" w:rsidRDefault="00D673AA" w:rsidP="00D673AA">
      <w:pPr>
        <w:pStyle w:val="a3"/>
        <w:ind w:left="-633" w:right="-284"/>
        <w:jc w:val="center"/>
      </w:pPr>
      <w:r>
        <w:t>Рис. 1</w:t>
      </w:r>
    </w:p>
    <w:p w14:paraId="57B71225" w14:textId="253FE996" w:rsidR="00D673AA" w:rsidRDefault="00D673AA" w:rsidP="00D673AA">
      <w:pPr>
        <w:pStyle w:val="a3"/>
        <w:ind w:left="-633" w:right="-284"/>
        <w:jc w:val="center"/>
      </w:pPr>
    </w:p>
    <w:p w14:paraId="1FF0F8A9" w14:textId="31E7C529" w:rsidR="00D673AA" w:rsidRDefault="00D673AA" w:rsidP="00D673AA">
      <w:pPr>
        <w:pStyle w:val="a3"/>
        <w:numPr>
          <w:ilvl w:val="0"/>
          <w:numId w:val="1"/>
        </w:numPr>
        <w:ind w:right="-284"/>
      </w:pPr>
      <w:r>
        <w:t xml:space="preserve">Теперь переключим интерфейс </w:t>
      </w:r>
      <w:proofErr w:type="spellStart"/>
      <w:r>
        <w:rPr>
          <w:lang w:val="en-US"/>
        </w:rPr>
        <w:t>pgAdmin</w:t>
      </w:r>
      <w:proofErr w:type="spellEnd"/>
      <w:r w:rsidRPr="00D673AA">
        <w:t xml:space="preserve"> 4</w:t>
      </w:r>
      <w:r>
        <w:t xml:space="preserve"> на русский язык, для этого нажимаем в левом-верхнем углу </w:t>
      </w:r>
      <w:r>
        <w:rPr>
          <w:lang w:val="en-US"/>
        </w:rPr>
        <w:t>File</w:t>
      </w:r>
      <w:r w:rsidRPr="00D673AA">
        <w:t>-</w:t>
      </w:r>
      <w:r>
        <w:rPr>
          <w:lang w:val="en-US"/>
        </w:rPr>
        <w:t>Preferences</w:t>
      </w:r>
      <w:r w:rsidRPr="00D673AA">
        <w:t xml:space="preserve">. </w:t>
      </w:r>
      <w:r>
        <w:t>см. рис. 2.</w:t>
      </w:r>
    </w:p>
    <w:p w14:paraId="18BB7A49" w14:textId="6B4EEF66" w:rsidR="00D673AA" w:rsidRDefault="00D673AA" w:rsidP="00D673AA">
      <w:pPr>
        <w:pStyle w:val="a3"/>
        <w:ind w:left="-633" w:right="-284"/>
      </w:pPr>
    </w:p>
    <w:p w14:paraId="4E4314B0" w14:textId="05C15D16" w:rsidR="00D673AA" w:rsidRDefault="00D673AA" w:rsidP="00D673AA">
      <w:pPr>
        <w:pStyle w:val="a3"/>
        <w:ind w:left="-633" w:right="-284"/>
        <w:jc w:val="center"/>
      </w:pPr>
      <w:r>
        <w:rPr>
          <w:noProof/>
        </w:rPr>
        <w:drawing>
          <wp:inline distT="0" distB="0" distL="0" distR="0" wp14:anchorId="3D678857" wp14:editId="25D5C150">
            <wp:extent cx="15906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774" w14:textId="396F0C19" w:rsidR="00D673AA" w:rsidRDefault="00D673AA" w:rsidP="00D673AA">
      <w:pPr>
        <w:pStyle w:val="a3"/>
        <w:ind w:left="-633" w:right="-284"/>
        <w:jc w:val="center"/>
      </w:pPr>
      <w:r>
        <w:t>Рис. 2</w:t>
      </w:r>
    </w:p>
    <w:p w14:paraId="742FF225" w14:textId="6E697830" w:rsidR="00D673AA" w:rsidRDefault="00D673AA" w:rsidP="00D673AA">
      <w:pPr>
        <w:pStyle w:val="a3"/>
        <w:ind w:left="-633" w:right="-284"/>
        <w:jc w:val="center"/>
      </w:pPr>
    </w:p>
    <w:p w14:paraId="5F34C84A" w14:textId="605E990D" w:rsidR="00D673AA" w:rsidRDefault="00D673AA" w:rsidP="00D673AA">
      <w:pPr>
        <w:pStyle w:val="a3"/>
        <w:numPr>
          <w:ilvl w:val="0"/>
          <w:numId w:val="1"/>
        </w:numPr>
        <w:ind w:right="-284"/>
      </w:pPr>
      <w:r>
        <w:t xml:space="preserve">Отобразится окно настроек программы. В дереве </w:t>
      </w:r>
      <w:r w:rsidR="00475866">
        <w:t xml:space="preserve">настроек находим пункт </w:t>
      </w:r>
      <w:r w:rsidR="00475866">
        <w:rPr>
          <w:lang w:val="en-US"/>
        </w:rPr>
        <w:t>Miscellaneous</w:t>
      </w:r>
      <w:r w:rsidR="00475866" w:rsidRPr="00475866">
        <w:t xml:space="preserve"> -&gt; </w:t>
      </w:r>
      <w:r w:rsidR="00475866">
        <w:rPr>
          <w:lang w:val="en-US"/>
        </w:rPr>
        <w:t>User</w:t>
      </w:r>
      <w:r w:rsidR="00475866" w:rsidRPr="00475866">
        <w:t xml:space="preserve"> </w:t>
      </w:r>
      <w:r w:rsidR="00475866">
        <w:rPr>
          <w:lang w:val="en-US"/>
        </w:rPr>
        <w:t>language</w:t>
      </w:r>
      <w:r w:rsidR="00475866" w:rsidRPr="00475866">
        <w:t xml:space="preserve"> </w:t>
      </w:r>
      <w:r>
        <w:t xml:space="preserve">см. рис. 3. </w:t>
      </w:r>
    </w:p>
    <w:p w14:paraId="05739BE9" w14:textId="3F30DFC9" w:rsidR="00D673AA" w:rsidRDefault="00D673AA" w:rsidP="00D673AA">
      <w:pPr>
        <w:pStyle w:val="a3"/>
        <w:ind w:left="-633" w:right="-284"/>
      </w:pPr>
    </w:p>
    <w:p w14:paraId="5105E6F4" w14:textId="2C291C74" w:rsidR="00D673AA" w:rsidRDefault="00D673AA" w:rsidP="00D673AA">
      <w:pPr>
        <w:pStyle w:val="a3"/>
        <w:ind w:left="-633" w:right="-284"/>
      </w:pPr>
      <w:r>
        <w:rPr>
          <w:noProof/>
        </w:rPr>
        <w:lastRenderedPageBreak/>
        <w:drawing>
          <wp:inline distT="0" distB="0" distL="0" distR="0" wp14:anchorId="66379E53" wp14:editId="12D3E3E6">
            <wp:extent cx="6145907" cy="4191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829" cy="4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EBB" w14:textId="77777777" w:rsidR="00D673AA" w:rsidRDefault="00D673AA" w:rsidP="00D673AA">
      <w:pPr>
        <w:pStyle w:val="a3"/>
        <w:ind w:left="-633" w:right="-284"/>
      </w:pPr>
    </w:p>
    <w:p w14:paraId="11E5634B" w14:textId="28226E73" w:rsidR="00D673AA" w:rsidRDefault="00D673AA" w:rsidP="00D673AA">
      <w:pPr>
        <w:pStyle w:val="a3"/>
        <w:ind w:left="-633" w:right="-284"/>
        <w:jc w:val="center"/>
      </w:pPr>
      <w:r>
        <w:t>Рис. 3</w:t>
      </w:r>
    </w:p>
    <w:p w14:paraId="4BF40CBD" w14:textId="6C999C21" w:rsidR="00475866" w:rsidRDefault="00475866" w:rsidP="00D673AA">
      <w:pPr>
        <w:pStyle w:val="a3"/>
        <w:ind w:left="-633" w:right="-284"/>
        <w:jc w:val="center"/>
      </w:pPr>
    </w:p>
    <w:p w14:paraId="5C078649" w14:textId="51B5724F" w:rsidR="00475866" w:rsidRDefault="00475866" w:rsidP="00475866">
      <w:pPr>
        <w:pStyle w:val="a3"/>
        <w:numPr>
          <w:ilvl w:val="0"/>
          <w:numId w:val="1"/>
        </w:numPr>
        <w:ind w:right="-284"/>
      </w:pPr>
      <w:r>
        <w:t>Выбираем в селекторе справа «</w:t>
      </w:r>
      <w:r>
        <w:rPr>
          <w:lang w:val="en-US"/>
        </w:rPr>
        <w:t>Russian</w:t>
      </w:r>
      <w:r>
        <w:t>» и нажимаем кнопку «</w:t>
      </w:r>
      <w:r>
        <w:rPr>
          <w:lang w:val="en-US"/>
        </w:rPr>
        <w:t>Save</w:t>
      </w:r>
      <w:r>
        <w:t>» см. рис. 4.</w:t>
      </w:r>
    </w:p>
    <w:p w14:paraId="5B939DBE" w14:textId="49176E25" w:rsidR="00475866" w:rsidRDefault="00475866" w:rsidP="00475866">
      <w:pPr>
        <w:pStyle w:val="a3"/>
        <w:ind w:left="-633" w:right="-284"/>
      </w:pPr>
    </w:p>
    <w:p w14:paraId="22E95F67" w14:textId="45C6EABD" w:rsidR="00475866" w:rsidRDefault="00475866" w:rsidP="00475866">
      <w:pPr>
        <w:pStyle w:val="a3"/>
        <w:ind w:left="-633" w:right="-284"/>
      </w:pPr>
      <w:r>
        <w:rPr>
          <w:noProof/>
        </w:rPr>
        <w:drawing>
          <wp:inline distT="0" distB="0" distL="0" distR="0" wp14:anchorId="25C97F29" wp14:editId="069E0916">
            <wp:extent cx="6120765" cy="41713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E16" w14:textId="77777777" w:rsidR="00475866" w:rsidRDefault="00475866" w:rsidP="00475866">
      <w:pPr>
        <w:pStyle w:val="a3"/>
        <w:ind w:left="-633" w:right="-284"/>
      </w:pPr>
    </w:p>
    <w:p w14:paraId="2E13F588" w14:textId="2985F148" w:rsidR="00475866" w:rsidRDefault="00475866" w:rsidP="00475866">
      <w:pPr>
        <w:pStyle w:val="a3"/>
        <w:ind w:left="-633" w:right="-284"/>
        <w:jc w:val="center"/>
      </w:pPr>
      <w:r>
        <w:t>Рис. 4</w:t>
      </w:r>
    </w:p>
    <w:p w14:paraId="12861533" w14:textId="697A0C99" w:rsidR="00475866" w:rsidRDefault="00475866" w:rsidP="00475866">
      <w:pPr>
        <w:pStyle w:val="a3"/>
        <w:numPr>
          <w:ilvl w:val="0"/>
          <w:numId w:val="1"/>
        </w:numPr>
        <w:ind w:right="-284"/>
      </w:pPr>
      <w:r>
        <w:lastRenderedPageBreak/>
        <w:t>Программа предложит перезагрузиться, чтобы применить языковые настройки</w:t>
      </w:r>
      <w:r w:rsidR="00FB7796">
        <w:t>, нажмите кнопку «</w:t>
      </w:r>
      <w:r w:rsidR="00FB7796">
        <w:rPr>
          <w:lang w:val="en-US"/>
        </w:rPr>
        <w:t>Refresh</w:t>
      </w:r>
      <w:r w:rsidR="00FB7796">
        <w:t>» см. рис. 5.</w:t>
      </w:r>
    </w:p>
    <w:p w14:paraId="40079BE6" w14:textId="061D8068" w:rsidR="00FB7796" w:rsidRDefault="00FB7796" w:rsidP="00FB7796">
      <w:pPr>
        <w:pStyle w:val="a3"/>
        <w:ind w:left="-633" w:right="-284"/>
      </w:pPr>
    </w:p>
    <w:p w14:paraId="5BA5E3B5" w14:textId="0A42266C" w:rsidR="00FB7796" w:rsidRDefault="00FB7796" w:rsidP="00FB7796">
      <w:pPr>
        <w:pStyle w:val="a3"/>
        <w:ind w:left="-633" w:right="-284"/>
      </w:pPr>
      <w:r>
        <w:rPr>
          <w:noProof/>
        </w:rPr>
        <w:drawing>
          <wp:inline distT="0" distB="0" distL="0" distR="0" wp14:anchorId="19E5495B" wp14:editId="70E5F6FB">
            <wp:extent cx="590550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2BC" w14:textId="3DFC8452" w:rsidR="00FB7796" w:rsidRDefault="00FB7796" w:rsidP="00FB7796">
      <w:pPr>
        <w:pStyle w:val="a3"/>
        <w:ind w:left="-633" w:right="-284"/>
      </w:pPr>
    </w:p>
    <w:p w14:paraId="1B6D23D8" w14:textId="28ABC6F3" w:rsidR="00FB7796" w:rsidRDefault="00FB7796" w:rsidP="00FB7796">
      <w:pPr>
        <w:pStyle w:val="a3"/>
        <w:ind w:left="-633" w:right="-284"/>
        <w:jc w:val="center"/>
      </w:pPr>
      <w:r>
        <w:t>Рис. 5</w:t>
      </w:r>
    </w:p>
    <w:p w14:paraId="60FC339D" w14:textId="4654F7FC" w:rsidR="00FB7796" w:rsidRDefault="00FB7796" w:rsidP="00FB7796">
      <w:pPr>
        <w:pStyle w:val="a3"/>
        <w:ind w:left="-633" w:right="-284"/>
        <w:jc w:val="center"/>
      </w:pPr>
    </w:p>
    <w:p w14:paraId="44BA523E" w14:textId="473924D7" w:rsidR="00FB7796" w:rsidRDefault="00FB7796" w:rsidP="00FB7796">
      <w:pPr>
        <w:pStyle w:val="a3"/>
        <w:numPr>
          <w:ilvl w:val="0"/>
          <w:numId w:val="1"/>
        </w:numPr>
        <w:ind w:right="-284"/>
      </w:pPr>
      <w:r>
        <w:t>Создадим новое подключение к базе данных, для этого нажмем на пиктограмму «Добавить новый сервер»</w:t>
      </w:r>
      <w:r w:rsidRPr="00FB7796">
        <w:t xml:space="preserve"> </w:t>
      </w:r>
      <w:r>
        <w:t>в центральной части экрана см. рис. 6.</w:t>
      </w:r>
    </w:p>
    <w:p w14:paraId="76472531" w14:textId="77777777" w:rsidR="00FB7796" w:rsidRDefault="00FB7796" w:rsidP="00FB7796">
      <w:pPr>
        <w:pStyle w:val="a3"/>
        <w:ind w:left="-633" w:right="-284"/>
      </w:pPr>
    </w:p>
    <w:p w14:paraId="7582DEF9" w14:textId="7A3CE522" w:rsidR="00FB7796" w:rsidRDefault="00FB7796" w:rsidP="00FB7796">
      <w:pPr>
        <w:ind w:right="-284"/>
        <w:jc w:val="center"/>
      </w:pPr>
      <w:r>
        <w:rPr>
          <w:noProof/>
        </w:rPr>
        <w:drawing>
          <wp:inline distT="0" distB="0" distL="0" distR="0" wp14:anchorId="2294D20D" wp14:editId="7E8F28FB">
            <wp:extent cx="357187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972C" w14:textId="00961D4F" w:rsidR="00FB7796" w:rsidRDefault="00FB7796" w:rsidP="00FB7796">
      <w:pPr>
        <w:ind w:right="-284"/>
        <w:jc w:val="center"/>
      </w:pPr>
      <w:r>
        <w:t>Рис. 6</w:t>
      </w:r>
    </w:p>
    <w:p w14:paraId="19EF1F9E" w14:textId="059CA18E" w:rsidR="00FB7796" w:rsidRDefault="00FB7796" w:rsidP="00FB7796">
      <w:pPr>
        <w:ind w:right="-284"/>
        <w:jc w:val="center"/>
      </w:pPr>
    </w:p>
    <w:p w14:paraId="14E59674" w14:textId="721FFEBD" w:rsidR="00883F46" w:rsidRDefault="00FB7796" w:rsidP="00883F46">
      <w:pPr>
        <w:pStyle w:val="a3"/>
        <w:numPr>
          <w:ilvl w:val="0"/>
          <w:numId w:val="1"/>
        </w:numPr>
        <w:ind w:right="-284"/>
      </w:pPr>
      <w:r>
        <w:t xml:space="preserve"> В открывшемся окне создания нового подключения</w:t>
      </w:r>
      <w:r w:rsidR="00883F46">
        <w:t>, на вкладке «</w:t>
      </w:r>
      <w:r w:rsidR="00883F46" w:rsidRPr="00883F46">
        <w:rPr>
          <w:lang w:val="en-US"/>
        </w:rPr>
        <w:t>General</w:t>
      </w:r>
      <w:r w:rsidR="00883F46">
        <w:t>»,</w:t>
      </w:r>
      <w:r>
        <w:t xml:space="preserve"> необходимо</w:t>
      </w:r>
      <w:r w:rsidR="00883F46" w:rsidRPr="00883F46">
        <w:t xml:space="preserve"> </w:t>
      </w:r>
      <w:r w:rsidR="00883F46">
        <w:t xml:space="preserve">ввести имя подключения. Это не имя пользователя или сервера, а именно наименование коннекта к БД. Оно может быть произвольным см. рис. 7.  </w:t>
      </w:r>
    </w:p>
    <w:p w14:paraId="3DF768A8" w14:textId="77777777" w:rsidR="00883F46" w:rsidRDefault="00883F46" w:rsidP="00883F46">
      <w:pPr>
        <w:pStyle w:val="a3"/>
        <w:ind w:left="-633" w:right="-284"/>
      </w:pPr>
    </w:p>
    <w:p w14:paraId="4BA232E0" w14:textId="5776D41D" w:rsidR="00FB7796" w:rsidRDefault="00FB7796" w:rsidP="00883F46">
      <w:pPr>
        <w:pStyle w:val="a3"/>
        <w:ind w:left="-633" w:right="-284"/>
        <w:jc w:val="center"/>
      </w:pPr>
      <w:r>
        <w:rPr>
          <w:noProof/>
        </w:rPr>
        <w:lastRenderedPageBreak/>
        <w:drawing>
          <wp:inline distT="0" distB="0" distL="0" distR="0" wp14:anchorId="09FA5CD5" wp14:editId="6A3DA0F2">
            <wp:extent cx="3705225" cy="4083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01" cy="41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9A2" w14:textId="13799150" w:rsidR="00883F46" w:rsidRDefault="00883F46" w:rsidP="00883F46">
      <w:pPr>
        <w:pStyle w:val="a3"/>
        <w:ind w:left="-633" w:right="-284"/>
        <w:jc w:val="center"/>
      </w:pPr>
    </w:p>
    <w:p w14:paraId="39C86C26" w14:textId="507C9078" w:rsidR="00883F46" w:rsidRDefault="00883F46" w:rsidP="00883F46">
      <w:pPr>
        <w:pStyle w:val="a3"/>
        <w:ind w:left="-633" w:right="-284"/>
        <w:jc w:val="center"/>
      </w:pPr>
      <w:r>
        <w:t>Рис. 7</w:t>
      </w:r>
    </w:p>
    <w:p w14:paraId="55BF3684" w14:textId="239B4783" w:rsidR="00883F46" w:rsidRDefault="00883F46" w:rsidP="00883F46">
      <w:pPr>
        <w:pStyle w:val="a3"/>
        <w:ind w:left="-633" w:right="-284"/>
        <w:jc w:val="center"/>
      </w:pPr>
    </w:p>
    <w:p w14:paraId="1713331A" w14:textId="2FE7A02F" w:rsidR="00883F46" w:rsidRDefault="00883F46" w:rsidP="00883F46">
      <w:pPr>
        <w:pStyle w:val="a3"/>
        <w:numPr>
          <w:ilvl w:val="0"/>
          <w:numId w:val="1"/>
        </w:numPr>
        <w:ind w:right="-284"/>
      </w:pPr>
      <w:r>
        <w:t>Переходим на вкладку «Соединение» и заполняем поля.</w:t>
      </w:r>
    </w:p>
    <w:p w14:paraId="63F902D0" w14:textId="77777777" w:rsidR="00883F46" w:rsidRDefault="00883F46" w:rsidP="00883F46">
      <w:pPr>
        <w:pStyle w:val="a3"/>
        <w:ind w:left="-633" w:right="-284"/>
      </w:pPr>
    </w:p>
    <w:p w14:paraId="2F82217F" w14:textId="5A2F96CE" w:rsidR="00883F46" w:rsidRDefault="00883F46" w:rsidP="00883F46">
      <w:pPr>
        <w:pStyle w:val="a3"/>
        <w:ind w:left="-633" w:right="-284"/>
        <w:rPr>
          <w:b/>
        </w:rPr>
      </w:pPr>
      <w:r>
        <w:t xml:space="preserve">«Имя/Адрес сервера» </w:t>
      </w:r>
      <w:r>
        <w:tab/>
      </w:r>
      <w:r>
        <w:tab/>
        <w:t xml:space="preserve"> </w:t>
      </w:r>
      <w:r w:rsidRPr="00883F46">
        <w:rPr>
          <w:b/>
        </w:rPr>
        <w:t>85.202.231.109</w:t>
      </w:r>
    </w:p>
    <w:p w14:paraId="232ECBE0" w14:textId="476AEA64" w:rsidR="00883F46" w:rsidRDefault="00883F46" w:rsidP="00883F46">
      <w:pPr>
        <w:pStyle w:val="a3"/>
        <w:ind w:left="-633" w:right="-284"/>
        <w:rPr>
          <w:b/>
        </w:rPr>
      </w:pPr>
      <w:r w:rsidRPr="00883F46">
        <w:t>«Порт»</w:t>
      </w:r>
      <w:r>
        <w:tab/>
      </w:r>
      <w:r>
        <w:tab/>
      </w:r>
      <w:r>
        <w:tab/>
      </w:r>
      <w:r>
        <w:tab/>
        <w:t xml:space="preserve"> </w:t>
      </w:r>
      <w:r w:rsidRPr="00883F46">
        <w:rPr>
          <w:b/>
        </w:rPr>
        <w:t>6543</w:t>
      </w:r>
    </w:p>
    <w:p w14:paraId="6BAEE727" w14:textId="50730DBC" w:rsidR="00883F46" w:rsidRDefault="00883F46" w:rsidP="00883F46">
      <w:pPr>
        <w:pStyle w:val="a3"/>
        <w:ind w:left="-633" w:right="-284"/>
      </w:pPr>
      <w:r>
        <w:t>«Служебная база данных»</w:t>
      </w:r>
      <w:r>
        <w:tab/>
      </w:r>
      <w:r>
        <w:tab/>
      </w:r>
      <w:r w:rsidR="004B2BD2" w:rsidRPr="0066724E">
        <w:rPr>
          <w:b/>
        </w:rPr>
        <w:t>Ваш логин</w:t>
      </w:r>
      <w:r w:rsidR="004B2BD2">
        <w:t xml:space="preserve"> = имени Вашей БД</w:t>
      </w:r>
    </w:p>
    <w:p w14:paraId="6D5C011E" w14:textId="097B942C" w:rsidR="00883F46" w:rsidRDefault="00883F46" w:rsidP="00883F46">
      <w:pPr>
        <w:pStyle w:val="a3"/>
        <w:ind w:left="-633" w:right="-284"/>
      </w:pPr>
      <w:r>
        <w:t>«Имя пользователя»</w:t>
      </w:r>
      <w:r>
        <w:tab/>
      </w:r>
      <w:r>
        <w:tab/>
      </w:r>
      <w:r>
        <w:tab/>
      </w:r>
      <w:r w:rsidR="004B2BD2" w:rsidRPr="0066724E">
        <w:rPr>
          <w:b/>
        </w:rPr>
        <w:t>Ваш логин</w:t>
      </w:r>
    </w:p>
    <w:p w14:paraId="7352A866" w14:textId="4545A912" w:rsidR="00883F46" w:rsidRDefault="00883F46" w:rsidP="00883F46">
      <w:pPr>
        <w:pStyle w:val="a3"/>
        <w:ind w:left="-633" w:right="-284"/>
        <w:rPr>
          <w:b/>
        </w:rPr>
      </w:pPr>
      <w:r>
        <w:t>«Пароль»</w:t>
      </w:r>
      <w:r>
        <w:tab/>
      </w:r>
      <w:r>
        <w:tab/>
      </w:r>
      <w:r>
        <w:tab/>
      </w:r>
      <w:r>
        <w:tab/>
      </w:r>
      <w:r w:rsidRPr="00883F46">
        <w:rPr>
          <w:b/>
        </w:rPr>
        <w:t>Ваш пароль</w:t>
      </w:r>
    </w:p>
    <w:p w14:paraId="1C73DFB3" w14:textId="62EDDA4D" w:rsidR="00883F46" w:rsidRDefault="00883F46" w:rsidP="00883F46">
      <w:pPr>
        <w:pStyle w:val="a3"/>
        <w:ind w:left="-633" w:right="-284"/>
        <w:rPr>
          <w:b/>
        </w:rPr>
      </w:pPr>
      <w:r w:rsidRPr="00883F46">
        <w:t>«Сохранить пароль»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Включено</w:t>
      </w:r>
    </w:p>
    <w:p w14:paraId="59DC95A9" w14:textId="7E665E7D" w:rsidR="00883F46" w:rsidRDefault="00883F46" w:rsidP="00883F46">
      <w:pPr>
        <w:pStyle w:val="a3"/>
        <w:ind w:left="-633" w:right="-284"/>
        <w:rPr>
          <w:b/>
        </w:rPr>
      </w:pPr>
    </w:p>
    <w:p w14:paraId="3843E968" w14:textId="299B36BD" w:rsidR="00883F46" w:rsidRPr="00883F46" w:rsidRDefault="00883F46" w:rsidP="00883F46">
      <w:pPr>
        <w:pStyle w:val="a3"/>
        <w:ind w:left="-633" w:right="-284"/>
      </w:pPr>
      <w:r w:rsidRPr="00883F46">
        <w:t>Далее нажимаем кнопку «Сохранить»</w:t>
      </w:r>
      <w:r>
        <w:t xml:space="preserve"> в прав</w:t>
      </w:r>
      <w:bookmarkStart w:id="0" w:name="_GoBack"/>
      <w:bookmarkEnd w:id="0"/>
      <w:r>
        <w:t>ом нижнем углу формы</w:t>
      </w:r>
      <w:r w:rsidR="00DF063F">
        <w:t xml:space="preserve"> см. рис. 8.</w:t>
      </w:r>
    </w:p>
    <w:p w14:paraId="1E67440F" w14:textId="38C161F5" w:rsidR="00DF063F" w:rsidRDefault="00883F46" w:rsidP="00883F46">
      <w:pPr>
        <w:ind w:right="-284"/>
      </w:pPr>
      <w:r>
        <w:rPr>
          <w:noProof/>
        </w:rPr>
        <w:lastRenderedPageBreak/>
        <w:drawing>
          <wp:inline distT="0" distB="0" distL="0" distR="0" wp14:anchorId="624A2651" wp14:editId="665FC162">
            <wp:extent cx="5248275" cy="533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00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AFB" w14:textId="42015FDA" w:rsidR="00DF063F" w:rsidRDefault="00DF063F" w:rsidP="00DF063F">
      <w:pPr>
        <w:ind w:right="-284"/>
        <w:jc w:val="center"/>
      </w:pPr>
      <w:r>
        <w:t>Рис. 8</w:t>
      </w:r>
    </w:p>
    <w:p w14:paraId="49C70EA1" w14:textId="7489078F" w:rsidR="00DF063F" w:rsidRDefault="00DF063F" w:rsidP="00DF063F">
      <w:pPr>
        <w:ind w:right="-284"/>
      </w:pPr>
    </w:p>
    <w:p w14:paraId="47F3E752" w14:textId="0EB9EB5D" w:rsidR="00DF063F" w:rsidRDefault="00DF063F" w:rsidP="00DF063F">
      <w:pPr>
        <w:pStyle w:val="a3"/>
        <w:numPr>
          <w:ilvl w:val="0"/>
          <w:numId w:val="1"/>
        </w:numPr>
        <w:ind w:right="-284"/>
      </w:pPr>
      <w:r>
        <w:t xml:space="preserve">После сохранения, должно выполниться подключение к базе данных и отобразятся список БД в левой части экрана и </w:t>
      </w:r>
      <w:proofErr w:type="spellStart"/>
      <w:r>
        <w:t>дашбоард</w:t>
      </w:r>
      <w:proofErr w:type="spellEnd"/>
      <w:r>
        <w:t xml:space="preserve"> сервера в правой см. рис. 9.</w:t>
      </w:r>
    </w:p>
    <w:p w14:paraId="085767CB" w14:textId="1C359B75" w:rsidR="00DF063F" w:rsidRDefault="00DF063F" w:rsidP="00DF063F">
      <w:pPr>
        <w:ind w:right="-284"/>
        <w:jc w:val="center"/>
      </w:pPr>
    </w:p>
    <w:p w14:paraId="4F99A0A2" w14:textId="7B0AAACE" w:rsidR="00DF063F" w:rsidRDefault="00DF063F" w:rsidP="00DF063F">
      <w:pPr>
        <w:ind w:right="-284"/>
      </w:pPr>
      <w:r>
        <w:rPr>
          <w:noProof/>
        </w:rPr>
        <w:lastRenderedPageBreak/>
        <w:drawing>
          <wp:inline distT="0" distB="0" distL="0" distR="0" wp14:anchorId="62C8951A" wp14:editId="1482DAA5">
            <wp:extent cx="6162812" cy="3257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0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24" cy="32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89E2" w14:textId="050FE342" w:rsidR="00DF063F" w:rsidRDefault="00DF063F" w:rsidP="00DF063F">
      <w:pPr>
        <w:ind w:right="-284"/>
        <w:jc w:val="center"/>
      </w:pPr>
      <w:r>
        <w:t>Рис. 9</w:t>
      </w:r>
    </w:p>
    <w:p w14:paraId="29E0C9FC" w14:textId="77777777" w:rsidR="00475866" w:rsidRPr="00475866" w:rsidRDefault="00475866" w:rsidP="00475866">
      <w:pPr>
        <w:pStyle w:val="a3"/>
        <w:ind w:left="-633" w:right="-284"/>
      </w:pPr>
    </w:p>
    <w:sectPr w:rsidR="00475866" w:rsidRPr="00475866" w:rsidSect="00475866">
      <w:pgSz w:w="11906" w:h="16838"/>
      <w:pgMar w:top="709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0A86"/>
    <w:multiLevelType w:val="hybridMultilevel"/>
    <w:tmpl w:val="326EF462"/>
    <w:lvl w:ilvl="0" w:tplc="1DBE6B3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655703B4"/>
    <w:multiLevelType w:val="hybridMultilevel"/>
    <w:tmpl w:val="7A3828AE"/>
    <w:lvl w:ilvl="0" w:tplc="E11C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27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A9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43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E9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67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E3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2E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6F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A"/>
    <w:rsid w:val="000A466A"/>
    <w:rsid w:val="00475866"/>
    <w:rsid w:val="004B2BD2"/>
    <w:rsid w:val="00883F46"/>
    <w:rsid w:val="00A159B2"/>
    <w:rsid w:val="00D503C7"/>
    <w:rsid w:val="00D673AA"/>
    <w:rsid w:val="00DF063F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D289"/>
  <w15:chartTrackingRefBased/>
  <w15:docId w15:val="{91ACDC75-44EE-4B9E-8893-F40BD9B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3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73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pgadmin.org/download/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4</cp:revision>
  <dcterms:created xsi:type="dcterms:W3CDTF">2023-01-11T07:15:00Z</dcterms:created>
  <dcterms:modified xsi:type="dcterms:W3CDTF">2023-01-24T07:34:00Z</dcterms:modified>
</cp:coreProperties>
</file>