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Surya Tax Consultant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247650" cy="247650"/>
            <wp:effectExtent b="0" l="0" r="0" t="0"/>
            <wp:docPr descr="Call Now" id="21" name="image21.png"/>
            <a:graphic>
              <a:graphicData uri="http://schemas.openxmlformats.org/drawingml/2006/picture">
                <pic:pic>
                  <pic:nvPicPr>
                    <pic:cNvPr descr="Call Now" id="0" name="image2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Registrations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Our Services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Loans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☰ open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*Special Offer Income Tax Filing - Just Rs.499 Only *     * *MSME Registration Just Rs.499 Only*     *FOOD Licence (FSSAI) Just Rs.2999 Only*     Contact: 9884844433 / 9380444433 / 7667575001 / 9962944433 EMail: suryaconsultancy@gmail.com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GST Registration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₹999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Processing - 3 Working DaysRead More</w:t>
      </w:r>
    </w:p>
    <w:p w:rsidR="00000000" w:rsidDel="00000000" w:rsidP="00000000" w:rsidRDefault="00000000" w:rsidRPr="00000000" w14:paraId="0000000A">
      <w:pPr>
        <w:pStyle w:val="Heading2"/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Card Grid Layout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Demo of pixel perfect pure CSS simple responsive card grid layoutRead More</w:t>
      </w:r>
    </w:p>
    <w:p w:rsidR="00000000" w:rsidDel="00000000" w:rsidP="00000000" w:rsidRDefault="00000000" w:rsidRPr="00000000" w14:paraId="0000000B">
      <w:pPr>
        <w:pStyle w:val="Heading2"/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Card Grid Layout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Demo of pixel perfect pure CSS simple responsive card grid layoutRead More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0D">
      <w:pPr>
        <w:pStyle w:val="Heading3"/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GST Registration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₹999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Processing - 3 Working DaysRead More</w:t>
      </w:r>
    </w:p>
    <w:p w:rsidR="00000000" w:rsidDel="00000000" w:rsidP="00000000" w:rsidRDefault="00000000" w:rsidRPr="00000000" w14:paraId="0000000E">
      <w:pPr>
        <w:pStyle w:val="Heading2"/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Card Grid Layout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Demo of pixel perfect pure CSS simple responsive card grid layoutRead More</w:t>
      </w:r>
    </w:p>
    <w:p w:rsidR="00000000" w:rsidDel="00000000" w:rsidP="00000000" w:rsidRDefault="00000000" w:rsidRPr="00000000" w14:paraId="0000000F">
      <w:pPr>
        <w:pStyle w:val="Heading2"/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Card Grid Layout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Demo of pixel perfect pure CSS simple responsive card grid layoutRead More</w:t>
      </w:r>
    </w:p>
    <w:p w:rsidR="00000000" w:rsidDel="00000000" w:rsidP="00000000" w:rsidRDefault="00000000" w:rsidRPr="00000000" w14:paraId="00000010">
      <w:pPr>
        <w:pStyle w:val="Heading2"/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Card Grid Layout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Demo of pixel perfect pure CSS simple responsive card grid layoutRead More</w:t>
      </w:r>
    </w:p>
    <w:p w:rsidR="00000000" w:rsidDel="00000000" w:rsidP="00000000" w:rsidRDefault="00000000" w:rsidRPr="00000000" w14:paraId="00000011">
      <w:pPr>
        <w:pStyle w:val="Heading2"/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Card Grid Layout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Demo of pixel perfect pure CSS simple responsive card grid layoutRead More</w:t>
      </w:r>
    </w:p>
    <w:p w:rsidR="00000000" w:rsidDel="00000000" w:rsidP="00000000" w:rsidRDefault="00000000" w:rsidRPr="00000000" w14:paraId="00000012">
      <w:pPr>
        <w:pStyle w:val="Heading2"/>
        <w:pageBreakBefore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Card Grid Layout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Demo of pixel perfect pure CSS simple responsive card grid layoutRead More</w:t>
      </w:r>
    </w:p>
    <w:p w:rsidR="00000000" w:rsidDel="00000000" w:rsidP="00000000" w:rsidRDefault="00000000" w:rsidRPr="00000000" w14:paraId="00000013">
      <w:pPr>
        <w:pStyle w:val="Heading3"/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GST Registration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₹999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Processing - 3 Working DaysRead More</w:t>
      </w:r>
    </w:p>
    <w:p w:rsidR="00000000" w:rsidDel="00000000" w:rsidP="00000000" w:rsidRDefault="00000000" w:rsidRPr="00000000" w14:paraId="00000014">
      <w:pPr>
        <w:pStyle w:val="Heading2"/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Card Grid Layout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Demo of pixel perfect pure CSS simple responsive card grid layoutRead More</w:t>
      </w:r>
    </w:p>
    <w:p w:rsidR="00000000" w:rsidDel="00000000" w:rsidP="00000000" w:rsidRDefault="00000000" w:rsidRPr="00000000" w14:paraId="00000015">
      <w:pPr>
        <w:pStyle w:val="Heading2"/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Card Grid Layout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Demo of pixel perfect pure CSS simple responsive card grid layoutRead More</w:t>
      </w:r>
    </w:p>
    <w:p w:rsidR="00000000" w:rsidDel="00000000" w:rsidP="00000000" w:rsidRDefault="00000000" w:rsidRPr="00000000" w14:paraId="00000016">
      <w:pPr>
        <w:pStyle w:val="Heading2"/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Card Grid Layout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Demo of pixel perfect pure CSS simple responsive card grid layoutRead More</w:t>
      </w:r>
    </w:p>
    <w:p w:rsidR="00000000" w:rsidDel="00000000" w:rsidP="00000000" w:rsidRDefault="00000000" w:rsidRPr="00000000" w14:paraId="00000017">
      <w:pPr>
        <w:pStyle w:val="Heading2"/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Card Grid Layout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Demo of pixel perfect pure CSS simple responsive card grid layoutRead More</w:t>
      </w:r>
    </w:p>
    <w:p w:rsidR="00000000" w:rsidDel="00000000" w:rsidP="00000000" w:rsidRDefault="00000000" w:rsidRPr="00000000" w14:paraId="00000018">
      <w:pPr>
        <w:pStyle w:val="Heading2"/>
        <w:pageBreakBefore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Card Grid Layout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Demo of pixel perfect pure CSS simple responsive card grid layoutRead More</w:t>
      </w:r>
    </w:p>
    <w:p w:rsidR="00000000" w:rsidDel="00000000" w:rsidP="00000000" w:rsidRDefault="00000000" w:rsidRPr="00000000" w14:paraId="0000001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Read moreWe Serve Everywhere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suryaconsultancy.com is operations since 2008. suryaconsultancy.com is one stop business setup and consulting company, managed by specialized team of Business Analysts,Company Secretaries, Chartered Accountants, Corporate Lawyers and Financial Professionals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FREE CONSULTATION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Got Queries? Request a call from an Business Consultancy.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Let's Talk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Income Tax Return Filings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We will provide income tax return preparation, Revised return, Responding to Department notices and solving other Income Tax related issues.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E-Consulting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Our Professionals Will help you in getting your business licenses and Business licenses necessary for smooth running of businesses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Financial Services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we will Provide Funds for both personal and Business. Our funding system gives a credit line facility, enabling you to expand your business to new heights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Startup Registrations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We will make your business to GST Compliance. Returns are required to be filed digitally online through a common portal to be provided by GSTNOrders Received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486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Completed Orders351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Orders Received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486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Completed Orders351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Orders Received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486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Completed Orders351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Orders Received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486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Completed Orders351Your Business Always Need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For successfully starting and running any business it needs to comply with some statutory requirements. So Businesses needs to comply with following services.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Accounts Maintenance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Our organization has gained expertise in offering Accounting &amp; Audit and Business Process Outsourcing Services through out India.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details »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Financial Services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 one-stop financial service provider that caters to the diverse needs of retail, corporate and institutional customers across businesses.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details »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Company Formation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Company registration in India is better option for start-ups and Businesses. We will help you in getting your company Incorporation done.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details »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MENU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Showcase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Most Viewed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Discounts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INFORMATIONS</w:t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about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Frequently Asked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Principles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Telephone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Member 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© 2020,   Surya Tax Consultancy. All rights reserved | Designed and developed by </w:t>
      </w:r>
      <w:hyperlink r:id="rId32">
        <w:r w:rsidDel="00000000" w:rsidR="00000000" w:rsidRPr="00000000">
          <w:rPr>
            <w:color w:val="0000ee"/>
            <w:sz w:val="18"/>
            <w:szCs w:val="18"/>
            <w:u w:val="single"/>
            <w:rtl w:val="0"/>
          </w:rPr>
          <w:t xml:space="preserve">All In One Toufick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3.png"/><Relationship Id="rId21" Type="http://schemas.openxmlformats.org/officeDocument/2006/relationships/image" Target="media/image11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ervices.html" TargetMode="External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8" Type="http://schemas.openxmlformats.org/officeDocument/2006/relationships/image" Target="media/image18.png"/><Relationship Id="rId27" Type="http://schemas.openxmlformats.org/officeDocument/2006/relationships/hyperlink" Target="http://docs.google.com/contactus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19.png"/><Relationship Id="rId7" Type="http://schemas.openxmlformats.org/officeDocument/2006/relationships/image" Target="media/image21.png"/><Relationship Id="rId8" Type="http://schemas.openxmlformats.org/officeDocument/2006/relationships/hyperlink" Target="http://docs.google.com/registration.html" TargetMode="External"/><Relationship Id="rId31" Type="http://schemas.openxmlformats.org/officeDocument/2006/relationships/image" Target="media/image1.png"/><Relationship Id="rId30" Type="http://schemas.openxmlformats.org/officeDocument/2006/relationships/image" Target="media/image20.png"/><Relationship Id="rId11" Type="http://schemas.openxmlformats.org/officeDocument/2006/relationships/hyperlink" Target="http://docs.google.com/contactus.html" TargetMode="External"/><Relationship Id="rId33" Type="http://schemas.openxmlformats.org/officeDocument/2006/relationships/hyperlink" Target="http://docs.google.com/index-2.html" TargetMode="External"/><Relationship Id="rId10" Type="http://schemas.openxmlformats.org/officeDocument/2006/relationships/hyperlink" Target="http://docs.google.com/loans.html" TargetMode="External"/><Relationship Id="rId32" Type="http://schemas.openxmlformats.org/officeDocument/2006/relationships/hyperlink" Target="about:blank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34" Type="http://schemas.openxmlformats.org/officeDocument/2006/relationships/hyperlink" Target="http://docs.google.com/contactus.html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4.png"/><Relationship Id="rId17" Type="http://schemas.openxmlformats.org/officeDocument/2006/relationships/image" Target="media/image9.png"/><Relationship Id="rId16" Type="http://schemas.openxmlformats.org/officeDocument/2006/relationships/image" Target="media/image6.png"/><Relationship Id="rId19" Type="http://schemas.openxmlformats.org/officeDocument/2006/relationships/image" Target="media/image12.png"/><Relationship Id="rId1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