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Rapport de Fin de Paiement de Coupons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Date :</w:t>
      </w:r>
      <w:r>
        <w:rPr/>
        <w:t xml:space="preserve"> 01/04/2024</w:t>
      </w:r>
    </w:p>
    <w:p>
      <w:pPr>
        <w:pStyle w:val="Heading4"/>
        <w:bidi w:val="0"/>
        <w:jc w:val="start"/>
        <w:rPr/>
      </w:pPr>
      <w:r>
        <w:rPr/>
        <w:t>Informations Générales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Montant d'approvisionnement initial :</w:t>
      </w:r>
      <w:r>
        <w:rPr/>
        <w:t xml:space="preserve"> 263 000 000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Montant total des coupons payés :</w:t>
      </w:r>
      <w:r>
        <w:rPr/>
        <w:t xml:space="preserve"> 262 830 887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Encaisse restante :</w:t>
      </w:r>
      <w:r>
        <w:rPr/>
        <w:t xml:space="preserve"> 169 113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Nombre total de coupons payés :</w:t>
      </w:r>
      <w:r>
        <w:rPr/>
        <w:t xml:space="preserve"> 1 824</w:t>
      </w:r>
    </w:p>
    <w:p>
      <w:pPr>
        <w:pStyle w:val="Heading4"/>
        <w:bidi w:val="0"/>
        <w:jc w:val="start"/>
        <w:rPr/>
      </w:pPr>
      <w:r>
        <w:rPr/>
        <w:t>Détail des Paiements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Montant d'approvisionnement initial 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 montant initial disponible pour le paiement des coupons était de 263 000 000.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Montant total des coupons payés 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Un total de 262 830 887 a été utilisé pour le paiement des coupons.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Encaisse restante 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Après tous les paiements effectués, le solde restant est de 169 113.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Nombre de coupons payés 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 nombre total de coupons payés s'élève à 1 824.</w:t>
      </w:r>
    </w:p>
    <w:p>
      <w:pPr>
        <w:pStyle w:val="Heading4"/>
        <w:bidi w:val="0"/>
        <w:jc w:val="start"/>
        <w:rPr/>
      </w:pPr>
      <w:r>
        <w:rPr/>
        <w:t>Conclusion</w:t>
      </w:r>
    </w:p>
    <w:p>
      <w:pPr>
        <w:pStyle w:val="BodyText"/>
        <w:bidi w:val="0"/>
        <w:jc w:val="start"/>
        <w:rPr/>
      </w:pPr>
      <w:r>
        <w:rPr/>
        <w:t>Le processus de paiement des coupons s'est déroulé comme prévu avec un montant initial de 263 000 000. Au total, 262 830 887 ont été payés aux bénéficiaires de 1 824 coupons, laissant un encaisse restante de 169 113.</w:t>
      </w:r>
    </w:p>
    <w:p>
      <w:pPr>
        <w:pStyle w:val="BodyText"/>
        <w:bidi w:val="0"/>
        <w:jc w:val="start"/>
        <w:rPr/>
      </w:pPr>
      <w:r>
        <w:rPr/>
        <w:t>Ce rapport confirme que les paiements ont été effectués conformément aux montants disponibles et que le solde restant est en adéquation avec les transactions effectuées.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189</Words>
  <Characters>885</Characters>
  <CharactersWithSpaces>1043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2024-07-28T11:31:52Z</dcterms:created>
  <dc:creator/>
  <dc:description/>
  <dc:language>fr-FR</dc:language>
  <cp:lastModifiedBy/>
  <dcterms:modified xsi:type="dcterms:W3CDTF">2024-07-28T11:32:32Z</dcterms:modified>
  <cp:revision>1</cp:revision>
  <dc:subject/>
  <dc:title/>
</cp:coreProperties>
</file>