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E3D" w:rsidRPr="00EB5E3D" w:rsidRDefault="00EB5E3D" w:rsidP="00EB5E3D">
      <w:pPr>
        <w:widowControl/>
        <w:jc w:val="left"/>
        <w:rPr>
          <w:rFonts w:ascii="宋体" w:eastAsia="宋体" w:hAnsi="宋体" w:cs="宋体"/>
          <w:color w:val="343434"/>
          <w:kern w:val="0"/>
          <w:sz w:val="30"/>
          <w:szCs w:val="30"/>
        </w:rPr>
      </w:pPr>
      <w:r w:rsidRPr="00EB5E3D">
        <w:rPr>
          <w:rFonts w:ascii="宋体" w:eastAsia="宋体" w:hAnsi="宋体" w:cs="宋体"/>
          <w:color w:val="343434"/>
          <w:kern w:val="0"/>
          <w:sz w:val="30"/>
          <w:szCs w:val="30"/>
        </w:rPr>
        <w:t>EMS Rescue Fanny Pack</w:t>
      </w:r>
    </w:p>
    <w:p w:rsidR="00EB5E3D" w:rsidRPr="00EB5E3D" w:rsidRDefault="00EB5E3D" w:rsidP="00EB5E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5E3D">
        <w:rPr>
          <w:rFonts w:ascii="宋体" w:eastAsia="宋体" w:hAnsi="宋体" w:cs="宋体"/>
          <w:kern w:val="0"/>
          <w:sz w:val="24"/>
          <w:szCs w:val="24"/>
        </w:rPr>
        <w:t>EMI Rescue Fanny Pack. Portable, comfortable, accessible. The Rescue Fanny Pack can carry your protective equipment or your basic response supplies. - Made of 1000 denier Cordura. - Three outside pockets with Velco closures which can hold shears, instruments, penlight, window punch, pager, gloves, etc. - Two large, zippered inside pockets which can hold EMS supplies and small rescue equipment. - The adjustable nylon webbing belt can fit 20 Inch to 54 Inch waists and has a quick-release buckle. - Ideal for hand-free response. - Measures 10 Inches L x 6 Inches H x 5 Inches W.</w:t>
      </w:r>
    </w:p>
    <w:p w:rsidR="00EB5E3D" w:rsidRPr="00EB5E3D" w:rsidRDefault="00EB5E3D" w:rsidP="00EB5E3D">
      <w:pPr>
        <w:widowControl/>
        <w:numPr>
          <w:ilvl w:val="0"/>
          <w:numId w:val="1"/>
        </w:numPr>
        <w:spacing w:line="270" w:lineRule="atLeast"/>
        <w:ind w:left="480" w:right="3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EB5E3D" w:rsidRPr="00EB5E3D" w:rsidRDefault="00EB5E3D" w:rsidP="00EB5E3D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B5E3D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EB5E3D" w:rsidRPr="00EB5E3D" w:rsidRDefault="00EB5E3D" w:rsidP="00EB5E3D">
      <w:pPr>
        <w:widowControl/>
        <w:numPr>
          <w:ilvl w:val="0"/>
          <w:numId w:val="1"/>
        </w:numPr>
        <w:spacing w:line="270" w:lineRule="atLeast"/>
        <w:ind w:left="480" w:right="3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5" w:history="1">
        <w:r w:rsidRPr="00EB5E3D">
          <w:rPr>
            <w:rFonts w:ascii="Arial" w:eastAsia="宋体" w:hAnsi="Arial" w:cs="Arial"/>
            <w:b/>
            <w:bCs/>
            <w:color w:val="1958A0"/>
            <w:kern w:val="0"/>
            <w:sz w:val="18"/>
            <w:szCs w:val="18"/>
            <w:bdr w:val="none" w:sz="0" w:space="0" w:color="auto" w:frame="1"/>
          </w:rPr>
          <w:t>1</w:t>
        </w:r>
      </w:hyperlink>
    </w:p>
    <w:p w:rsidR="00EB5E3D" w:rsidRPr="00EB5E3D" w:rsidRDefault="00EB5E3D" w:rsidP="00EB5E3D">
      <w:pPr>
        <w:widowControl/>
        <w:numPr>
          <w:ilvl w:val="0"/>
          <w:numId w:val="1"/>
        </w:numPr>
        <w:spacing w:line="270" w:lineRule="atLeast"/>
        <w:ind w:left="480" w:right="3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1D500B" w:rsidRDefault="001D500B">
      <w:pPr>
        <w:rPr>
          <w:rFonts w:hint="eastAsia"/>
        </w:rPr>
      </w:pPr>
      <w:bookmarkStart w:id="0" w:name="_GoBack"/>
      <w:bookmarkEnd w:id="0"/>
    </w:p>
    <w:sectPr w:rsidR="001D5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73C34"/>
    <w:multiLevelType w:val="multilevel"/>
    <w:tmpl w:val="908E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03"/>
    <w:rsid w:val="001D500B"/>
    <w:rsid w:val="00AD3B03"/>
    <w:rsid w:val="00EB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8606F-FB21-445D-A4F2-0458BD65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5E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B5E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EB5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6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1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844">
              <w:marLeft w:val="4050"/>
              <w:marRight w:val="28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660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5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61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70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medsource.com.cn/product-index-cid-257.html?&amp;page_size=10&amp;page_no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2016-04-26T03:00:00Z</dcterms:created>
  <dcterms:modified xsi:type="dcterms:W3CDTF">2016-04-26T03:00:00Z</dcterms:modified>
</cp:coreProperties>
</file>