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D0E" w:rsidRPr="003A4D0E" w:rsidRDefault="003A4D0E" w:rsidP="003A4D0E">
      <w:pPr>
        <w:widowControl/>
        <w:shd w:val="clear" w:color="auto" w:fill="FFFFFF"/>
        <w:jc w:val="left"/>
        <w:rPr>
          <w:rFonts w:ascii="Arial" w:eastAsia="宋体" w:hAnsi="Arial" w:cs="Arial"/>
          <w:color w:val="343434"/>
          <w:kern w:val="0"/>
          <w:sz w:val="30"/>
          <w:szCs w:val="30"/>
        </w:rPr>
      </w:pPr>
      <w:r w:rsidRPr="003A4D0E">
        <w:rPr>
          <w:rFonts w:ascii="Arial" w:eastAsia="宋体" w:hAnsi="Arial" w:cs="Arial"/>
          <w:color w:val="343434"/>
          <w:kern w:val="0"/>
          <w:sz w:val="30"/>
          <w:szCs w:val="30"/>
        </w:rPr>
        <w:t>Ultra Attack Bag</w:t>
      </w:r>
    </w:p>
    <w:p w:rsidR="003A4D0E" w:rsidRPr="003A4D0E" w:rsidRDefault="003A4D0E" w:rsidP="003A4D0E">
      <w:pPr>
        <w:widowControl/>
        <w:shd w:val="clear" w:color="auto" w:fill="FFFFFF"/>
        <w:spacing w:line="270" w:lineRule="atLeast"/>
        <w:jc w:val="left"/>
        <w:rPr>
          <w:rFonts w:ascii="Arial" w:eastAsia="宋体" w:hAnsi="Arial" w:cs="Arial"/>
          <w:color w:val="333333"/>
          <w:kern w:val="0"/>
          <w:sz w:val="18"/>
          <w:szCs w:val="18"/>
        </w:rPr>
      </w:pPr>
      <w:r w:rsidRPr="003A4D0E">
        <w:rPr>
          <w:rFonts w:ascii="Arial" w:eastAsia="宋体" w:hAnsi="Arial" w:cs="Arial"/>
          <w:color w:val="333333"/>
          <w:kern w:val="0"/>
          <w:sz w:val="18"/>
          <w:szCs w:val="18"/>
        </w:rPr>
        <w:t>Lightwieght and durable. Padded flap top feature for easy access. Foam padded interior and sidewalls for added protection and support. Spacious adjustable padded compartments plus interior zippered compartment. Two large zippered side pockets w/ reflective striping. It has improved should strap and waterproof bottom.also, we added the front pocket for EMS needed. Anyway, this is almost the best ecnomic trauma bag. Material: 600D Polyester. Size: 20L" x 13W" x 8D". All packed 4/case.</w:t>
      </w:r>
    </w:p>
    <w:p w:rsidR="008442C8" w:rsidRDefault="008442C8">
      <w:pPr>
        <w:rPr>
          <w:rFonts w:hint="eastAsia"/>
        </w:rPr>
      </w:pPr>
      <w:bookmarkStart w:id="0" w:name="_GoBack"/>
      <w:bookmarkEnd w:id="0"/>
    </w:p>
    <w:sectPr w:rsidR="008442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618"/>
    <w:rsid w:val="003A4D0E"/>
    <w:rsid w:val="008442C8"/>
    <w:rsid w:val="00C716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F8A97B-161F-4775-B886-48410CF94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A4D0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9007726">
      <w:bodyDiv w:val="1"/>
      <w:marLeft w:val="0"/>
      <w:marRight w:val="0"/>
      <w:marTop w:val="0"/>
      <w:marBottom w:val="0"/>
      <w:divBdr>
        <w:top w:val="none" w:sz="0" w:space="0" w:color="auto"/>
        <w:left w:val="none" w:sz="0" w:space="0" w:color="auto"/>
        <w:bottom w:val="none" w:sz="0" w:space="0" w:color="auto"/>
        <w:right w:val="none" w:sz="0" w:space="0" w:color="auto"/>
      </w:divBdr>
      <w:divsChild>
        <w:div w:id="1695493350">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75</Words>
  <Characters>431</Characters>
  <Application>Microsoft Office Word</Application>
  <DocSecurity>0</DocSecurity>
  <Lines>3</Lines>
  <Paragraphs>1</Paragraphs>
  <ScaleCrop>false</ScaleCrop>
  <Company/>
  <LinksUpToDate>false</LinksUpToDate>
  <CharactersWithSpaces>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c:creator>
  <cp:keywords/>
  <dc:description/>
  <cp:lastModifiedBy>bin</cp:lastModifiedBy>
  <cp:revision>2</cp:revision>
  <dcterms:created xsi:type="dcterms:W3CDTF">2016-04-26T02:39:00Z</dcterms:created>
  <dcterms:modified xsi:type="dcterms:W3CDTF">2016-04-26T02:39:00Z</dcterms:modified>
</cp:coreProperties>
</file>