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F67" w:rsidRPr="00CC200D" w:rsidRDefault="0016022B">
      <w:pPr>
        <w:rPr>
          <w:sz w:val="24"/>
          <w:szCs w:val="24"/>
        </w:rPr>
      </w:pPr>
      <w:r w:rsidRPr="00CC200D">
        <w:rPr>
          <w:sz w:val="24"/>
          <w:szCs w:val="24"/>
        </w:rPr>
        <w:t>Chapter X</w:t>
      </w:r>
    </w:p>
    <w:p w:rsidR="0016022B" w:rsidRPr="00CC200D" w:rsidRDefault="0016022B">
      <w:pPr>
        <w:rPr>
          <w:b/>
          <w:bCs/>
          <w:sz w:val="32"/>
          <w:szCs w:val="32"/>
        </w:rPr>
      </w:pPr>
      <w:r w:rsidRPr="00CC200D">
        <w:rPr>
          <w:b/>
          <w:bCs/>
          <w:sz w:val="32"/>
          <w:szCs w:val="32"/>
        </w:rPr>
        <w:t>Experimental Study</w:t>
      </w:r>
    </w:p>
    <w:p w:rsidR="00330492" w:rsidRDefault="00330492">
      <w:r>
        <w:t xml:space="preserve">To test and support our theoretical approach to compute spatial alarms in the obstructed space to be efficient, we have done extensive experiments using both real and synthetic data-sets. In this chapter, we are going to present the validation and comparison of the proposed approach </w:t>
      </w:r>
      <w:r w:rsidR="009F5EE3">
        <w:t xml:space="preserve">against </w:t>
      </w:r>
      <w:r>
        <w:t xml:space="preserve">the naïve </w:t>
      </w:r>
      <w:r w:rsidR="00B03E0B">
        <w:t>approach regarding various effective parameters.</w:t>
      </w:r>
      <w:r>
        <w:t xml:space="preserve"> </w:t>
      </w:r>
    </w:p>
    <w:p w:rsidR="00330492" w:rsidRPr="00CC200D" w:rsidRDefault="00330492">
      <w:pPr>
        <w:rPr>
          <w:b/>
          <w:bCs/>
        </w:rPr>
      </w:pPr>
    </w:p>
    <w:p w:rsidR="0016022B" w:rsidRPr="00CC200D" w:rsidRDefault="0016022B">
      <w:pPr>
        <w:rPr>
          <w:b/>
          <w:bCs/>
          <w:sz w:val="24"/>
          <w:szCs w:val="24"/>
          <w:u w:val="single"/>
        </w:rPr>
      </w:pPr>
      <w:r w:rsidRPr="00CC200D">
        <w:rPr>
          <w:b/>
          <w:bCs/>
          <w:sz w:val="24"/>
          <w:szCs w:val="24"/>
          <w:u w:val="single"/>
        </w:rPr>
        <w:t>X.1 Experimen</w:t>
      </w:r>
      <w:r w:rsidR="002318A2" w:rsidRPr="00CC200D">
        <w:rPr>
          <w:b/>
          <w:bCs/>
          <w:sz w:val="24"/>
          <w:szCs w:val="24"/>
          <w:u w:val="single"/>
        </w:rPr>
        <w:t>t Setup</w:t>
      </w:r>
    </w:p>
    <w:p w:rsidR="00CC200D" w:rsidRDefault="00CC200D">
      <w:r>
        <w:t>In this section, the detailed setup of the experiments is described as per the following sub-sections.</w:t>
      </w:r>
    </w:p>
    <w:p w:rsidR="00CC200D" w:rsidRDefault="00CC200D"/>
    <w:p w:rsidR="0016022B" w:rsidRDefault="002318A2">
      <w:r w:rsidRPr="00CC200D">
        <w:rPr>
          <w:u w:val="single"/>
        </w:rPr>
        <w:t>X.1.1 Data Set Used</w:t>
      </w:r>
    </w:p>
    <w:p w:rsidR="00F62151" w:rsidRDefault="00CC200D" w:rsidP="00F62151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t>We have used both real and synthetic data</w:t>
      </w:r>
      <w:r>
        <w:rPr>
          <w:rFonts w:ascii="CMR12" w:hAnsi="CMR12"/>
          <w:color w:val="000000"/>
        </w:rPr>
        <w:t>-</w:t>
      </w:r>
      <w:r>
        <w:rPr>
          <w:rFonts w:ascii="CMR12" w:hAnsi="CMR12"/>
          <w:color w:val="000000"/>
        </w:rPr>
        <w:t>sets to evaluate our solution. In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case of real data</w:t>
      </w:r>
      <w:r>
        <w:rPr>
          <w:rFonts w:ascii="CMR12" w:hAnsi="CMR12"/>
          <w:color w:val="000000"/>
        </w:rPr>
        <w:t>-</w:t>
      </w:r>
      <w:r>
        <w:rPr>
          <w:rFonts w:ascii="CMR12" w:hAnsi="CMR12"/>
          <w:color w:val="000000"/>
        </w:rPr>
        <w:t>sets, we have used obstacles and point of interests (POIs) of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Germany. The obstacle set has 30674 minimum bounded rectangles (MBRs) of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railway lines (</w:t>
      </w:r>
      <w:proofErr w:type="spellStart"/>
      <w:r>
        <w:rPr>
          <w:rFonts w:ascii="CMR12" w:hAnsi="CMR12"/>
          <w:color w:val="000000"/>
        </w:rPr>
        <w:t>rrlines</w:t>
      </w:r>
      <w:proofErr w:type="spellEnd"/>
      <w:r>
        <w:rPr>
          <w:rFonts w:ascii="CMR12" w:hAnsi="CMR12"/>
          <w:color w:val="000000"/>
        </w:rPr>
        <w:t>). In our experiment</w:t>
      </w:r>
      <w:r>
        <w:rPr>
          <w:rFonts w:ascii="CMR12" w:hAnsi="CMR12"/>
          <w:color w:val="000000"/>
        </w:rPr>
        <w:t>,</w:t>
      </w:r>
      <w:r>
        <w:rPr>
          <w:rFonts w:ascii="CMR12" w:hAnsi="CMR12"/>
          <w:color w:val="000000"/>
        </w:rPr>
        <w:t xml:space="preserve"> we assume obstacles to be presented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by MBRs, but our algorithm can handle any type of obstacles.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The POI set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has 76999 MBRs of hypsography data (</w:t>
      </w:r>
      <w:proofErr w:type="spellStart"/>
      <w:r>
        <w:rPr>
          <w:rFonts w:ascii="CMR12" w:hAnsi="CMR12"/>
          <w:color w:val="000000"/>
        </w:rPr>
        <w:t>hypsogr</w:t>
      </w:r>
      <w:proofErr w:type="spellEnd"/>
      <w:r>
        <w:rPr>
          <w:rFonts w:ascii="CMR12" w:hAnsi="CMR12"/>
          <w:color w:val="000000"/>
        </w:rPr>
        <w:t>). We assume data</w:t>
      </w:r>
      <w:r>
        <w:rPr>
          <w:rFonts w:ascii="CMR12" w:hAnsi="CMR12"/>
          <w:color w:val="000000"/>
        </w:rPr>
        <w:t>-</w:t>
      </w:r>
      <w:r>
        <w:rPr>
          <w:rFonts w:ascii="CMR12" w:hAnsi="CMR12"/>
          <w:color w:val="000000"/>
        </w:rPr>
        <w:t>points to be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endpoints of the hypsography data.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In this way</w:t>
      </w:r>
      <w:r>
        <w:rPr>
          <w:rFonts w:ascii="CMR12" w:hAnsi="CMR12"/>
          <w:color w:val="000000"/>
        </w:rPr>
        <w:t>,</w:t>
      </w:r>
      <w:r>
        <w:rPr>
          <w:rFonts w:ascii="CMR12" w:hAnsi="CMR12"/>
          <w:color w:val="000000"/>
        </w:rPr>
        <w:t xml:space="preserve"> the POIs and obstacles are in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the same plane which allows us to simulate a real-life scenario. We do not allow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intersections between POIs and obstacles, neither do we allow duplicate POIs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or obstacles. In case of synthetic data</w:t>
      </w:r>
      <w:r>
        <w:rPr>
          <w:rFonts w:ascii="CMR12" w:hAnsi="CMR12"/>
          <w:color w:val="000000"/>
        </w:rPr>
        <w:t>-</w:t>
      </w:r>
      <w:r>
        <w:rPr>
          <w:rFonts w:ascii="CMR12" w:hAnsi="CMR12"/>
          <w:color w:val="000000"/>
        </w:rPr>
        <w:t>sets</w:t>
      </w:r>
      <w:r>
        <w:rPr>
          <w:rFonts w:ascii="CMR12" w:hAnsi="CMR12"/>
          <w:color w:val="000000"/>
        </w:rPr>
        <w:t>,</w:t>
      </w:r>
      <w:r>
        <w:rPr>
          <w:rFonts w:ascii="CMR12" w:hAnsi="CMR12"/>
          <w:color w:val="000000"/>
        </w:rPr>
        <w:t xml:space="preserve"> we </w:t>
      </w:r>
      <w:r>
        <w:rPr>
          <w:rFonts w:ascii="CMR12" w:hAnsi="CMR12"/>
          <w:color w:val="000000"/>
        </w:rPr>
        <w:t xml:space="preserve">have </w:t>
      </w:r>
      <w:r>
        <w:rPr>
          <w:rFonts w:ascii="CMR12" w:hAnsi="CMR12"/>
          <w:color w:val="000000"/>
        </w:rPr>
        <w:t>generate</w:t>
      </w:r>
      <w:r>
        <w:rPr>
          <w:rFonts w:ascii="CMR12" w:hAnsi="CMR12"/>
          <w:color w:val="000000"/>
        </w:rPr>
        <w:t>d</w:t>
      </w:r>
      <w:r>
        <w:rPr>
          <w:rFonts w:ascii="CMR12" w:hAnsi="CMR12"/>
          <w:color w:val="000000"/>
        </w:rPr>
        <w:t xml:space="preserve"> the obstacles and POIs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 xml:space="preserve">from the real datasets </w:t>
      </w:r>
      <w:r>
        <w:rPr>
          <w:rFonts w:ascii="CMR12" w:hAnsi="CMR12"/>
          <w:color w:val="000000"/>
        </w:rPr>
        <w:t>following</w:t>
      </w:r>
      <w:r>
        <w:rPr>
          <w:rFonts w:ascii="CMR12" w:hAnsi="CMR12"/>
          <w:color w:val="000000"/>
        </w:rPr>
        <w:t xml:space="preserve"> a uniform distribution. </w:t>
      </w:r>
      <w:r>
        <w:rPr>
          <w:rFonts w:ascii="CMR12" w:hAnsi="CMR12"/>
          <w:color w:val="000000"/>
        </w:rPr>
        <w:t>Before using in the real experiment, w</w:t>
      </w:r>
      <w:r>
        <w:rPr>
          <w:rFonts w:ascii="CMR12" w:hAnsi="CMR12"/>
          <w:color w:val="000000"/>
        </w:rPr>
        <w:t xml:space="preserve">e </w:t>
      </w:r>
      <w:r>
        <w:rPr>
          <w:rFonts w:ascii="CMR12" w:hAnsi="CMR12"/>
          <w:color w:val="000000"/>
        </w:rPr>
        <w:t xml:space="preserve">have always </w:t>
      </w:r>
      <w:r>
        <w:rPr>
          <w:rFonts w:ascii="CMR12" w:hAnsi="CMR12"/>
          <w:color w:val="000000"/>
        </w:rPr>
        <w:t>normalize</w:t>
      </w:r>
      <w:r>
        <w:rPr>
          <w:rFonts w:ascii="CMR12" w:hAnsi="CMR12"/>
          <w:color w:val="000000"/>
        </w:rPr>
        <w:t>d</w:t>
      </w:r>
      <w:r>
        <w:rPr>
          <w:rFonts w:ascii="CMR12" w:hAnsi="CMR12"/>
          <w:color w:val="000000"/>
        </w:rPr>
        <w:t xml:space="preserve"> both real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and synthetic dataset in a 10</w:t>
      </w:r>
      <w:r>
        <w:rPr>
          <w:rFonts w:ascii="CMMI12" w:hAnsi="CMMI12"/>
          <w:i/>
          <w:iCs/>
          <w:color w:val="000000"/>
        </w:rPr>
        <w:t>,</w:t>
      </w:r>
      <w:r>
        <w:rPr>
          <w:rFonts w:ascii="CMR12" w:hAnsi="CMR12"/>
          <w:color w:val="000000"/>
        </w:rPr>
        <w:t xml:space="preserve">000 </w:t>
      </w:r>
      <w:r>
        <w:rPr>
          <w:rFonts w:ascii="Cambria Math" w:hAnsi="Cambria Math" w:cs="Cambria Math"/>
          <w:i/>
          <w:iCs/>
          <w:color w:val="000000"/>
        </w:rPr>
        <w:t>∗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CMR12" w:hAnsi="CMR12"/>
          <w:color w:val="000000"/>
        </w:rPr>
        <w:t>10</w:t>
      </w:r>
      <w:r>
        <w:rPr>
          <w:rFonts w:ascii="CMR12" w:hAnsi="CMR12"/>
          <w:color w:val="000000"/>
        </w:rPr>
        <w:t>,</w:t>
      </w:r>
      <w:r>
        <w:rPr>
          <w:rFonts w:ascii="CMR12" w:hAnsi="CMR12"/>
          <w:color w:val="000000"/>
        </w:rPr>
        <w:t>000 grid.</w:t>
      </w:r>
      <w:r>
        <w:rPr>
          <w:rFonts w:ascii="CMR12" w:hAnsi="CMR12"/>
          <w:color w:val="000000"/>
        </w:rPr>
        <w:br/>
        <w:t xml:space="preserve">In our </w:t>
      </w:r>
      <w:r>
        <w:rPr>
          <w:rFonts w:ascii="CMR12" w:hAnsi="CMR12"/>
          <w:color w:val="000000"/>
        </w:rPr>
        <w:t>experiments</w:t>
      </w:r>
      <w:r>
        <w:rPr>
          <w:rFonts w:ascii="CMR12" w:hAnsi="CMR12"/>
          <w:color w:val="000000"/>
        </w:rPr>
        <w:t xml:space="preserve">, we </w:t>
      </w:r>
      <w:r>
        <w:rPr>
          <w:rFonts w:ascii="CMR12" w:hAnsi="CMR12"/>
          <w:color w:val="000000"/>
        </w:rPr>
        <w:t xml:space="preserve">have </w:t>
      </w:r>
      <w:r>
        <w:rPr>
          <w:rFonts w:ascii="CMR12" w:hAnsi="CMR12"/>
          <w:color w:val="000000"/>
        </w:rPr>
        <w:t>assume</w:t>
      </w:r>
      <w:r>
        <w:rPr>
          <w:rFonts w:ascii="CMR12" w:hAnsi="CMR12"/>
          <w:color w:val="000000"/>
        </w:rPr>
        <w:t>d</w:t>
      </w:r>
      <w:r>
        <w:rPr>
          <w:rFonts w:ascii="CMR12" w:hAnsi="CMR12"/>
          <w:color w:val="000000"/>
        </w:rPr>
        <w:t xml:space="preserve"> only one type of POIs. </w:t>
      </w:r>
      <w:r w:rsidR="00F33D9C">
        <w:rPr>
          <w:rFonts w:ascii="CMR12" w:hAnsi="CMR12"/>
          <w:color w:val="000000"/>
        </w:rPr>
        <w:t>However,</w:t>
      </w:r>
      <w:r>
        <w:rPr>
          <w:rFonts w:ascii="CMR12" w:hAnsi="CMR12"/>
          <w:color w:val="000000"/>
        </w:rPr>
        <w:t xml:space="preserve"> our </w:t>
      </w:r>
      <w:r>
        <w:rPr>
          <w:rFonts w:ascii="CMR12" w:hAnsi="CMR12"/>
          <w:color w:val="000000"/>
        </w:rPr>
        <w:t xml:space="preserve">approach also </w:t>
      </w:r>
      <w:r>
        <w:rPr>
          <w:rFonts w:ascii="CMR12" w:hAnsi="CMR12"/>
          <w:color w:val="000000"/>
        </w:rPr>
        <w:t>can handle multiple type</w:t>
      </w:r>
      <w:r>
        <w:rPr>
          <w:rFonts w:ascii="CMR12" w:hAnsi="CMR12"/>
          <w:color w:val="000000"/>
        </w:rPr>
        <w:t>s of POI</w:t>
      </w:r>
      <w:r>
        <w:rPr>
          <w:rFonts w:ascii="CMR12" w:hAnsi="CMR12"/>
          <w:color w:val="000000"/>
        </w:rPr>
        <w:t xml:space="preserve">. </w:t>
      </w:r>
    </w:p>
    <w:p w:rsidR="00F62151" w:rsidRDefault="00F62151" w:rsidP="00CC200D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t>Prior to the run of the main algorithms, two separate R-trees are built to store the POIs and the obstacles respectively from the used data-sets.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4135"/>
        <w:gridCol w:w="2340"/>
        <w:gridCol w:w="2340"/>
      </w:tblGrid>
      <w:tr w:rsidR="00F62151" w:rsidTr="00F62151">
        <w:tc>
          <w:tcPr>
            <w:tcW w:w="4135" w:type="dxa"/>
          </w:tcPr>
          <w:p w:rsidR="00F62151" w:rsidRDefault="00F62151" w:rsidP="00F62151">
            <w:pPr>
              <w:jc w:val="center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Parameter</w:t>
            </w:r>
          </w:p>
        </w:tc>
        <w:tc>
          <w:tcPr>
            <w:tcW w:w="2340" w:type="dxa"/>
          </w:tcPr>
          <w:p w:rsidR="00F62151" w:rsidRDefault="00F62151" w:rsidP="00F62151">
            <w:pPr>
              <w:jc w:val="center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Values</w:t>
            </w:r>
          </w:p>
        </w:tc>
        <w:tc>
          <w:tcPr>
            <w:tcW w:w="2340" w:type="dxa"/>
          </w:tcPr>
          <w:p w:rsidR="00F62151" w:rsidRDefault="00F62151" w:rsidP="00F62151">
            <w:pPr>
              <w:jc w:val="center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Default</w:t>
            </w:r>
          </w:p>
        </w:tc>
      </w:tr>
      <w:tr w:rsidR="00F62151" w:rsidTr="00F62151">
        <w:tc>
          <w:tcPr>
            <w:tcW w:w="4135" w:type="dxa"/>
          </w:tcPr>
          <w:p w:rsidR="00F62151" w:rsidRDefault="00F62151" w:rsidP="00F62151">
            <w:pPr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Client’s Velocity(v) Range (km/hour)</w:t>
            </w:r>
          </w:p>
        </w:tc>
        <w:tc>
          <w:tcPr>
            <w:tcW w:w="2340" w:type="dxa"/>
          </w:tcPr>
          <w:p w:rsidR="00F62151" w:rsidRDefault="00F62151" w:rsidP="00F62151">
            <w:pPr>
              <w:jc w:val="center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0~40, 0~100, 40~120</w:t>
            </w:r>
          </w:p>
        </w:tc>
        <w:tc>
          <w:tcPr>
            <w:tcW w:w="2340" w:type="dxa"/>
          </w:tcPr>
          <w:p w:rsidR="00F62151" w:rsidRDefault="00F62151" w:rsidP="00F62151">
            <w:pPr>
              <w:jc w:val="center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0~40</w:t>
            </w:r>
          </w:p>
        </w:tc>
      </w:tr>
      <w:tr w:rsidR="00F62151" w:rsidTr="00F62151">
        <w:tc>
          <w:tcPr>
            <w:tcW w:w="4135" w:type="dxa"/>
          </w:tcPr>
          <w:p w:rsidR="00F62151" w:rsidRDefault="00F62151" w:rsidP="00F62151">
            <w:pPr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Alarm Range, r (meter)</w:t>
            </w:r>
          </w:p>
        </w:tc>
        <w:tc>
          <w:tcPr>
            <w:tcW w:w="2340" w:type="dxa"/>
          </w:tcPr>
          <w:p w:rsidR="00F62151" w:rsidRDefault="00F62151" w:rsidP="00F62151">
            <w:pPr>
              <w:jc w:val="center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40, 60, 100, 150, 200</w:t>
            </w:r>
          </w:p>
        </w:tc>
        <w:tc>
          <w:tcPr>
            <w:tcW w:w="2340" w:type="dxa"/>
          </w:tcPr>
          <w:p w:rsidR="00F62151" w:rsidRDefault="00F62151" w:rsidP="00F62151">
            <w:pPr>
              <w:jc w:val="center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150</w:t>
            </w:r>
          </w:p>
        </w:tc>
      </w:tr>
      <w:tr w:rsidR="00F62151" w:rsidTr="00F62151">
        <w:tc>
          <w:tcPr>
            <w:tcW w:w="4135" w:type="dxa"/>
          </w:tcPr>
          <w:p w:rsidR="00F62151" w:rsidRDefault="00F62151" w:rsidP="00F62151">
            <w:pPr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Synthetic data-set size</w:t>
            </w:r>
          </w:p>
        </w:tc>
        <w:tc>
          <w:tcPr>
            <w:tcW w:w="2340" w:type="dxa"/>
          </w:tcPr>
          <w:p w:rsidR="00F62151" w:rsidRDefault="00F62151" w:rsidP="00F62151">
            <w:pPr>
              <w:rPr>
                <w:rFonts w:ascii="CMR12" w:hAnsi="CMR12"/>
                <w:color w:val="000000"/>
              </w:rPr>
            </w:pPr>
          </w:p>
        </w:tc>
        <w:tc>
          <w:tcPr>
            <w:tcW w:w="2340" w:type="dxa"/>
          </w:tcPr>
          <w:p w:rsidR="00F62151" w:rsidRDefault="00F62151" w:rsidP="00F62151">
            <w:pPr>
              <w:rPr>
                <w:rFonts w:ascii="CMR12" w:hAnsi="CMR12"/>
                <w:color w:val="000000"/>
              </w:rPr>
            </w:pPr>
          </w:p>
        </w:tc>
      </w:tr>
    </w:tbl>
    <w:p w:rsidR="00F62151" w:rsidRDefault="00F62151">
      <w:pPr>
        <w:rPr>
          <w:rFonts w:ascii="CMR12" w:hAnsi="CMR12"/>
          <w:color w:val="000000"/>
        </w:rPr>
      </w:pPr>
    </w:p>
    <w:p w:rsidR="002318A2" w:rsidRPr="00F62151" w:rsidRDefault="002318A2">
      <w:pPr>
        <w:rPr>
          <w:u w:val="single"/>
        </w:rPr>
      </w:pPr>
      <w:r w:rsidRPr="00F62151">
        <w:rPr>
          <w:u w:val="single"/>
        </w:rPr>
        <w:t>X.1.2 Sample Query Generation</w:t>
      </w:r>
    </w:p>
    <w:p w:rsidR="006B0EC7" w:rsidRDefault="00F62151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t xml:space="preserve">We </w:t>
      </w:r>
      <w:r w:rsidR="0056694C">
        <w:rPr>
          <w:rFonts w:ascii="CMR12" w:hAnsi="CMR12"/>
          <w:color w:val="000000"/>
        </w:rPr>
        <w:t xml:space="preserve">have </w:t>
      </w:r>
      <w:r>
        <w:rPr>
          <w:rFonts w:ascii="CMR12" w:hAnsi="CMR12"/>
          <w:color w:val="000000"/>
        </w:rPr>
        <w:t>simulate</w:t>
      </w:r>
      <w:r w:rsidR="0056694C">
        <w:rPr>
          <w:rFonts w:ascii="CMR12" w:hAnsi="CMR12"/>
          <w:color w:val="000000"/>
        </w:rPr>
        <w:t>d</w:t>
      </w:r>
      <w:r>
        <w:rPr>
          <w:rFonts w:ascii="CMR12" w:hAnsi="CMR12"/>
          <w:color w:val="000000"/>
        </w:rPr>
        <w:t xml:space="preserve"> the movement of the client </w:t>
      </w:r>
      <w:r w:rsidR="0056694C">
        <w:rPr>
          <w:rFonts w:ascii="CMR12" w:hAnsi="CMR12"/>
          <w:color w:val="000000"/>
        </w:rPr>
        <w:t xml:space="preserve">randomly </w:t>
      </w:r>
      <w:r>
        <w:rPr>
          <w:rFonts w:ascii="CMR12" w:hAnsi="CMR12"/>
          <w:color w:val="000000"/>
        </w:rPr>
        <w:t xml:space="preserve">in the runtime. </w:t>
      </w:r>
      <w:r w:rsidR="009A6B85">
        <w:rPr>
          <w:rFonts w:ascii="CMR12" w:hAnsi="CMR12"/>
          <w:color w:val="000000"/>
        </w:rPr>
        <w:t>During the experiments, we have assumed that a</w:t>
      </w:r>
      <w:r w:rsidR="0056694C">
        <w:rPr>
          <w:rFonts w:ascii="CMR12" w:hAnsi="CMR12"/>
          <w:color w:val="000000"/>
        </w:rPr>
        <w:t>ny movement</w:t>
      </w:r>
      <w:r w:rsidR="00AB1AA1">
        <w:rPr>
          <w:rFonts w:ascii="CMR12" w:hAnsi="CMR12"/>
          <w:color w:val="000000"/>
        </w:rPr>
        <w:t>-path</w:t>
      </w:r>
      <w:r w:rsidR="0056694C">
        <w:rPr>
          <w:rFonts w:ascii="CMR12" w:hAnsi="CMR12"/>
          <w:color w:val="000000"/>
        </w:rPr>
        <w:t xml:space="preserve"> of the client can be synthesized as piecewise-linear, i.e., a set of directed straight lines. In the explicit form of any straight line, y=</w:t>
      </w:r>
      <w:proofErr w:type="spellStart"/>
      <w:r w:rsidR="0056694C">
        <w:rPr>
          <w:rFonts w:ascii="CMR12" w:hAnsi="CMR12"/>
          <w:color w:val="000000"/>
        </w:rPr>
        <w:t>mx+c</w:t>
      </w:r>
      <w:proofErr w:type="spellEnd"/>
      <w:r w:rsidR="0056694C">
        <w:rPr>
          <w:rFonts w:ascii="CMR12" w:hAnsi="CMR12"/>
          <w:color w:val="000000"/>
        </w:rPr>
        <w:t>, for any client position (x, y), we have randomized the slope m giving some valu</w:t>
      </w:r>
      <w:r w:rsidR="009A6B85">
        <w:rPr>
          <w:rFonts w:ascii="CMR12" w:hAnsi="CMR12"/>
          <w:color w:val="000000"/>
        </w:rPr>
        <w:t xml:space="preserve">e of c each time. The direction of the client along this new straight line is also randomized to be either in forward or backward along the path, with a bias towards the forward direction, as the real world user-movement </w:t>
      </w:r>
      <w:r w:rsidR="001C03A5">
        <w:rPr>
          <w:rFonts w:ascii="CMR12" w:hAnsi="CMR12"/>
          <w:color w:val="000000"/>
        </w:rPr>
        <w:t xml:space="preserve">with a definite source and destination </w:t>
      </w:r>
      <w:r w:rsidR="003D56D9">
        <w:rPr>
          <w:rFonts w:ascii="CMR12" w:hAnsi="CMR12"/>
          <w:color w:val="000000"/>
        </w:rPr>
        <w:t xml:space="preserve">usually </w:t>
      </w:r>
      <w:r w:rsidR="009A6B85">
        <w:rPr>
          <w:rFonts w:ascii="CMR12" w:hAnsi="CMR12"/>
          <w:color w:val="000000"/>
        </w:rPr>
        <w:t>proposes.</w:t>
      </w:r>
    </w:p>
    <w:p w:rsidR="006B0EC7" w:rsidRDefault="006B0EC7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lastRenderedPageBreak/>
        <w:t xml:space="preserve">After determining the client’s new position along this path, </w:t>
      </w:r>
      <w:r w:rsidR="008379CC">
        <w:rPr>
          <w:rFonts w:ascii="CMR12" w:hAnsi="CMR12"/>
          <w:color w:val="000000"/>
        </w:rPr>
        <w:t xml:space="preserve">in </w:t>
      </w:r>
      <w:r w:rsidR="00F33D9C">
        <w:rPr>
          <w:rFonts w:ascii="CMR12" w:hAnsi="CMR12"/>
          <w:color w:val="000000"/>
        </w:rPr>
        <w:t xml:space="preserve">the naïve </w:t>
      </w:r>
      <w:r w:rsidR="008379CC">
        <w:rPr>
          <w:rFonts w:ascii="CMR12" w:hAnsi="CMR12"/>
          <w:color w:val="000000"/>
        </w:rPr>
        <w:t xml:space="preserve">approach, the </w:t>
      </w:r>
      <w:r w:rsidR="00F33D9C">
        <w:rPr>
          <w:rFonts w:ascii="CMR12" w:hAnsi="CMR12"/>
          <w:color w:val="000000"/>
        </w:rPr>
        <w:t>algorithm</w:t>
      </w:r>
      <w:r w:rsidR="008379CC">
        <w:rPr>
          <w:rFonts w:ascii="CMR12" w:hAnsi="CMR12"/>
          <w:color w:val="000000"/>
        </w:rPr>
        <w:t xml:space="preserve"> 1</w:t>
      </w:r>
      <w:r w:rsidR="00F33D9C">
        <w:rPr>
          <w:rFonts w:ascii="CMR12" w:hAnsi="CMR12"/>
          <w:color w:val="000000"/>
        </w:rPr>
        <w:t xml:space="preserve"> directly </w:t>
      </w:r>
      <w:r w:rsidR="008379CC">
        <w:rPr>
          <w:rFonts w:ascii="CMR12" w:hAnsi="CMR12"/>
          <w:color w:val="000000"/>
        </w:rPr>
        <w:t xml:space="preserve">queries the </w:t>
      </w:r>
      <w:r w:rsidR="00F33D9C">
        <w:rPr>
          <w:rFonts w:ascii="CMR12" w:hAnsi="CMR12"/>
          <w:color w:val="000000"/>
        </w:rPr>
        <w:t xml:space="preserve">server for POIs and obstacles within the client’s alarming range. Alternately, </w:t>
      </w:r>
      <w:r w:rsidR="008379CC">
        <w:rPr>
          <w:rFonts w:ascii="CMR12" w:hAnsi="CMR12"/>
          <w:color w:val="000000"/>
        </w:rPr>
        <w:t xml:space="preserve">in </w:t>
      </w:r>
      <w:r w:rsidR="00F33D9C">
        <w:rPr>
          <w:rFonts w:ascii="CMR12" w:hAnsi="CMR12"/>
          <w:color w:val="000000"/>
        </w:rPr>
        <w:t xml:space="preserve">the </w:t>
      </w:r>
      <w:r w:rsidR="00CD1569">
        <w:rPr>
          <w:rFonts w:ascii="CMR12" w:hAnsi="CMR12"/>
          <w:color w:val="000000"/>
        </w:rPr>
        <w:t xml:space="preserve">main </w:t>
      </w:r>
      <w:r w:rsidR="008379CC">
        <w:rPr>
          <w:rFonts w:ascii="CMR12" w:hAnsi="CMR12"/>
          <w:color w:val="000000"/>
        </w:rPr>
        <w:t xml:space="preserve">approach, the algorithm 6 checks the region-crosses and queries the server if </w:t>
      </w:r>
      <w:r w:rsidR="0022763F">
        <w:rPr>
          <w:rFonts w:ascii="CMR12" w:hAnsi="CMR12"/>
          <w:color w:val="000000"/>
        </w:rPr>
        <w:t>necessary</w:t>
      </w:r>
      <w:r w:rsidR="008379CC">
        <w:rPr>
          <w:rFonts w:ascii="CMR12" w:hAnsi="CMR12"/>
          <w:color w:val="000000"/>
        </w:rPr>
        <w:t>.</w:t>
      </w:r>
    </w:p>
    <w:p w:rsidR="00772C5B" w:rsidRDefault="00772C5B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t xml:space="preserve">The client’s velocity is also randomized within a certain range to give a new position of the client </w:t>
      </w:r>
      <w:r>
        <w:rPr>
          <w:rFonts w:ascii="CMR12" w:hAnsi="CMR12"/>
          <w:color w:val="000000"/>
        </w:rPr>
        <w:t>along the current direction</w:t>
      </w:r>
      <w:r>
        <w:rPr>
          <w:rFonts w:ascii="CMR12" w:hAnsi="CMR12"/>
          <w:color w:val="000000"/>
        </w:rPr>
        <w:t xml:space="preserve"> in the next iteration, which again generates a new server-query accordingly.</w:t>
      </w:r>
    </w:p>
    <w:p w:rsidR="0056694C" w:rsidRDefault="003B7C54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t>M</w:t>
      </w:r>
      <w:r w:rsidR="00FD0AE8">
        <w:rPr>
          <w:rFonts w:ascii="CMR12" w:hAnsi="CMR12"/>
          <w:color w:val="000000"/>
        </w:rPr>
        <w:t>ean</w:t>
      </w:r>
      <w:r>
        <w:rPr>
          <w:rFonts w:ascii="CMR12" w:hAnsi="CMR12"/>
          <w:color w:val="000000"/>
        </w:rPr>
        <w:t>while</w:t>
      </w:r>
      <w:r w:rsidR="00FD0AE8">
        <w:rPr>
          <w:rFonts w:ascii="CMR12" w:hAnsi="CMR12"/>
          <w:color w:val="000000"/>
        </w:rPr>
        <w:t xml:space="preserve">, the direction of the client is predicted in </w:t>
      </w:r>
      <w:r w:rsidR="000A72D8">
        <w:rPr>
          <w:rFonts w:ascii="CMR12" w:hAnsi="CMR12"/>
          <w:color w:val="000000"/>
        </w:rPr>
        <w:t xml:space="preserve">the </w:t>
      </w:r>
      <w:r w:rsidR="00FD0AE8">
        <w:rPr>
          <w:rFonts w:ascii="CMR12" w:hAnsi="CMR12"/>
          <w:color w:val="000000"/>
        </w:rPr>
        <w:t xml:space="preserve">main approach from the latest set of </w:t>
      </w:r>
      <w:r w:rsidR="000A72D8">
        <w:rPr>
          <w:rFonts w:ascii="CMR12" w:hAnsi="CMR12"/>
          <w:color w:val="000000"/>
        </w:rPr>
        <w:t xml:space="preserve">piecewise linear paths </w:t>
      </w:r>
      <w:r w:rsidR="00FD0AE8">
        <w:rPr>
          <w:rFonts w:ascii="CMR12" w:hAnsi="CMR12"/>
          <w:color w:val="000000"/>
        </w:rPr>
        <w:t>in the client’s movement history.</w:t>
      </w:r>
      <w:r w:rsidR="00BB0BBD">
        <w:rPr>
          <w:rFonts w:ascii="CMR12" w:hAnsi="CMR12"/>
          <w:color w:val="000000"/>
        </w:rPr>
        <w:t xml:space="preserve"> This prediction procedure has already been described in the section</w:t>
      </w:r>
      <w:r w:rsidR="004156F0">
        <w:rPr>
          <w:rFonts w:ascii="CMR12" w:hAnsi="CMR12"/>
          <w:color w:val="000000"/>
        </w:rPr>
        <w:t xml:space="preserve"> </w:t>
      </w:r>
      <w:r w:rsidR="004156F0">
        <w:rPr>
          <w:rFonts w:ascii="CMR12" w:hAnsi="CMR12"/>
          <w:color w:val="000000"/>
        </w:rPr>
        <w:t>&lt;Algorithm&gt;</w:t>
      </w:r>
      <w:r w:rsidR="00BB0BBD">
        <w:rPr>
          <w:rFonts w:ascii="CMR12" w:hAnsi="CMR12"/>
          <w:color w:val="000000"/>
        </w:rPr>
        <w:t>.</w:t>
      </w:r>
    </w:p>
    <w:p w:rsidR="0003306C" w:rsidRPr="0003306C" w:rsidRDefault="0003306C">
      <w:pPr>
        <w:rPr>
          <w:rFonts w:ascii="CMR12" w:hAnsi="CMR12"/>
          <w:color w:val="000000"/>
        </w:rPr>
      </w:pPr>
    </w:p>
    <w:p w:rsidR="002318A2" w:rsidRDefault="002318A2">
      <w:pPr>
        <w:rPr>
          <w:u w:val="single"/>
        </w:rPr>
      </w:pPr>
      <w:r w:rsidRPr="0003306C">
        <w:rPr>
          <w:u w:val="single"/>
        </w:rPr>
        <w:t xml:space="preserve">X.1.3 Measurement of the </w:t>
      </w:r>
      <w:r w:rsidRPr="0003306C">
        <w:rPr>
          <w:u w:val="single"/>
        </w:rPr>
        <w:t>performance parameters</w:t>
      </w:r>
    </w:p>
    <w:p w:rsidR="00976EC4" w:rsidRDefault="00D2788C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t xml:space="preserve">In our experiments, we vary the following query parameters: </w:t>
      </w:r>
    </w:p>
    <w:p w:rsidR="00976EC4" w:rsidRDefault="00D2788C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t>(</w:t>
      </w:r>
      <w:proofErr w:type="spellStart"/>
      <w:r>
        <w:rPr>
          <w:rFonts w:ascii="CMR12" w:hAnsi="CMR12"/>
          <w:color w:val="000000"/>
        </w:rPr>
        <w:t>i</w:t>
      </w:r>
      <w:proofErr w:type="spellEnd"/>
      <w:r>
        <w:rPr>
          <w:rFonts w:ascii="CMR12" w:hAnsi="CMR12"/>
          <w:color w:val="000000"/>
        </w:rPr>
        <w:t xml:space="preserve">) </w:t>
      </w:r>
      <w:r w:rsidR="00D4606C">
        <w:rPr>
          <w:rFonts w:ascii="CMR12" w:hAnsi="CMR12"/>
          <w:color w:val="000000"/>
        </w:rPr>
        <w:t>the velocity range of the client</w:t>
      </w:r>
      <w:r>
        <w:rPr>
          <w:rFonts w:ascii="CMR12" w:hAnsi="CMR12"/>
          <w:color w:val="000000"/>
        </w:rPr>
        <w:t xml:space="preserve">, </w:t>
      </w:r>
    </w:p>
    <w:p w:rsidR="00976EC4" w:rsidRDefault="00D2788C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t xml:space="preserve">(ii) the </w:t>
      </w:r>
      <w:r w:rsidR="00976EC4">
        <w:rPr>
          <w:rFonts w:ascii="CMR12" w:hAnsi="CMR12"/>
          <w:color w:val="000000"/>
        </w:rPr>
        <w:t xml:space="preserve">alarm range, </w:t>
      </w:r>
      <w:r>
        <w:rPr>
          <w:rFonts w:ascii="CMR12" w:hAnsi="CMR12"/>
          <w:color w:val="000000"/>
        </w:rPr>
        <w:t xml:space="preserve">r </w:t>
      </w:r>
    </w:p>
    <w:p w:rsidR="00976EC4" w:rsidRDefault="00D4606C" w:rsidP="00D4606C">
      <w:pPr>
        <w:rPr>
          <w:rFonts w:ascii="CMR12" w:hAnsi="CMR12"/>
          <w:color w:val="000000"/>
        </w:rPr>
      </w:pPr>
      <w:r>
        <w:rPr>
          <w:rFonts w:ascii="CMR12" w:hAnsi="CMR12"/>
          <w:color w:val="000000"/>
        </w:rPr>
        <w:t>(iii</w:t>
      </w:r>
      <w:r w:rsidR="00D2788C">
        <w:rPr>
          <w:rFonts w:ascii="CMR12" w:hAnsi="CMR12"/>
          <w:color w:val="000000"/>
        </w:rPr>
        <w:t>) the size of data</w:t>
      </w:r>
      <w:r w:rsidR="00D2788C">
        <w:rPr>
          <w:rFonts w:ascii="CMR12" w:hAnsi="CMR12"/>
          <w:color w:val="000000"/>
        </w:rPr>
        <w:t xml:space="preserve"> </w:t>
      </w:r>
      <w:r w:rsidR="00D2788C">
        <w:rPr>
          <w:rFonts w:ascii="CMR12" w:hAnsi="CMR12"/>
          <w:color w:val="000000"/>
        </w:rPr>
        <w:t xml:space="preserve">sets (synthetic data set). </w:t>
      </w:r>
    </w:p>
    <w:p w:rsidR="00D2788C" w:rsidRDefault="00D2788C">
      <w:r>
        <w:rPr>
          <w:rFonts w:ascii="CMR12" w:hAnsi="CMR12"/>
          <w:color w:val="000000"/>
        </w:rPr>
        <w:t>Table 1.1 summarizes the parameter values used in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our experiments. In all experiments, we estimate I/O accesses and the query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processing time to measure the efficiency of our algorithms. In each set of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experiments, we run the experiment for 100 queries and present the average</w:t>
      </w:r>
      <w:r>
        <w:rPr>
          <w:rFonts w:ascii="CMR12" w:hAnsi="CMR12"/>
          <w:color w:val="000000"/>
        </w:rPr>
        <w:t xml:space="preserve"> </w:t>
      </w:r>
      <w:r>
        <w:rPr>
          <w:rFonts w:ascii="CMR12" w:hAnsi="CMR12"/>
          <w:color w:val="000000"/>
        </w:rPr>
        <w:t>result</w:t>
      </w:r>
      <w:r w:rsidRPr="00D2788C">
        <w:t>.</w:t>
      </w:r>
    </w:p>
    <w:p w:rsidR="00D4606C" w:rsidRDefault="00D4606C">
      <w:pPr>
        <w:rPr>
          <w:u w:val="single"/>
        </w:rPr>
      </w:pPr>
    </w:p>
    <w:p w:rsidR="002318A2" w:rsidRPr="0003306C" w:rsidRDefault="002318A2">
      <w:pPr>
        <w:rPr>
          <w:u w:val="single"/>
        </w:rPr>
      </w:pPr>
      <w:r w:rsidRPr="0003306C">
        <w:rPr>
          <w:u w:val="single"/>
        </w:rPr>
        <w:t xml:space="preserve">X.1.4 </w:t>
      </w:r>
      <w:r w:rsidRPr="0003306C">
        <w:rPr>
          <w:u w:val="single"/>
        </w:rPr>
        <w:t>Implementation language</w:t>
      </w:r>
      <w:r w:rsidR="00D4606C">
        <w:rPr>
          <w:u w:val="single"/>
        </w:rPr>
        <w:t xml:space="preserve"> and tool</w:t>
      </w:r>
    </w:p>
    <w:p w:rsidR="000B12E5" w:rsidRDefault="000B12E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project of our experiment is implemented using C++ language and have been compiled, debugged and tested using Microsoft Visual Studio 2015 Enterprise edition with a full version student-license </w:t>
      </w:r>
      <w:r w:rsidR="00F03BF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from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DreamSpark.</w:t>
      </w:r>
    </w:p>
    <w:p w:rsidR="00B67D95" w:rsidRDefault="00B67D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318A2" w:rsidRPr="0003306C" w:rsidRDefault="002318A2">
      <w:pPr>
        <w:rPr>
          <w:u w:val="single"/>
        </w:rPr>
      </w:pPr>
      <w:r w:rsidRPr="0003306C">
        <w:rPr>
          <w:u w:val="single"/>
        </w:rPr>
        <w:t xml:space="preserve">X.1.5 </w:t>
      </w:r>
      <w:r w:rsidRPr="0003306C">
        <w:rPr>
          <w:u w:val="single"/>
        </w:rPr>
        <w:t>PC configuration</w:t>
      </w:r>
    </w:p>
    <w:p w:rsidR="00B67D95" w:rsidRDefault="00B67D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 have run our experiments in three PCs of the following configurations:</w:t>
      </w:r>
    </w:p>
    <w:p w:rsidR="002318A2" w:rsidRDefault="00B67D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Intel Core i5 2.9 GHz (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Quad Core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12 GB RAM</w:t>
      </w:r>
    </w:p>
    <w:p w:rsidR="00B67D95" w:rsidRDefault="00B67D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Intel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Core i5 2.3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GHz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(Quad Core),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GB RAM</w:t>
      </w:r>
    </w:p>
    <w:p w:rsidR="00B67D95" w:rsidRDefault="00B67D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AMD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D42A7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FX 6100 3.3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GHz</w:t>
      </w:r>
      <w:r w:rsidR="00D42A7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 w:rsidR="00D42A77">
        <w:rPr>
          <w:rFonts w:ascii="Arial" w:hAnsi="Arial" w:cs="Arial"/>
          <w:color w:val="222222"/>
          <w:sz w:val="19"/>
          <w:szCs w:val="19"/>
          <w:shd w:val="clear" w:color="auto" w:fill="FFFFFF"/>
        </w:rPr>
        <w:t>Hexa</w:t>
      </w:r>
      <w:proofErr w:type="spellEnd"/>
      <w:r w:rsidR="00D42A7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Core)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r w:rsidR="00D42A7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8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GB RAM</w:t>
      </w:r>
    </w:p>
    <w:p w:rsidR="00CE7637" w:rsidRDefault="00CE763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average of these multiple runs is taken to measure and compare the performance of both the naïve </w:t>
      </w:r>
      <w:r w:rsidR="00A82E51"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</w:t>
      </w:r>
      <w:r w:rsidR="00A82E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our approach.</w:t>
      </w:r>
    </w:p>
    <w:p w:rsidR="00B67D95" w:rsidRDefault="00B67D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318A2" w:rsidRPr="0003306C" w:rsidRDefault="002318A2">
      <w:pPr>
        <w:rPr>
          <w:b/>
          <w:bCs/>
          <w:sz w:val="24"/>
          <w:szCs w:val="24"/>
          <w:u w:val="single"/>
        </w:rPr>
      </w:pPr>
      <w:r w:rsidRPr="0003306C">
        <w:rPr>
          <w:b/>
          <w:bCs/>
          <w:sz w:val="24"/>
          <w:szCs w:val="24"/>
          <w:u w:val="single"/>
        </w:rPr>
        <w:t>X.2 Effect of the Parameters</w:t>
      </w:r>
    </w:p>
    <w:p w:rsidR="002318A2" w:rsidRPr="002318A2" w:rsidRDefault="002318A2" w:rsidP="002318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r w:rsidRPr="002318A2">
        <w:rPr>
          <w:rFonts w:ascii="Arial" w:eastAsia="Times New Roman" w:hAnsi="Arial" w:cs="Arial"/>
          <w:color w:val="222222"/>
          <w:sz w:val="19"/>
          <w:szCs w:val="19"/>
          <w:lang w:bidi="bn-BD"/>
        </w:rPr>
        <w:t xml:space="preserve">In each of these sections, you have to describe graph. In addition to describing the trend of the curve and doing comparative analysis, try to go into more deep analysis like </w:t>
      </w:r>
      <w:r w:rsidR="00CE7637">
        <w:rPr>
          <w:rFonts w:ascii="Arial" w:eastAsia="Times New Roman" w:hAnsi="Arial" w:cs="Arial"/>
          <w:color w:val="222222"/>
          <w:sz w:val="19"/>
          <w:szCs w:val="19"/>
          <w:lang w:bidi="bn-BD"/>
        </w:rPr>
        <w:t>f</w:t>
      </w:r>
      <w:r w:rsidRPr="002318A2">
        <w:rPr>
          <w:rFonts w:ascii="Arial" w:eastAsia="Times New Roman" w:hAnsi="Arial" w:cs="Arial"/>
          <w:color w:val="222222"/>
          <w:sz w:val="19"/>
          <w:szCs w:val="19"/>
          <w:lang w:bidi="bn-BD"/>
        </w:rPr>
        <w:t>or var</w:t>
      </w:r>
      <w:r w:rsidR="00AE4628">
        <w:rPr>
          <w:rFonts w:ascii="Arial" w:eastAsia="Times New Roman" w:hAnsi="Arial" w:cs="Arial"/>
          <w:color w:val="222222"/>
          <w:sz w:val="19"/>
          <w:szCs w:val="19"/>
          <w:lang w:bidi="bn-BD"/>
        </w:rPr>
        <w:t>ying from a to b it increase is</w:t>
      </w:r>
      <w:r w:rsidRPr="002318A2">
        <w:rPr>
          <w:rFonts w:ascii="Arial" w:eastAsia="Times New Roman" w:hAnsi="Arial" w:cs="Arial"/>
          <w:color w:val="222222"/>
          <w:sz w:val="19"/>
          <w:szCs w:val="19"/>
          <w:lang w:bidi="bn-BD"/>
        </w:rPr>
        <w:t xml:space="preserve"> x%, </w:t>
      </w:r>
      <w:r w:rsidR="00CE7637">
        <w:rPr>
          <w:rFonts w:ascii="Arial" w:eastAsia="Times New Roman" w:hAnsi="Arial" w:cs="Arial"/>
          <w:color w:val="222222"/>
          <w:sz w:val="19"/>
          <w:szCs w:val="19"/>
          <w:lang w:bidi="bn-BD"/>
        </w:rPr>
        <w:t xml:space="preserve">the rate of decrease increases </w:t>
      </w:r>
      <w:r w:rsidRPr="002318A2">
        <w:rPr>
          <w:rFonts w:ascii="Arial" w:eastAsia="Times New Roman" w:hAnsi="Arial" w:cs="Arial"/>
          <w:color w:val="222222"/>
          <w:sz w:val="19"/>
          <w:szCs w:val="19"/>
          <w:lang w:bidi="bn-BD"/>
        </w:rPr>
        <w:t>with the increase of ... etc.</w:t>
      </w:r>
    </w:p>
    <w:p w:rsidR="002318A2" w:rsidRDefault="002318A2" w:rsidP="002318A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318A2">
        <w:rPr>
          <w:rFonts w:ascii="Arial" w:eastAsia="Times New Roman" w:hAnsi="Arial" w:cs="Arial"/>
          <w:color w:val="222222"/>
          <w:sz w:val="19"/>
          <w:szCs w:val="19"/>
          <w:lang w:bidi="bn-BD"/>
        </w:rPr>
        <w:lastRenderedPageBreak/>
        <w:t>For every trend and pattern you have to argue on why it is happening like this.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2318A2" w:rsidRDefault="002318A2" w:rsidP="002318A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318A2" w:rsidRDefault="002318A2" w:rsidP="002318A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318A2" w:rsidRPr="0003306C" w:rsidRDefault="002318A2" w:rsidP="0003306C">
      <w:pPr>
        <w:rPr>
          <w:b/>
          <w:bCs/>
          <w:sz w:val="24"/>
          <w:szCs w:val="24"/>
          <w:u w:val="single"/>
        </w:rPr>
      </w:pPr>
      <w:r w:rsidRPr="0003306C">
        <w:rPr>
          <w:b/>
          <w:bCs/>
          <w:sz w:val="24"/>
          <w:szCs w:val="24"/>
          <w:u w:val="single"/>
        </w:rPr>
        <w:t>X.3 Summary of the Experiments</w:t>
      </w:r>
    </w:p>
    <w:p w:rsidR="002318A2" w:rsidRPr="002318A2" w:rsidRDefault="002318A2" w:rsidP="0023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 w:rsidRPr="002318A2">
        <w:rPr>
          <w:rFonts w:ascii="Arial" w:eastAsia="Times New Roman" w:hAnsi="Arial" w:cs="Arial"/>
          <w:color w:val="222222"/>
          <w:sz w:val="19"/>
          <w:szCs w:val="19"/>
          <w:lang w:bidi="bn-BD"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(</w:t>
      </w:r>
      <w:r w:rsidRPr="002318A2">
        <w:rPr>
          <w:rFonts w:ascii="Arial" w:eastAsia="Times New Roman" w:hAnsi="Arial" w:cs="Arial"/>
          <w:color w:val="222222"/>
          <w:sz w:val="19"/>
          <w:szCs w:val="19"/>
          <w:lang w:bidi="bn-BD"/>
        </w:rPr>
        <w:t>At the end write a summary p</w:t>
      </w: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a</w:t>
      </w:r>
      <w:r w:rsidRPr="002318A2">
        <w:rPr>
          <w:rFonts w:ascii="Arial" w:eastAsia="Times New Roman" w:hAnsi="Arial" w:cs="Arial"/>
          <w:color w:val="222222"/>
          <w:sz w:val="19"/>
          <w:szCs w:val="19"/>
          <w:lang w:bidi="bn-BD"/>
        </w:rPr>
        <w:t>ragraph of your experimental result that should include the following information:</w:t>
      </w:r>
    </w:p>
    <w:p w:rsidR="002318A2" w:rsidRPr="002318A2" w:rsidRDefault="002318A2" w:rsidP="0023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</w:p>
    <w:p w:rsidR="00E84660" w:rsidRDefault="002318A2" w:rsidP="0023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 w:rsidRPr="002318A2">
        <w:rPr>
          <w:rFonts w:ascii="Arial" w:eastAsia="Times New Roman" w:hAnsi="Arial" w:cs="Arial"/>
          <w:color w:val="222222"/>
          <w:sz w:val="19"/>
          <w:szCs w:val="19"/>
          <w:lang w:bidi="bn-BD"/>
        </w:rPr>
        <w:t>Give some statistics in experimental results like our approach is on average x times faster than the naive one in terms of (e.g., computational time)</w:t>
      </w: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 xml:space="preserve"> </w:t>
      </w:r>
    </w:p>
    <w:p w:rsidR="002318A2" w:rsidRDefault="002318A2" w:rsidP="0023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)</w:t>
      </w:r>
    </w:p>
    <w:p w:rsidR="008C68BA" w:rsidRPr="00D44988" w:rsidRDefault="008C68BA" w:rsidP="00D4498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 w:rsidRPr="00D44988">
        <w:rPr>
          <w:rFonts w:ascii="Arial" w:eastAsia="Times New Roman" w:hAnsi="Arial" w:cs="Arial"/>
          <w:color w:val="222222"/>
          <w:sz w:val="19"/>
          <w:szCs w:val="19"/>
          <w:lang w:bidi="bn-BD"/>
        </w:rPr>
        <w:t xml:space="preserve">3 graphs: </w:t>
      </w:r>
      <w:r w:rsidRPr="00D44988">
        <w:rPr>
          <w:rFonts w:ascii="Arial" w:eastAsia="Times New Roman" w:hAnsi="Arial" w:cs="Arial"/>
          <w:color w:val="222222"/>
          <w:sz w:val="19"/>
          <w:szCs w:val="19"/>
          <w:lang w:bidi="bn-BD"/>
        </w:rPr>
        <w:t>cumulative run-time, I/O access</w:t>
      </w:r>
      <w:r w:rsidR="00AD604F">
        <w:rPr>
          <w:rFonts w:ascii="Arial" w:eastAsia="Times New Roman" w:hAnsi="Arial" w:cs="Arial"/>
          <w:color w:val="222222"/>
          <w:sz w:val="19"/>
          <w:szCs w:val="19"/>
          <w:lang w:bidi="bn-BD"/>
        </w:rPr>
        <w:t>, #</w:t>
      </w:r>
      <w:r w:rsidR="00DC3A0B">
        <w:rPr>
          <w:rFonts w:ascii="Arial" w:eastAsia="Times New Roman" w:hAnsi="Arial" w:cs="Arial"/>
          <w:color w:val="222222"/>
          <w:sz w:val="19"/>
          <w:szCs w:val="19"/>
          <w:lang w:bidi="bn-BD"/>
        </w:rPr>
        <w:t>server queries</w:t>
      </w:r>
    </w:p>
    <w:p w:rsidR="008C68BA" w:rsidRDefault="008C68BA" w:rsidP="0023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bookmarkStart w:id="0" w:name="_GoBack"/>
      <w:bookmarkEnd w:id="0"/>
    </w:p>
    <w:p w:rsidR="005B0386" w:rsidRPr="005B0386" w:rsidRDefault="005B0386" w:rsidP="0023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  <w:lang w:bidi="bn-BD"/>
        </w:rPr>
      </w:pPr>
      <w:r w:rsidRPr="005B0386">
        <w:rPr>
          <w:rFonts w:ascii="Arial" w:eastAsia="Times New Roman" w:hAnsi="Arial" w:cs="Arial"/>
          <w:color w:val="222222"/>
          <w:sz w:val="19"/>
          <w:szCs w:val="19"/>
          <w:u w:val="single"/>
          <w:lang w:bidi="bn-BD"/>
        </w:rPr>
        <w:t>X. 3.1 Client’s Velocity Range:</w:t>
      </w:r>
    </w:p>
    <w:p w:rsidR="0074598B" w:rsidRDefault="005B0386" w:rsidP="0023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(bar-chart of 3 ranges’</w:t>
      </w:r>
      <w:r w:rsidR="008C09F6">
        <w:rPr>
          <w:rFonts w:ascii="Arial" w:eastAsia="Times New Roman" w:hAnsi="Arial" w:cs="Arial"/>
          <w:color w:val="222222"/>
          <w:sz w:val="19"/>
          <w:szCs w:val="19"/>
          <w:lang w:bidi="bn-BD"/>
        </w:rPr>
        <w:t>(x-axis)</w:t>
      </w: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 xml:space="preserve"> for 2 algorithms</w:t>
      </w:r>
      <w:r w:rsidR="008C09F6">
        <w:rPr>
          <w:rFonts w:ascii="Arial" w:eastAsia="Times New Roman" w:hAnsi="Arial" w:cs="Arial"/>
          <w:color w:val="222222"/>
          <w:sz w:val="19"/>
          <w:szCs w:val="19"/>
          <w:lang w:bidi="bn-BD"/>
        </w:rPr>
        <w:t>(bars)</w:t>
      </w: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)</w:t>
      </w:r>
      <w:r w:rsidR="0074598B">
        <w:rPr>
          <w:rFonts w:ascii="Arial" w:eastAsia="Times New Roman" w:hAnsi="Arial" w:cs="Arial"/>
          <w:color w:val="222222"/>
          <w:sz w:val="19"/>
          <w:szCs w:val="19"/>
          <w:lang w:bidi="bn-BD"/>
        </w:rPr>
        <w:t xml:space="preserve"> </w:t>
      </w:r>
    </w:p>
    <w:p w:rsidR="0074598B" w:rsidRDefault="0074598B" w:rsidP="0023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X.3.2 Alarm Range</w:t>
      </w:r>
    </w:p>
    <w:p w:rsidR="0074598B" w:rsidRPr="002318A2" w:rsidRDefault="0074598B" w:rsidP="0023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(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Computation</w:t>
      </w:r>
      <w:r w:rsidR="008C68BA">
        <w:rPr>
          <w:rFonts w:ascii="Arial" w:eastAsia="Times New Roman" w:hAnsi="Arial" w:cs="Arial"/>
          <w:color w:val="222222"/>
          <w:sz w:val="19"/>
          <w:szCs w:val="19"/>
          <w:lang w:bidi="bn-BD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)</w:t>
      </w:r>
      <w:proofErr w:type="gramEnd"/>
    </w:p>
    <w:sectPr w:rsidR="0074598B" w:rsidRPr="0023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72C60"/>
    <w:multiLevelType w:val="hybridMultilevel"/>
    <w:tmpl w:val="E75C6DFE"/>
    <w:lvl w:ilvl="0" w:tplc="179E917C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70A08"/>
    <w:multiLevelType w:val="hybridMultilevel"/>
    <w:tmpl w:val="5096EAC4"/>
    <w:lvl w:ilvl="0" w:tplc="D63EC43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63"/>
    <w:rsid w:val="0003306C"/>
    <w:rsid w:val="000A72D8"/>
    <w:rsid w:val="000B12E5"/>
    <w:rsid w:val="0016022B"/>
    <w:rsid w:val="001C03A5"/>
    <w:rsid w:val="0022763F"/>
    <w:rsid w:val="002318A2"/>
    <w:rsid w:val="00330492"/>
    <w:rsid w:val="003B1D6E"/>
    <w:rsid w:val="003B7C54"/>
    <w:rsid w:val="003D56D9"/>
    <w:rsid w:val="004156F0"/>
    <w:rsid w:val="0056694C"/>
    <w:rsid w:val="005B0386"/>
    <w:rsid w:val="00674FBE"/>
    <w:rsid w:val="006B0EC7"/>
    <w:rsid w:val="006D15DE"/>
    <w:rsid w:val="00715D0B"/>
    <w:rsid w:val="0074598B"/>
    <w:rsid w:val="00772C5B"/>
    <w:rsid w:val="008379CC"/>
    <w:rsid w:val="00851A3E"/>
    <w:rsid w:val="00883563"/>
    <w:rsid w:val="008C09F6"/>
    <w:rsid w:val="008C68BA"/>
    <w:rsid w:val="00976EC4"/>
    <w:rsid w:val="009A6B85"/>
    <w:rsid w:val="009F5EE3"/>
    <w:rsid w:val="00A82E51"/>
    <w:rsid w:val="00AB1AA1"/>
    <w:rsid w:val="00AD604F"/>
    <w:rsid w:val="00AE4628"/>
    <w:rsid w:val="00B03E0B"/>
    <w:rsid w:val="00B67D95"/>
    <w:rsid w:val="00BA2C7B"/>
    <w:rsid w:val="00BB0BBD"/>
    <w:rsid w:val="00CC200D"/>
    <w:rsid w:val="00CD1569"/>
    <w:rsid w:val="00CE7637"/>
    <w:rsid w:val="00D2788C"/>
    <w:rsid w:val="00D42A77"/>
    <w:rsid w:val="00D44988"/>
    <w:rsid w:val="00D4606C"/>
    <w:rsid w:val="00DC3A0B"/>
    <w:rsid w:val="00E47F67"/>
    <w:rsid w:val="00E51B01"/>
    <w:rsid w:val="00E84660"/>
    <w:rsid w:val="00F03BFB"/>
    <w:rsid w:val="00F33D9C"/>
    <w:rsid w:val="00F62151"/>
    <w:rsid w:val="00F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4A5C"/>
  <w15:chartTrackingRefBased/>
  <w15:docId w15:val="{524226F0-96C4-45C2-83C8-4DE747C8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8A2"/>
  </w:style>
  <w:style w:type="table" w:styleId="TableGrid">
    <w:name w:val="Table Grid"/>
    <w:basedOn w:val="TableNormal"/>
    <w:uiPriority w:val="39"/>
    <w:rsid w:val="00F6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2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 Zaman</dc:creator>
  <cp:keywords/>
  <dc:description/>
  <cp:lastModifiedBy>Touhid Zaman</cp:lastModifiedBy>
  <cp:revision>45</cp:revision>
  <dcterms:created xsi:type="dcterms:W3CDTF">2016-02-19T13:04:00Z</dcterms:created>
  <dcterms:modified xsi:type="dcterms:W3CDTF">2016-02-19T16:52:00Z</dcterms:modified>
</cp:coreProperties>
</file>