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0"/>
        <w:gridCol w:w="4254"/>
      </w:tblGrid>
      <w:tr w:rsidR="009E479A" w:rsidRPr="00E61FAC" w14:paraId="286BE93F" w14:textId="77777777" w:rsidTr="00C858BA">
        <w:trPr>
          <w:trHeight w:val="779"/>
        </w:trPr>
        <w:tc>
          <w:tcPr>
            <w:tcW w:w="6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5C58907" w14:textId="77777777" w:rsidR="009E479A" w:rsidRPr="00C858BA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>Praxis Academy</w:t>
            </w:r>
          </w:p>
          <w:p w14:paraId="3626CCF3" w14:textId="65C5E9E9" w:rsidR="009E479A" w:rsidRPr="00E61FAC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858BA">
              <w:rPr>
                <w:rFonts w:ascii="Times New Roman" w:hAnsi="Times New Roman" w:cs="Times New Roman"/>
                <w:color w:val="CECBF6"/>
                <w:sz w:val="36"/>
                <w:szCs w:val="36"/>
              </w:rPr>
              <w:t>CQ Flashcard Feature — Mini-Spec</w:t>
            </w:r>
          </w:p>
        </w:tc>
        <w:tc>
          <w:tcPr>
            <w:tcW w:w="4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200" w:type="dxa"/>
              <w:left w:w="200" w:type="dxa"/>
              <w:bottom w:w="200" w:type="dxa"/>
              <w:right w:w="280" w:type="dxa"/>
            </w:tcMar>
            <w:vAlign w:val="center"/>
          </w:tcPr>
          <w:p w14:paraId="0991666A" w14:textId="77777777" w:rsidR="009E479A" w:rsidRPr="00C858BA" w:rsidRDefault="00000000">
            <w:pPr>
              <w:jc w:val="right"/>
              <w:rPr>
                <w:rFonts w:ascii="Times New Roman" w:hAnsi="Times New Roman" w:cs="Times New Roman"/>
                <w:sz w:val="40"/>
                <w:szCs w:val="40"/>
              </w:rPr>
            </w:pPr>
            <w:r w:rsidRPr="00C858BA">
              <w:rPr>
                <w:rFonts w:ascii="Times New Roman" w:hAnsi="Times New Roman" w:cs="Times New Roman"/>
                <w:color w:val="CECBF6"/>
                <w:sz w:val="36"/>
                <w:szCs w:val="36"/>
              </w:rPr>
              <w:t>Version 1.0</w:t>
            </w:r>
          </w:p>
          <w:p w14:paraId="2A12A5B5" w14:textId="77777777" w:rsidR="009E479A" w:rsidRPr="00E61FAC" w:rsidRDefault="00000000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>Trainee PM Assessment</w:t>
            </w:r>
          </w:p>
        </w:tc>
      </w:tr>
    </w:tbl>
    <w:p w14:paraId="4EDFDD38" w14:textId="77777777" w:rsidR="009E479A" w:rsidRPr="00E61FAC" w:rsidRDefault="009E479A">
      <w:pPr>
        <w:spacing w:before="200"/>
        <w:rPr>
          <w:rFonts w:ascii="Times New Roman" w:hAnsi="Times New Roman" w:cs="Times New Roman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7065"/>
      </w:tblGrid>
      <w:tr w:rsidR="009E479A" w:rsidRPr="00C858BA" w14:paraId="7382D8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842F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Feature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ECEC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CQ Flashcard —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সৃজনশীল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প্রশ্ন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অনুশীলন</w:t>
            </w:r>
            <w:proofErr w:type="spellEnd"/>
          </w:p>
        </w:tc>
      </w:tr>
      <w:tr w:rsidR="009E479A" w:rsidRPr="00C858BA" w14:paraId="5BB38B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CF25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Target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C23F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SSC / HSC students preparing for board exams in Bangladesh</w:t>
            </w:r>
          </w:p>
        </w:tc>
      </w:tr>
      <w:tr w:rsidR="009E479A" w:rsidRPr="00C858BA" w14:paraId="1B6280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C80D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Problem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6773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CQs make up the majority of exam marks but are hard to practice digitally due to subjective, long-form answers</w:t>
            </w:r>
          </w:p>
        </w:tc>
      </w:tr>
      <w:tr w:rsidR="009E479A" w:rsidRPr="00C858BA" w14:paraId="3DCF2E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FF12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Proposed Solution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2EEE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Active recall flashcard flow: students answer first, then flip to see the ideal answer and self-grade</w:t>
            </w:r>
          </w:p>
        </w:tc>
      </w:tr>
      <w:tr w:rsidR="009E479A" w:rsidRPr="00C858BA" w14:paraId="1B07F7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E1B0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0F48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Prototype Complete — Ready for Engineering Handoff</w:t>
            </w:r>
          </w:p>
        </w:tc>
      </w:tr>
    </w:tbl>
    <w:p w14:paraId="1C70F7CB" w14:textId="77777777" w:rsidR="009E479A" w:rsidRPr="00E61FAC" w:rsidRDefault="009E479A">
      <w:pPr>
        <w:pBdr>
          <w:bottom w:val="single" w:sz="4" w:space="1" w:color="534AB7"/>
        </w:pBdr>
        <w:spacing w:before="160" w:after="160"/>
        <w:rPr>
          <w:rFonts w:ascii="Times New Roman" w:hAnsi="Times New Roman" w:cs="Times New Roman"/>
          <w:sz w:val="22"/>
          <w:szCs w:val="22"/>
        </w:rPr>
      </w:pPr>
    </w:p>
    <w:tbl>
      <w:tblPr>
        <w:tblW w:w="10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7"/>
      </w:tblGrid>
      <w:tr w:rsidR="009E479A" w:rsidRPr="00E61FAC" w14:paraId="67F005A4" w14:textId="77777777" w:rsidTr="00C858BA">
        <w:trPr>
          <w:trHeight w:val="446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DEF1D3" w14:textId="66B55569" w:rsidR="009E479A" w:rsidRPr="00E61FAC" w:rsidRDefault="00E61F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01. CORE</w:t>
            </w:r>
            <w:r w:rsidR="00000000" w:rsidRPr="00C858B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 xml:space="preserve"> LOGIC — The Feedback Loop</w:t>
            </w:r>
          </w:p>
        </w:tc>
      </w:tr>
    </w:tbl>
    <w:p w14:paraId="7E15442F" w14:textId="77777777" w:rsidR="009E479A" w:rsidRPr="00E61FAC" w:rsidRDefault="009E479A">
      <w:pPr>
        <w:spacing w:before="120"/>
        <w:rPr>
          <w:rFonts w:ascii="Times New Roman" w:hAnsi="Times New Roman" w:cs="Times New Roman"/>
          <w:sz w:val="22"/>
          <w:szCs w:val="22"/>
        </w:rPr>
      </w:pPr>
    </w:p>
    <w:p w14:paraId="10E5B697" w14:textId="77777777" w:rsidR="009E479A" w:rsidRPr="00C858BA" w:rsidRDefault="00000000">
      <w:p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C858BA">
        <w:rPr>
          <w:rFonts w:ascii="Times New Roman" w:hAnsi="Times New Roman" w:cs="Times New Roman"/>
          <w:color w:val="444444"/>
          <w:sz w:val="26"/>
          <w:szCs w:val="26"/>
        </w:rPr>
        <w:t>A standard CQ (</w:t>
      </w:r>
      <w:proofErr w:type="spellStart"/>
      <w:r w:rsidRPr="00C858BA">
        <w:rPr>
          <w:rFonts w:ascii="Nirmala UI" w:hAnsi="Nirmala UI" w:cs="Nirmala UI"/>
          <w:color w:val="444444"/>
          <w:sz w:val="26"/>
          <w:szCs w:val="26"/>
        </w:rPr>
        <w:t>সৃজনশীল</w:t>
      </w:r>
      <w:proofErr w:type="spellEnd"/>
      <w:r w:rsidRPr="00C858BA">
        <w:rPr>
          <w:rFonts w:ascii="Times New Roman" w:hAnsi="Times New Roman" w:cs="Times New Roman"/>
          <w:color w:val="444444"/>
          <w:sz w:val="26"/>
          <w:szCs w:val="26"/>
        </w:rPr>
        <w:t xml:space="preserve"> </w:t>
      </w:r>
      <w:proofErr w:type="spellStart"/>
      <w:r w:rsidRPr="00C858BA">
        <w:rPr>
          <w:rFonts w:ascii="Nirmala UI" w:hAnsi="Nirmala UI" w:cs="Nirmala UI"/>
          <w:color w:val="444444"/>
          <w:sz w:val="26"/>
          <w:szCs w:val="26"/>
        </w:rPr>
        <w:t>প্রশ্ন</w:t>
      </w:r>
      <w:proofErr w:type="spellEnd"/>
      <w:r w:rsidRPr="00C858BA">
        <w:rPr>
          <w:rFonts w:ascii="Times New Roman" w:hAnsi="Times New Roman" w:cs="Times New Roman"/>
          <w:color w:val="444444"/>
          <w:sz w:val="26"/>
          <w:szCs w:val="26"/>
        </w:rPr>
        <w:t>) has 4 parts. The flashcard moves students through each part sequentially using an active recall loop:</w:t>
      </w:r>
    </w:p>
    <w:p w14:paraId="579A678A" w14:textId="77777777" w:rsidR="009E479A" w:rsidRPr="00E61FAC" w:rsidRDefault="009E479A">
      <w:pPr>
        <w:spacing w:before="80"/>
        <w:rPr>
          <w:rFonts w:ascii="Times New Roman" w:hAnsi="Times New Roman" w:cs="Times New Roman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80"/>
        <w:gridCol w:w="2400"/>
      </w:tblGrid>
      <w:tr w:rsidR="009E479A" w:rsidRPr="00E61FAC" w14:paraId="7C12B3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0B2C" w14:textId="77777777" w:rsidR="009E479A" w:rsidRPr="00C858BA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25C" w14:textId="77777777" w:rsidR="009E479A" w:rsidRPr="00C858BA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What Happens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C211" w14:textId="77777777" w:rsidR="009E479A" w:rsidRPr="00C858BA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Actor</w:t>
            </w:r>
          </w:p>
        </w:tc>
      </w:tr>
      <w:tr w:rsidR="009E479A" w:rsidRPr="00C858BA" w14:paraId="097FD4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972A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2C75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Student sees the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উদ্দীপক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(stimulus passage) and the question for the current part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4445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System</w:t>
            </w:r>
          </w:p>
        </w:tc>
      </w:tr>
      <w:tr w:rsidR="009E479A" w:rsidRPr="00C858BA" w14:paraId="0980F9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A605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CCC2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Student types their answer in the free-text box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F822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Student</w:t>
            </w:r>
          </w:p>
        </w:tc>
      </w:tr>
      <w:tr w:rsidR="009E479A" w:rsidRPr="00C858BA" w14:paraId="5686B0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8917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0162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Student clicks '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উত্তর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দেখো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' — the ideal answer and rubric points are revealed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F820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System</w:t>
            </w:r>
          </w:p>
        </w:tc>
      </w:tr>
      <w:tr w:rsidR="009E479A" w:rsidRPr="00C858BA" w14:paraId="7E5BCCE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66AB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5D8E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Student self-grades: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বুঝিনি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/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আংশিক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/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ভালো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/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নিখুঁত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C33D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Student</w:t>
            </w:r>
          </w:p>
        </w:tc>
      </w:tr>
      <w:tr w:rsidR="009E479A" w:rsidRPr="00C858BA" w14:paraId="6CB22BA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C0A4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1DD5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Student clicks '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পরবর্তী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' — moves to next part (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জ্ঞান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অনুধাবন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প্রয়োগ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C858BA">
              <w:rPr>
                <w:rFonts w:ascii="Nirmala UI" w:hAnsi="Nirmala UI" w:cs="Nirmala UI"/>
                <w:color w:val="444444"/>
                <w:sz w:val="26"/>
                <w:szCs w:val="26"/>
              </w:rPr>
              <w:t>উচ্চতর</w:t>
            </w:r>
            <w:proofErr w:type="spellEnd"/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4E72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System</w:t>
            </w:r>
          </w:p>
        </w:tc>
      </w:tr>
      <w:tr w:rsidR="009E479A" w:rsidRPr="00C858BA" w14:paraId="1D7C47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8C85" w14:textId="77777777" w:rsidR="009E479A" w:rsidRPr="00C858BA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734D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After all 4 parts, the result screen shows a breakdown of self-grades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3885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System</w:t>
            </w:r>
          </w:p>
        </w:tc>
      </w:tr>
    </w:tbl>
    <w:p w14:paraId="43D26C41" w14:textId="77777777" w:rsidR="009E479A" w:rsidRPr="00C858BA" w:rsidRDefault="009E479A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9E479A" w:rsidRPr="00C858BA" w14:paraId="172D0A11" w14:textId="77777777" w:rsidTr="00C858BA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A8FC6A3" w14:textId="77777777" w:rsidR="009E479A" w:rsidRPr="00C858BA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b/>
                <w:bCs/>
                <w:color w:val="534AB7"/>
                <w:sz w:val="26"/>
                <w:szCs w:val="26"/>
              </w:rPr>
              <w:t>Grading Model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78C450ED" w14:textId="77777777" w:rsidR="009E479A" w:rsidRPr="00C858BA" w:rsidRDefault="00000000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Self-grading only (v1). The student compares their own answer to the ideal answer and rates themselves honestly.</w:t>
            </w:r>
          </w:p>
          <w:p w14:paraId="1E617BBA" w14:textId="77777777" w:rsidR="009E479A" w:rsidRPr="00C858BA" w:rsidRDefault="00000000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lastRenderedPageBreak/>
              <w:t>Rationale: AI auto-grading of Bengali long-form answers is technically complex and expensive for v1.</w:t>
            </w:r>
          </w:p>
          <w:p w14:paraId="1CD44A24" w14:textId="77777777" w:rsidR="009E479A" w:rsidRPr="00C858BA" w:rsidRDefault="00000000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C858BA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Future (v2): AI-assisted grading using Gemini API to score student answers against the rubric.</w:t>
            </w:r>
          </w:p>
        </w:tc>
      </w:tr>
    </w:tbl>
    <w:p w14:paraId="2EE6B278" w14:textId="77777777" w:rsidR="000B0FAB" w:rsidRPr="00E61FAC" w:rsidRDefault="000B0FAB" w:rsidP="00E61FAC">
      <w:pPr>
        <w:pBdr>
          <w:bottom w:val="single" w:sz="4" w:space="8" w:color="534AB7"/>
        </w:pBdr>
        <w:spacing w:before="160" w:after="16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79A" w:rsidRPr="00E61FAC" w14:paraId="69AA24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BEA59" w14:textId="1F5EF3AD" w:rsidR="009E479A" w:rsidRPr="00C858BA" w:rsidRDefault="00E61FA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02. CONTENT</w:t>
            </w:r>
            <w:r w:rsidR="00000000"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 xml:space="preserve"> REQUIREMENTS — What the Content Team Must Provide</w:t>
            </w:r>
          </w:p>
        </w:tc>
      </w:tr>
    </w:tbl>
    <w:p w14:paraId="3F344C19" w14:textId="77777777" w:rsidR="009E479A" w:rsidRPr="00E61FAC" w:rsidRDefault="009E479A">
      <w:pPr>
        <w:spacing w:before="120"/>
        <w:rPr>
          <w:rFonts w:ascii="Times New Roman" w:hAnsi="Times New Roman" w:cs="Times New Roman"/>
          <w:sz w:val="22"/>
          <w:szCs w:val="22"/>
        </w:rPr>
      </w:pPr>
    </w:p>
    <w:p w14:paraId="54584016" w14:textId="77777777" w:rsidR="009E479A" w:rsidRPr="00FB06B9" w:rsidRDefault="00000000">
      <w:p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FB06B9">
        <w:rPr>
          <w:rFonts w:ascii="Times New Roman" w:hAnsi="Times New Roman" w:cs="Times New Roman"/>
          <w:color w:val="444444"/>
          <w:sz w:val="26"/>
          <w:szCs w:val="26"/>
        </w:rPr>
        <w:t>For every CQ card, the content team must supply the following structured data:</w:t>
      </w:r>
    </w:p>
    <w:p w14:paraId="589F6023" w14:textId="77777777" w:rsidR="009E479A" w:rsidRPr="00E61FAC" w:rsidRDefault="009E479A">
      <w:pPr>
        <w:spacing w:before="80"/>
        <w:rPr>
          <w:rFonts w:ascii="Times New Roman" w:hAnsi="Times New Roman" w:cs="Times New Roman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880"/>
      </w:tblGrid>
      <w:tr w:rsidR="009E479A" w:rsidRPr="00E61FAC" w14:paraId="41D214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F7E0" w14:textId="77777777" w:rsidR="009E479A" w:rsidRPr="00FB06B9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526B" w14:textId="77777777" w:rsidR="009E479A" w:rsidRPr="00FB06B9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Format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D16E" w14:textId="77777777" w:rsidR="009E479A" w:rsidRPr="00FB06B9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Notes</w:t>
            </w:r>
          </w:p>
        </w:tc>
      </w:tr>
      <w:tr w:rsidR="009E479A" w:rsidRPr="00E61FAC" w14:paraId="6DB569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1412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B06B9">
              <w:rPr>
                <w:rFonts w:ascii="Nirmala UI" w:hAnsi="Nirmala UI" w:cs="Nirmala UI"/>
                <w:b/>
                <w:bCs/>
                <w:color w:val="1A1A18"/>
                <w:sz w:val="26"/>
                <w:szCs w:val="26"/>
              </w:rPr>
              <w:t>উদ্দীপক</w:t>
            </w:r>
            <w:proofErr w:type="spellEnd"/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 xml:space="preserve"> (Stimulus)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B866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Plain text, 3–4 sentences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144C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One stimulus shared across all 4 parts. Should describe a real-life scenario, not abstract.</w:t>
            </w:r>
          </w:p>
        </w:tc>
      </w:tr>
      <w:tr w:rsidR="009E479A" w:rsidRPr="00E61FAC" w14:paraId="77A600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D49C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Question (×4 parts)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3ECF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Plain text, 1 sentence per part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78BF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Must follow the 4-level taxonomy: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জ্ঞান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অনুধাবন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প্রয়োগ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→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উচ্চতর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দক্ষতা</w:t>
            </w:r>
            <w:proofErr w:type="spellEnd"/>
          </w:p>
        </w:tc>
      </w:tr>
      <w:tr w:rsidR="009E479A" w:rsidRPr="00E61FAC" w14:paraId="7A1893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0CF9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Ideal Answer (×4)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6A21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Plain text or step-by-step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13E8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Not a single word. Must be 2–5 sentences or numbered steps for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প্রয়োগ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. Students compare their answer to this.</w:t>
            </w:r>
          </w:p>
        </w:tc>
      </w:tr>
      <w:tr w:rsidR="009E479A" w:rsidRPr="00E61FAC" w14:paraId="3EBE65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6EEC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Rubric Points (×4)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13F3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Bullet list, 2–5 points per part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1E4D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Key criteria the examiner would check. Displayed as pill tags after the ideal answer is revealed.</w:t>
            </w:r>
          </w:p>
        </w:tc>
      </w:tr>
      <w:tr w:rsidR="009E479A" w:rsidRPr="00E61FAC" w14:paraId="306687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D234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Hint (×4)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D061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1 short sentence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21FC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 directional nudge shown below the answer box before the student flips. Should not give away the answer.</w:t>
            </w:r>
          </w:p>
        </w:tc>
      </w:tr>
      <w:tr w:rsidR="009E479A" w:rsidRPr="00E61FAC" w14:paraId="03FD21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FB00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Marks (×4)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23D1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Integer: 1, 2, 3, 4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C339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Standard board exam mark allocation per part. Shown as a badge on the card.</w:t>
            </w:r>
          </w:p>
        </w:tc>
      </w:tr>
      <w:tr w:rsidR="009E479A" w:rsidRPr="00E61FAC" w14:paraId="24F45A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28CC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1A1A18"/>
                <w:sz w:val="26"/>
                <w:szCs w:val="26"/>
              </w:rPr>
              <w:t>Chapter / Subject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EF8F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534AB7"/>
                <w:sz w:val="26"/>
                <w:szCs w:val="26"/>
              </w:rPr>
              <w:t>Plain text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2C82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Used in the subject bar and chapter pill in the UI (e.g. '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অধ্যায়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৫</w:t>
            </w: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—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কাজ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,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শক্তি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ও</w:t>
            </w: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ক্ষমতা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').</w:t>
            </w:r>
          </w:p>
        </w:tc>
      </w:tr>
    </w:tbl>
    <w:p w14:paraId="4D3E1AAE" w14:textId="77777777" w:rsidR="009E479A" w:rsidRPr="00E61FAC" w:rsidRDefault="009E479A">
      <w:pPr>
        <w:spacing w:before="120"/>
        <w:rPr>
          <w:rFonts w:ascii="Times New Roman" w:hAnsi="Times New Roman" w:cs="Times New Roman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9E479A" w:rsidRPr="00E61FAC" w14:paraId="0C839637" w14:textId="77777777" w:rsidTr="00FB06B9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92748D" w14:textId="77777777" w:rsidR="009E479A" w:rsidRPr="00FB06B9" w:rsidRDefault="00000000" w:rsidP="00FB06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085041"/>
                <w:sz w:val="26"/>
                <w:szCs w:val="26"/>
              </w:rPr>
              <w:t>Quality Bar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60" w:type="dxa"/>
            </w:tcMar>
          </w:tcPr>
          <w:p w14:paraId="278E4248" w14:textId="77777777" w:rsidR="009E479A" w:rsidRPr="00FB06B9" w:rsidRDefault="00000000" w:rsidP="00FB06B9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The ideal answer must NOT be a textbook definition copy-paste. It should reflect what a top-scoring SSC student would write.</w:t>
            </w:r>
          </w:p>
          <w:p w14:paraId="17917DB4" w14:textId="77777777" w:rsidR="009E479A" w:rsidRPr="00FB06B9" w:rsidRDefault="00000000" w:rsidP="00FB06B9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Rubric points must be checkable independently — avoid vague criteria like 'good explanation'.</w:t>
            </w:r>
          </w:p>
          <w:p w14:paraId="4390290C" w14:textId="77777777" w:rsidR="009E479A" w:rsidRPr="00FB06B9" w:rsidRDefault="00000000" w:rsidP="00FB06B9">
            <w:pPr>
              <w:spacing w:before="30" w:after="30"/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lastRenderedPageBreak/>
              <w:t>Content team should flag any question where the answer requires a diagram — these are excluded from v1.</w:t>
            </w:r>
          </w:p>
        </w:tc>
      </w:tr>
    </w:tbl>
    <w:p w14:paraId="735D4CD7" w14:textId="77777777" w:rsidR="009E479A" w:rsidRPr="00E61FAC" w:rsidRDefault="009E479A">
      <w:pPr>
        <w:pBdr>
          <w:bottom w:val="single" w:sz="4" w:space="1" w:color="534AB7"/>
        </w:pBdr>
        <w:spacing w:before="160" w:after="16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479A" w:rsidRPr="00FB06B9" w14:paraId="5AF623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59D967" w14:textId="7F388D86" w:rsidR="009E479A" w:rsidRPr="00FB06B9" w:rsidRDefault="00E61F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03. EDGE</w:t>
            </w:r>
            <w:r w:rsidR="00000000" w:rsidRPr="00FB06B9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 xml:space="preserve"> CASES — Where the Product Can Break</w:t>
            </w:r>
          </w:p>
        </w:tc>
      </w:tr>
    </w:tbl>
    <w:p w14:paraId="2FC29257" w14:textId="77777777" w:rsidR="009E479A" w:rsidRPr="00E61FAC" w:rsidRDefault="009E479A">
      <w:pPr>
        <w:spacing w:before="120"/>
        <w:rPr>
          <w:rFonts w:ascii="Times New Roman" w:hAnsi="Times New Roman" w:cs="Times New Roman"/>
          <w:sz w:val="22"/>
          <w:szCs w:val="22"/>
        </w:rPr>
      </w:pPr>
    </w:p>
    <w:p w14:paraId="5674D0D2" w14:textId="77777777" w:rsidR="009E479A" w:rsidRPr="00FB06B9" w:rsidRDefault="00000000">
      <w:pPr>
        <w:spacing w:before="60" w:after="60"/>
        <w:rPr>
          <w:rFonts w:ascii="Times New Roman" w:hAnsi="Times New Roman" w:cs="Times New Roman"/>
          <w:sz w:val="26"/>
          <w:szCs w:val="26"/>
        </w:rPr>
      </w:pPr>
      <w:r w:rsidRPr="00FB06B9">
        <w:rPr>
          <w:rFonts w:ascii="Times New Roman" w:hAnsi="Times New Roman" w:cs="Times New Roman"/>
          <w:color w:val="444444"/>
          <w:sz w:val="26"/>
          <w:szCs w:val="26"/>
        </w:rPr>
        <w:t>The following scenarios were identified during prototype design and must be handled explicitly:</w:t>
      </w:r>
    </w:p>
    <w:p w14:paraId="5A7BF17D" w14:textId="77777777" w:rsidR="009E479A" w:rsidRPr="00FB06B9" w:rsidRDefault="009E479A">
      <w:pPr>
        <w:spacing w:before="80"/>
        <w:rPr>
          <w:rFonts w:ascii="Times New Roman" w:hAnsi="Times New Roman" w:cs="Times New Roman"/>
          <w:sz w:val="26"/>
          <w:szCs w:val="26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9E479A" w:rsidRPr="00FB06B9" w14:paraId="7491A7C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2326" w14:textId="77777777" w:rsidR="009E479A" w:rsidRPr="00FB06B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>Scenario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4160" w14:textId="5AB101FB" w:rsidR="009E479A" w:rsidRPr="00FB06B9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B06B9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 xml:space="preserve">Expected </w:t>
            </w:r>
            <w:r w:rsidR="00FB06B9" w:rsidRPr="00FB06B9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t>Behavior</w:t>
            </w:r>
          </w:p>
        </w:tc>
      </w:tr>
      <w:tr w:rsidR="009E479A" w:rsidRPr="00FB06B9" w14:paraId="022479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94A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skips a part without answering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28EB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Part is marked '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এড়িয়ে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গেছো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'. A yellow banner confirms the skip. The result screen shows it separately. The student can still complete remaining parts. Skipped parts do not block progression.</w:t>
            </w:r>
          </w:p>
        </w:tc>
      </w:tr>
      <w:tr w:rsidR="009E479A" w:rsidRPr="00FB06B9" w14:paraId="47CEBA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1583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clicks '</w:t>
            </w:r>
            <w:proofErr w:type="spellStart"/>
            <w:r w:rsidRPr="00FB06B9">
              <w:rPr>
                <w:rFonts w:ascii="Nirmala UI" w:hAnsi="Nirmala UI" w:cs="Nirmala UI"/>
                <w:color w:val="633806"/>
                <w:sz w:val="26"/>
                <w:szCs w:val="26"/>
              </w:rPr>
              <w:t>উত্তর</w:t>
            </w:r>
            <w:proofErr w:type="spellEnd"/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 xml:space="preserve"> </w:t>
            </w:r>
            <w:proofErr w:type="spellStart"/>
            <w:r w:rsidRPr="00FB06B9">
              <w:rPr>
                <w:rFonts w:ascii="Nirmala UI" w:hAnsi="Nirmala UI" w:cs="Nirmala UI"/>
                <w:color w:val="633806"/>
                <w:sz w:val="26"/>
                <w:szCs w:val="26"/>
              </w:rPr>
              <w:t>দেখো</w:t>
            </w:r>
            <w:proofErr w:type="spellEnd"/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' without writing anything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16F5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Allowed. The ideal answer is shown. The student is expected to self-grade honestly. No forced minimum character count in v1.</w:t>
            </w:r>
          </w:p>
        </w:tc>
      </w:tr>
      <w:tr w:rsidR="009E479A" w:rsidRPr="00FB06B9" w14:paraId="67D78AD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5B85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wants to save a card for exam review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D762" w14:textId="0B0F6C73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 bookmark icon is available on every card. Bookmarked CQs are flagged in the result screen and accessible via a 'Saved' filter in the main CQ library (future).</w:t>
            </w:r>
          </w:p>
        </w:tc>
      </w:tr>
      <w:tr w:rsidR="009E479A" w:rsidRPr="00FB06B9" w14:paraId="430B94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40F4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tries to edit their answer after flipping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9FFE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Once '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উত্তর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</w:t>
            </w:r>
            <w:proofErr w:type="spellStart"/>
            <w:r w:rsidRPr="00FB06B9">
              <w:rPr>
                <w:rFonts w:ascii="Nirmala UI" w:hAnsi="Nirmala UI" w:cs="Nirmala UI"/>
                <w:color w:val="444444"/>
                <w:sz w:val="26"/>
                <w:szCs w:val="26"/>
              </w:rPr>
              <w:t>দেখো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' is clicked, the </w:t>
            </w:r>
            <w:proofErr w:type="spellStart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textarea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is disabled. This prevents post-hoc answer adjustment to match the ideal answer — preserving grading honesty.</w:t>
            </w:r>
          </w:p>
        </w:tc>
      </w:tr>
      <w:tr w:rsidR="009E479A" w:rsidRPr="00FB06B9" w14:paraId="127A32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4DC2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exits mid-session (closes browser)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CB9E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Session state is not persisted in v1. On return, the student restarts from Part 1 of the same CQ. Progress auto-save is a v2 feature.</w:t>
            </w:r>
          </w:p>
        </w:tc>
      </w:tr>
      <w:tr w:rsidR="009E479A" w:rsidRPr="00FB06B9" w14:paraId="13048D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85F9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CQ contains a numerical calculation (</w:t>
            </w:r>
            <w:proofErr w:type="spellStart"/>
            <w:r w:rsidRPr="00FB06B9">
              <w:rPr>
                <w:rFonts w:ascii="Nirmala UI" w:hAnsi="Nirmala UI" w:cs="Nirmala UI"/>
                <w:color w:val="633806"/>
                <w:sz w:val="26"/>
                <w:szCs w:val="26"/>
              </w:rPr>
              <w:t>প্রয়োগ</w:t>
            </w:r>
            <w:proofErr w:type="spellEnd"/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 xml:space="preserve"> part)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88A1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The ideal answer must show step-by-step working. The UI renders plain text with line breaks — no LaTeX or equation renderer in v1. Content team must use text notation (e.g. W = F × s × </w:t>
            </w:r>
            <w:proofErr w:type="spellStart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cosθ</w:t>
            </w:r>
            <w:proofErr w:type="spellEnd"/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 xml:space="preserve"> = 100 J).</w:t>
            </w:r>
          </w:p>
        </w:tc>
      </w:tr>
      <w:tr w:rsidR="009E479A" w:rsidRPr="00FB06B9" w14:paraId="70B305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F808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Student completes all 4 parts and clicks restart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11F0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All state resets (answers, grades, bookmark). Student returns to Part 1 of the same CQ — no new question is loaded. This is intentional for repetitive practice.</w:t>
            </w:r>
          </w:p>
        </w:tc>
      </w:tr>
      <w:tr w:rsidR="009E479A" w:rsidRPr="00FB06B9" w14:paraId="5DBBBDC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9749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633806"/>
                <w:sz w:val="26"/>
                <w:szCs w:val="26"/>
              </w:rPr>
              <w:t>API fails to generate a new CQ (if AI mode enabled)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8896" w14:textId="77777777" w:rsidR="009E479A" w:rsidRPr="00FB06B9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06B9">
              <w:rPr>
                <w:rFonts w:ascii="Times New Roman" w:hAnsi="Times New Roman" w:cs="Times New Roman"/>
                <w:color w:val="444444"/>
                <w:sz w:val="26"/>
                <w:szCs w:val="26"/>
              </w:rPr>
              <w:t>System falls back to the default pre-loaded CQ. An error message explains the issue. The student can retry or continue with the fallback.</w:t>
            </w:r>
          </w:p>
        </w:tc>
      </w:tr>
    </w:tbl>
    <w:p w14:paraId="7985E7F1" w14:textId="672841B9" w:rsidR="009E479A" w:rsidRPr="00FB06B9" w:rsidRDefault="009E479A" w:rsidP="00E61FAC">
      <w:pPr>
        <w:spacing w:before="160"/>
        <w:rPr>
          <w:rFonts w:ascii="Times New Roman" w:hAnsi="Times New Roman" w:cs="Times New Roman"/>
          <w:sz w:val="26"/>
          <w:szCs w:val="26"/>
        </w:rPr>
      </w:pPr>
    </w:p>
    <w:sectPr w:rsidR="009E479A" w:rsidRPr="00FB06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53E"/>
    <w:multiLevelType w:val="hybridMultilevel"/>
    <w:tmpl w:val="A520559A"/>
    <w:lvl w:ilvl="0" w:tplc="6EB8F9EA">
      <w:start w:val="1"/>
      <w:numFmt w:val="bullet"/>
      <w:lvlText w:val="•"/>
      <w:lvlJc w:val="left"/>
      <w:pPr>
        <w:ind w:left="600" w:hanging="300"/>
      </w:pPr>
    </w:lvl>
    <w:lvl w:ilvl="1" w:tplc="3FAAB696">
      <w:numFmt w:val="decimal"/>
      <w:lvlText w:val=""/>
      <w:lvlJc w:val="left"/>
    </w:lvl>
    <w:lvl w:ilvl="2" w:tplc="43860220">
      <w:numFmt w:val="decimal"/>
      <w:lvlText w:val=""/>
      <w:lvlJc w:val="left"/>
    </w:lvl>
    <w:lvl w:ilvl="3" w:tplc="D6783F40">
      <w:numFmt w:val="decimal"/>
      <w:lvlText w:val=""/>
      <w:lvlJc w:val="left"/>
    </w:lvl>
    <w:lvl w:ilvl="4" w:tplc="CC72B19C">
      <w:numFmt w:val="decimal"/>
      <w:lvlText w:val=""/>
      <w:lvlJc w:val="left"/>
    </w:lvl>
    <w:lvl w:ilvl="5" w:tplc="44F6FE14">
      <w:numFmt w:val="decimal"/>
      <w:lvlText w:val=""/>
      <w:lvlJc w:val="left"/>
    </w:lvl>
    <w:lvl w:ilvl="6" w:tplc="01D21F08">
      <w:numFmt w:val="decimal"/>
      <w:lvlText w:val=""/>
      <w:lvlJc w:val="left"/>
    </w:lvl>
    <w:lvl w:ilvl="7" w:tplc="C2664290">
      <w:numFmt w:val="decimal"/>
      <w:lvlText w:val=""/>
      <w:lvlJc w:val="left"/>
    </w:lvl>
    <w:lvl w:ilvl="8" w:tplc="0BAC2B30">
      <w:numFmt w:val="decimal"/>
      <w:lvlText w:val=""/>
      <w:lvlJc w:val="left"/>
    </w:lvl>
  </w:abstractNum>
  <w:abstractNum w:abstractNumId="1" w15:restartNumberingAfterBreak="0">
    <w:nsid w:val="2D444350"/>
    <w:multiLevelType w:val="hybridMultilevel"/>
    <w:tmpl w:val="9D123F8A"/>
    <w:lvl w:ilvl="0" w:tplc="E014DAC2">
      <w:start w:val="1"/>
      <w:numFmt w:val="bullet"/>
      <w:lvlText w:val="●"/>
      <w:lvlJc w:val="left"/>
      <w:pPr>
        <w:ind w:left="720" w:hanging="360"/>
      </w:pPr>
    </w:lvl>
    <w:lvl w:ilvl="1" w:tplc="01BAAEB2">
      <w:start w:val="1"/>
      <w:numFmt w:val="bullet"/>
      <w:lvlText w:val="○"/>
      <w:lvlJc w:val="left"/>
      <w:pPr>
        <w:ind w:left="1440" w:hanging="360"/>
      </w:pPr>
    </w:lvl>
    <w:lvl w:ilvl="2" w:tplc="7A2EC126">
      <w:start w:val="1"/>
      <w:numFmt w:val="bullet"/>
      <w:lvlText w:val="■"/>
      <w:lvlJc w:val="left"/>
      <w:pPr>
        <w:ind w:left="2160" w:hanging="360"/>
      </w:pPr>
    </w:lvl>
    <w:lvl w:ilvl="3" w:tplc="74207B60">
      <w:start w:val="1"/>
      <w:numFmt w:val="bullet"/>
      <w:lvlText w:val="●"/>
      <w:lvlJc w:val="left"/>
      <w:pPr>
        <w:ind w:left="2880" w:hanging="360"/>
      </w:pPr>
    </w:lvl>
    <w:lvl w:ilvl="4" w:tplc="7B2010AA">
      <w:start w:val="1"/>
      <w:numFmt w:val="bullet"/>
      <w:lvlText w:val="○"/>
      <w:lvlJc w:val="left"/>
      <w:pPr>
        <w:ind w:left="3600" w:hanging="360"/>
      </w:pPr>
    </w:lvl>
    <w:lvl w:ilvl="5" w:tplc="9BBACF2E">
      <w:start w:val="1"/>
      <w:numFmt w:val="bullet"/>
      <w:lvlText w:val="■"/>
      <w:lvlJc w:val="left"/>
      <w:pPr>
        <w:ind w:left="4320" w:hanging="360"/>
      </w:pPr>
    </w:lvl>
    <w:lvl w:ilvl="6" w:tplc="B4BAD414">
      <w:start w:val="1"/>
      <w:numFmt w:val="bullet"/>
      <w:lvlText w:val="●"/>
      <w:lvlJc w:val="left"/>
      <w:pPr>
        <w:ind w:left="5040" w:hanging="360"/>
      </w:pPr>
    </w:lvl>
    <w:lvl w:ilvl="7" w:tplc="AFB89DBC">
      <w:start w:val="1"/>
      <w:numFmt w:val="bullet"/>
      <w:lvlText w:val="●"/>
      <w:lvlJc w:val="left"/>
      <w:pPr>
        <w:ind w:left="5760" w:hanging="360"/>
      </w:pPr>
    </w:lvl>
    <w:lvl w:ilvl="8" w:tplc="CD9210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2D18F1"/>
    <w:multiLevelType w:val="hybridMultilevel"/>
    <w:tmpl w:val="246C9436"/>
    <w:lvl w:ilvl="0" w:tplc="8834C11A">
      <w:start w:val="1"/>
      <w:numFmt w:val="bullet"/>
      <w:lvlText w:val="–"/>
      <w:lvlJc w:val="left"/>
      <w:pPr>
        <w:ind w:left="960" w:hanging="300"/>
      </w:pPr>
    </w:lvl>
    <w:lvl w:ilvl="1" w:tplc="8056C732">
      <w:numFmt w:val="decimal"/>
      <w:lvlText w:val=""/>
      <w:lvlJc w:val="left"/>
    </w:lvl>
    <w:lvl w:ilvl="2" w:tplc="451C904C">
      <w:numFmt w:val="decimal"/>
      <w:lvlText w:val=""/>
      <w:lvlJc w:val="left"/>
    </w:lvl>
    <w:lvl w:ilvl="3" w:tplc="3258AA96">
      <w:numFmt w:val="decimal"/>
      <w:lvlText w:val=""/>
      <w:lvlJc w:val="left"/>
    </w:lvl>
    <w:lvl w:ilvl="4" w:tplc="E0E44588">
      <w:numFmt w:val="decimal"/>
      <w:lvlText w:val=""/>
      <w:lvlJc w:val="left"/>
    </w:lvl>
    <w:lvl w:ilvl="5" w:tplc="E430A152">
      <w:numFmt w:val="decimal"/>
      <w:lvlText w:val=""/>
      <w:lvlJc w:val="left"/>
    </w:lvl>
    <w:lvl w:ilvl="6" w:tplc="45623732">
      <w:numFmt w:val="decimal"/>
      <w:lvlText w:val=""/>
      <w:lvlJc w:val="left"/>
    </w:lvl>
    <w:lvl w:ilvl="7" w:tplc="E13E8C0A">
      <w:numFmt w:val="decimal"/>
      <w:lvlText w:val=""/>
      <w:lvlJc w:val="left"/>
    </w:lvl>
    <w:lvl w:ilvl="8" w:tplc="FDA6854A">
      <w:numFmt w:val="decimal"/>
      <w:lvlText w:val=""/>
      <w:lvlJc w:val="left"/>
    </w:lvl>
  </w:abstractNum>
  <w:num w:numId="1" w16cid:durableId="425731660">
    <w:abstractNumId w:val="1"/>
    <w:lvlOverride w:ilvl="0">
      <w:startOverride w:val="1"/>
    </w:lvlOverride>
  </w:num>
  <w:num w:numId="2" w16cid:durableId="1395466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9A"/>
    <w:rsid w:val="000B0FAB"/>
    <w:rsid w:val="00382ACB"/>
    <w:rsid w:val="007C6876"/>
    <w:rsid w:val="009D2F9B"/>
    <w:rsid w:val="009E479A"/>
    <w:rsid w:val="00AF3E10"/>
    <w:rsid w:val="00C858BA"/>
    <w:rsid w:val="00E61FAC"/>
    <w:rsid w:val="00FB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B80C"/>
  <w15:docId w15:val="{C852A7CC-D497-4D58-A2C8-AD034729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534AB7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1A18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FCC15-0F2F-4BCD-BFD1-AFF16212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Touhidur Rahman</cp:lastModifiedBy>
  <cp:revision>6</cp:revision>
  <dcterms:created xsi:type="dcterms:W3CDTF">2026-04-19T14:01:00Z</dcterms:created>
  <dcterms:modified xsi:type="dcterms:W3CDTF">2026-04-21T15:09:00Z</dcterms:modified>
</cp:coreProperties>
</file>