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90E48" w14:textId="77777777" w:rsidR="00FE6DCC" w:rsidRDefault="00FE6DCC" w:rsidP="00FE6DCC">
      <w:pPr>
        <w:jc w:val="center"/>
        <w:rPr>
          <w:rFonts w:ascii="Caveat" w:eastAsia="Caveat" w:hAnsi="Caveat" w:cs="Caveat"/>
          <w:sz w:val="96"/>
          <w:szCs w:val="96"/>
        </w:rPr>
      </w:pPr>
      <w:r>
        <w:rPr>
          <w:rFonts w:ascii="Caveat" w:eastAsia="Caveat" w:hAnsi="Caveat" w:cs="Caveat"/>
          <w:sz w:val="96"/>
          <w:szCs w:val="96"/>
        </w:rPr>
        <w:t>OOD Group C</w:t>
      </w:r>
    </w:p>
    <w:p w14:paraId="0585A2EC" w14:textId="77777777" w:rsidR="00FE6DCC" w:rsidRPr="00BA005F" w:rsidRDefault="00FE6DCC" w:rsidP="00FE6DCC">
      <w:pPr>
        <w:jc w:val="center"/>
        <w:rPr>
          <w:rFonts w:ascii="Caveat" w:eastAsia="Caveat" w:hAnsi="Caveat" w:cs="Caveat"/>
          <w:sz w:val="96"/>
          <w:szCs w:val="96"/>
        </w:rPr>
      </w:pPr>
    </w:p>
    <w:p w14:paraId="72C7E523" w14:textId="77777777" w:rsidR="00FE6DCC" w:rsidRDefault="00FE6DCC" w:rsidP="00FE6DCC">
      <w:pPr>
        <w:jc w:val="center"/>
        <w:rPr>
          <w:b/>
          <w:sz w:val="24"/>
          <w:szCs w:val="24"/>
        </w:rPr>
      </w:pPr>
    </w:p>
    <w:p w14:paraId="79AE72C3" w14:textId="77777777" w:rsidR="00FE6DCC" w:rsidRDefault="00FE6DCC" w:rsidP="00FE6DCC">
      <w:pPr>
        <w:jc w:val="center"/>
        <w:rPr>
          <w:rFonts w:ascii="Caveat" w:eastAsia="Caveat" w:hAnsi="Caveat" w:cs="Caveat"/>
          <w:b/>
          <w:sz w:val="36"/>
          <w:szCs w:val="36"/>
        </w:rPr>
      </w:pPr>
      <w:r>
        <w:rPr>
          <w:rFonts w:ascii="Caveat" w:eastAsia="Caveat" w:hAnsi="Caveat" w:cs="Caveat"/>
          <w:b/>
          <w:sz w:val="36"/>
          <w:szCs w:val="36"/>
        </w:rPr>
        <w:t>Team members:</w:t>
      </w:r>
    </w:p>
    <w:p w14:paraId="34759734" w14:textId="77777777" w:rsidR="00FE6DCC" w:rsidRPr="00A75DC3" w:rsidRDefault="00FE6DCC" w:rsidP="00FE6DCC">
      <w:pPr>
        <w:spacing w:line="480" w:lineRule="auto"/>
        <w:jc w:val="center"/>
        <w:rPr>
          <w:rFonts w:ascii="Copperplate Gothic Light" w:eastAsia="Caveat" w:hAnsi="Copperplate Gothic Light" w:cs="Caveat"/>
          <w:sz w:val="36"/>
          <w:szCs w:val="36"/>
          <w:lang w:val="nl-NL"/>
        </w:rPr>
      </w:pPr>
      <w:r w:rsidRPr="00A75DC3">
        <w:rPr>
          <w:rFonts w:ascii="Copperplate Gothic Light" w:eastAsia="Caveat" w:hAnsi="Copperplate Gothic Light" w:cs="Caveat"/>
          <w:sz w:val="36"/>
          <w:szCs w:val="36"/>
          <w:lang w:val="nl-NL"/>
        </w:rPr>
        <w:t>Blendi Kovani</w:t>
      </w:r>
    </w:p>
    <w:p w14:paraId="1E36832E" w14:textId="77777777" w:rsidR="00FE6DCC" w:rsidRPr="00A75DC3" w:rsidRDefault="00FE6DCC" w:rsidP="00FE6DCC">
      <w:pPr>
        <w:spacing w:line="480" w:lineRule="auto"/>
        <w:jc w:val="center"/>
        <w:rPr>
          <w:rFonts w:ascii="Copperplate Gothic Light" w:eastAsia="Caveat" w:hAnsi="Copperplate Gothic Light" w:cs="Caveat"/>
          <w:sz w:val="36"/>
          <w:szCs w:val="36"/>
          <w:lang w:val="nl-NL"/>
        </w:rPr>
      </w:pPr>
      <w:r w:rsidRPr="00A75DC3">
        <w:rPr>
          <w:rFonts w:ascii="Copperplate Gothic Light" w:eastAsia="Caveat" w:hAnsi="Copperplate Gothic Light" w:cs="Caveat"/>
          <w:sz w:val="36"/>
          <w:szCs w:val="36"/>
          <w:lang w:val="nl-NL"/>
        </w:rPr>
        <w:t>Imran Touqi</w:t>
      </w:r>
    </w:p>
    <w:p w14:paraId="2C5334A8" w14:textId="77777777" w:rsidR="00FE6DCC" w:rsidRDefault="00FE6DCC" w:rsidP="00FE6DCC">
      <w:pPr>
        <w:spacing w:line="480" w:lineRule="auto"/>
        <w:jc w:val="center"/>
        <w:rPr>
          <w:rFonts w:ascii="Copperplate Gothic Light" w:eastAsia="Caveat" w:hAnsi="Copperplate Gothic Light" w:cs="Caveat"/>
          <w:sz w:val="36"/>
          <w:szCs w:val="36"/>
          <w:lang w:val="nl-NL"/>
        </w:rPr>
      </w:pPr>
      <w:r w:rsidRPr="00A86BB0">
        <w:rPr>
          <w:rFonts w:ascii="Copperplate Gothic Light" w:eastAsia="Caveat" w:hAnsi="Copperplate Gothic Light" w:cs="Caveat"/>
          <w:sz w:val="36"/>
          <w:szCs w:val="36"/>
          <w:lang w:val="nl-NL"/>
        </w:rPr>
        <w:t>Adam van d</w:t>
      </w:r>
      <w:r>
        <w:rPr>
          <w:rFonts w:ascii="Copperplate Gothic Light" w:eastAsia="Caveat" w:hAnsi="Copperplate Gothic Light" w:cs="Caveat"/>
          <w:sz w:val="36"/>
          <w:szCs w:val="36"/>
          <w:lang w:val="nl-NL"/>
        </w:rPr>
        <w:t>e Merve</w:t>
      </w:r>
    </w:p>
    <w:p w14:paraId="0F17ECAC" w14:textId="77777777" w:rsidR="00FE6DCC" w:rsidRPr="00A86BB0" w:rsidRDefault="00FE6DCC" w:rsidP="00FE6DCC">
      <w:pPr>
        <w:spacing w:line="480" w:lineRule="auto"/>
        <w:jc w:val="center"/>
        <w:rPr>
          <w:rFonts w:ascii="Copperplate Gothic Light" w:eastAsia="Caveat" w:hAnsi="Copperplate Gothic Light" w:cs="Caveat"/>
          <w:sz w:val="36"/>
          <w:szCs w:val="36"/>
          <w:lang w:val="nl-NL"/>
        </w:rPr>
      </w:pPr>
      <w:r>
        <w:rPr>
          <w:rFonts w:ascii="Copperplate Gothic Light" w:eastAsia="Caveat" w:hAnsi="Copperplate Gothic Light" w:cs="Caveat"/>
          <w:sz w:val="36"/>
          <w:szCs w:val="36"/>
          <w:lang w:val="nl-NL"/>
        </w:rPr>
        <w:t>Ivan Ivanov</w:t>
      </w:r>
    </w:p>
    <w:p w14:paraId="23DF3B95" w14:textId="77777777" w:rsidR="00FE6DCC" w:rsidRPr="00A86BB0" w:rsidRDefault="00FE6DCC" w:rsidP="00FE6DCC">
      <w:pPr>
        <w:spacing w:line="259" w:lineRule="auto"/>
        <w:rPr>
          <w:rFonts w:ascii="Copperplate Gothic Light" w:eastAsia="Caveat" w:hAnsi="Copperplate Gothic Light" w:cs="Caveat"/>
          <w:sz w:val="36"/>
          <w:szCs w:val="36"/>
          <w:lang w:val="nl-NL"/>
        </w:rPr>
      </w:pPr>
    </w:p>
    <w:p w14:paraId="45FD8657" w14:textId="77777777" w:rsidR="00FE6DCC" w:rsidRPr="00A86BB0" w:rsidRDefault="00FE6DCC" w:rsidP="00FE6DCC">
      <w:pPr>
        <w:spacing w:line="259" w:lineRule="auto"/>
        <w:rPr>
          <w:rFonts w:ascii="Copperplate Gothic Light" w:eastAsia="Caveat" w:hAnsi="Copperplate Gothic Light" w:cs="Caveat"/>
          <w:sz w:val="36"/>
          <w:szCs w:val="36"/>
          <w:lang w:val="nl-NL"/>
        </w:rPr>
      </w:pPr>
    </w:p>
    <w:p w14:paraId="2A178ED3" w14:textId="77777777" w:rsidR="00FE6DCC" w:rsidRPr="00A75DC3" w:rsidRDefault="00FE6DCC" w:rsidP="00FE6DCC">
      <w:pPr>
        <w:rPr>
          <w:rFonts w:ascii="Times New Roman" w:hAnsi="Times New Roman" w:cs="Times New Roman"/>
          <w:lang w:val="nl-NL"/>
        </w:rPr>
      </w:pPr>
      <w:r w:rsidRPr="00A75DC3">
        <w:rPr>
          <w:rFonts w:ascii="Times New Roman" w:hAnsi="Times New Roman" w:cs="Times New Roman"/>
          <w:caps/>
          <w:lang w:val="nl-NL"/>
        </w:rPr>
        <w:br w:type="page"/>
      </w:r>
    </w:p>
    <w:sdt>
      <w:sdtPr>
        <w:rPr>
          <w:rFonts w:asciiTheme="minorHAnsi" w:eastAsiaTheme="minorEastAsia" w:hAnsiTheme="minorHAnsi" w:cstheme="minorBidi"/>
          <w:color w:val="auto"/>
          <w:sz w:val="21"/>
          <w:szCs w:val="21"/>
          <w:lang w:val="nl-NL" w:eastAsia="en-US"/>
        </w:rPr>
        <w:id w:val="-1041133230"/>
        <w:docPartObj>
          <w:docPartGallery w:val="Table of Contents"/>
          <w:docPartUnique/>
        </w:docPartObj>
      </w:sdtPr>
      <w:sdtEndPr>
        <w:rPr>
          <w:b/>
          <w:bCs/>
        </w:rPr>
      </w:sdtEndPr>
      <w:sdtContent>
        <w:p w14:paraId="453A2F09" w14:textId="0E392C83" w:rsidR="00FE6DCC" w:rsidRPr="00FE6DCC" w:rsidRDefault="00FE6DCC">
          <w:pPr>
            <w:pStyle w:val="TOCHeading"/>
            <w:rPr>
              <w:lang w:val="nl-NL"/>
            </w:rPr>
          </w:pPr>
          <w:r>
            <w:rPr>
              <w:lang w:val="nl-NL"/>
            </w:rPr>
            <w:t>Inhoud</w:t>
          </w:r>
        </w:p>
        <w:p w14:paraId="202DC2F3" w14:textId="280F0F03" w:rsidR="0046796F" w:rsidRDefault="00FE6DCC">
          <w:pPr>
            <w:pStyle w:val="TOC1"/>
            <w:tabs>
              <w:tab w:val="right" w:leader="dot" w:pos="9062"/>
            </w:tabs>
            <w:rPr>
              <w:noProof/>
            </w:rPr>
          </w:pPr>
          <w:r>
            <w:rPr>
              <w:b/>
              <w:bCs/>
              <w:lang w:val="nl-NL"/>
            </w:rPr>
            <w:fldChar w:fldCharType="begin"/>
          </w:r>
          <w:r>
            <w:rPr>
              <w:b/>
              <w:bCs/>
              <w:lang w:val="nl-NL"/>
            </w:rPr>
            <w:instrText xml:space="preserve"> TOC \o "1-3" \h \z \u </w:instrText>
          </w:r>
          <w:r>
            <w:rPr>
              <w:b/>
              <w:bCs/>
              <w:lang w:val="nl-NL"/>
            </w:rPr>
            <w:fldChar w:fldCharType="separate"/>
          </w:r>
          <w:hyperlink w:anchor="_Toc4591771" w:history="1">
            <w:r w:rsidR="0046796F" w:rsidRPr="00A82493">
              <w:rPr>
                <w:rStyle w:val="Hyperlink"/>
                <w:rFonts w:ascii="Arial" w:hAnsi="Arial" w:cs="Arial"/>
                <w:b/>
                <w:noProof/>
                <w:lang w:val="nl-NL"/>
              </w:rPr>
              <w:t>Unit tested methods</w:t>
            </w:r>
            <w:r w:rsidR="0046796F">
              <w:rPr>
                <w:noProof/>
                <w:webHidden/>
              </w:rPr>
              <w:tab/>
            </w:r>
            <w:r w:rsidR="0046796F">
              <w:rPr>
                <w:noProof/>
                <w:webHidden/>
              </w:rPr>
              <w:fldChar w:fldCharType="begin"/>
            </w:r>
            <w:r w:rsidR="0046796F">
              <w:rPr>
                <w:noProof/>
                <w:webHidden/>
              </w:rPr>
              <w:instrText xml:space="preserve"> PAGEREF _Toc4591771 \h </w:instrText>
            </w:r>
            <w:r w:rsidR="0046796F">
              <w:rPr>
                <w:noProof/>
                <w:webHidden/>
              </w:rPr>
            </w:r>
            <w:r w:rsidR="0046796F">
              <w:rPr>
                <w:noProof/>
                <w:webHidden/>
              </w:rPr>
              <w:fldChar w:fldCharType="separate"/>
            </w:r>
            <w:r w:rsidR="0046796F">
              <w:rPr>
                <w:noProof/>
                <w:webHidden/>
              </w:rPr>
              <w:t>3</w:t>
            </w:r>
            <w:r w:rsidR="0046796F">
              <w:rPr>
                <w:noProof/>
                <w:webHidden/>
              </w:rPr>
              <w:fldChar w:fldCharType="end"/>
            </w:r>
          </w:hyperlink>
        </w:p>
        <w:p w14:paraId="169CA9AA" w14:textId="36F0B013" w:rsidR="0046796F" w:rsidRDefault="00E71D27">
          <w:pPr>
            <w:pStyle w:val="TOC1"/>
            <w:tabs>
              <w:tab w:val="right" w:leader="dot" w:pos="9062"/>
            </w:tabs>
            <w:rPr>
              <w:noProof/>
            </w:rPr>
          </w:pPr>
          <w:hyperlink w:anchor="_Toc4591772" w:history="1">
            <w:r w:rsidR="0046796F" w:rsidRPr="00A82493">
              <w:rPr>
                <w:rStyle w:val="Hyperlink"/>
                <w:rFonts w:ascii="Arial" w:hAnsi="Arial" w:cs="Arial"/>
                <w:b/>
                <w:noProof/>
                <w:lang w:val="nl-NL"/>
              </w:rPr>
              <w:t>Automated test methods</w:t>
            </w:r>
            <w:r w:rsidR="0046796F">
              <w:rPr>
                <w:noProof/>
                <w:webHidden/>
              </w:rPr>
              <w:tab/>
            </w:r>
            <w:r w:rsidR="0046796F">
              <w:rPr>
                <w:noProof/>
                <w:webHidden/>
              </w:rPr>
              <w:fldChar w:fldCharType="begin"/>
            </w:r>
            <w:r w:rsidR="0046796F">
              <w:rPr>
                <w:noProof/>
                <w:webHidden/>
              </w:rPr>
              <w:instrText xml:space="preserve"> PAGEREF _Toc4591772 \h </w:instrText>
            </w:r>
            <w:r w:rsidR="0046796F">
              <w:rPr>
                <w:noProof/>
                <w:webHidden/>
              </w:rPr>
            </w:r>
            <w:r w:rsidR="0046796F">
              <w:rPr>
                <w:noProof/>
                <w:webHidden/>
              </w:rPr>
              <w:fldChar w:fldCharType="separate"/>
            </w:r>
            <w:r w:rsidR="0046796F">
              <w:rPr>
                <w:noProof/>
                <w:webHidden/>
              </w:rPr>
              <w:t>4</w:t>
            </w:r>
            <w:r w:rsidR="0046796F">
              <w:rPr>
                <w:noProof/>
                <w:webHidden/>
              </w:rPr>
              <w:fldChar w:fldCharType="end"/>
            </w:r>
          </w:hyperlink>
        </w:p>
        <w:p w14:paraId="132599E1" w14:textId="7C9557C7" w:rsidR="0046796F" w:rsidRDefault="00E71D27">
          <w:pPr>
            <w:pStyle w:val="TOC1"/>
            <w:tabs>
              <w:tab w:val="right" w:leader="dot" w:pos="9062"/>
            </w:tabs>
            <w:rPr>
              <w:noProof/>
            </w:rPr>
          </w:pPr>
          <w:hyperlink w:anchor="_Toc4591773" w:history="1">
            <w:r w:rsidR="0046796F" w:rsidRPr="00A82493">
              <w:rPr>
                <w:rStyle w:val="Hyperlink"/>
                <w:rFonts w:ascii="Arial" w:hAnsi="Arial" w:cs="Arial"/>
                <w:b/>
                <w:noProof/>
                <w:lang w:val="en-GB"/>
              </w:rPr>
              <w:t>Why we did select these methods to test?</w:t>
            </w:r>
            <w:r w:rsidR="0046796F">
              <w:rPr>
                <w:noProof/>
                <w:webHidden/>
              </w:rPr>
              <w:tab/>
            </w:r>
            <w:r w:rsidR="0046796F">
              <w:rPr>
                <w:noProof/>
                <w:webHidden/>
              </w:rPr>
              <w:fldChar w:fldCharType="begin"/>
            </w:r>
            <w:r w:rsidR="0046796F">
              <w:rPr>
                <w:noProof/>
                <w:webHidden/>
              </w:rPr>
              <w:instrText xml:space="preserve"> PAGEREF _Toc4591773 \h </w:instrText>
            </w:r>
            <w:r w:rsidR="0046796F">
              <w:rPr>
                <w:noProof/>
                <w:webHidden/>
              </w:rPr>
            </w:r>
            <w:r w:rsidR="0046796F">
              <w:rPr>
                <w:noProof/>
                <w:webHidden/>
              </w:rPr>
              <w:fldChar w:fldCharType="separate"/>
            </w:r>
            <w:r w:rsidR="0046796F">
              <w:rPr>
                <w:noProof/>
                <w:webHidden/>
              </w:rPr>
              <w:t>5</w:t>
            </w:r>
            <w:r w:rsidR="0046796F">
              <w:rPr>
                <w:noProof/>
                <w:webHidden/>
              </w:rPr>
              <w:fldChar w:fldCharType="end"/>
            </w:r>
          </w:hyperlink>
        </w:p>
        <w:p w14:paraId="642B34A6" w14:textId="4079EAB4" w:rsidR="00FE6DCC" w:rsidRPr="00FE6DCC" w:rsidRDefault="00FE6DCC">
          <w:pPr>
            <w:rPr>
              <w:lang w:val="nl-NL"/>
            </w:rPr>
          </w:pPr>
          <w:r>
            <w:rPr>
              <w:b/>
              <w:bCs/>
              <w:lang w:val="nl-NL"/>
            </w:rPr>
            <w:fldChar w:fldCharType="end"/>
          </w:r>
        </w:p>
      </w:sdtContent>
    </w:sdt>
    <w:p w14:paraId="3DAC7FD6" w14:textId="276A399B" w:rsidR="00FE6DCC" w:rsidRDefault="00FE6DCC">
      <w:pPr>
        <w:spacing w:line="259" w:lineRule="auto"/>
        <w:rPr>
          <w:lang w:val="nl-NL"/>
        </w:rPr>
      </w:pPr>
      <w:r>
        <w:rPr>
          <w:lang w:val="nl-NL"/>
        </w:rPr>
        <w:br w:type="page"/>
      </w:r>
    </w:p>
    <w:p w14:paraId="3130C03B" w14:textId="338DDAE0" w:rsidR="004C486A" w:rsidRDefault="00127188" w:rsidP="007E35E3">
      <w:pPr>
        <w:pStyle w:val="Heading1"/>
        <w:rPr>
          <w:rFonts w:ascii="Arial" w:hAnsi="Arial" w:cs="Arial"/>
          <w:b/>
          <w:sz w:val="36"/>
          <w:lang w:val="nl-NL"/>
        </w:rPr>
      </w:pPr>
      <w:bookmarkStart w:id="0" w:name="_Toc4591771"/>
      <w:r w:rsidRPr="00127188">
        <w:rPr>
          <w:rFonts w:ascii="Arial" w:hAnsi="Arial" w:cs="Arial"/>
          <w:b/>
          <w:sz w:val="36"/>
          <w:lang w:val="nl-NL"/>
        </w:rPr>
        <w:lastRenderedPageBreak/>
        <w:t>Unit tested methods</w:t>
      </w:r>
      <w:bookmarkEnd w:id="0"/>
    </w:p>
    <w:p w14:paraId="64129BF0" w14:textId="38F53ADA" w:rsidR="00127188" w:rsidRDefault="00127188" w:rsidP="00127188">
      <w:pPr>
        <w:rPr>
          <w:lang w:val="nl-NL"/>
        </w:rPr>
      </w:pPr>
    </w:p>
    <w:p w14:paraId="14776B0B" w14:textId="2B851982" w:rsidR="008132AE" w:rsidRDefault="008132AE" w:rsidP="008132AE">
      <w:pPr>
        <w:spacing w:line="259" w:lineRule="auto"/>
        <w:rPr>
          <w:lang w:val="nl-NL"/>
        </w:rPr>
      </w:pPr>
      <w:r>
        <w:rPr>
          <w:lang w:val="nl-NL"/>
        </w:rPr>
        <w:t>Methods:</w:t>
      </w:r>
    </w:p>
    <w:p w14:paraId="2C305C94" w14:textId="5B27A3D3" w:rsidR="008132AE" w:rsidRDefault="008132AE" w:rsidP="008132AE">
      <w:pPr>
        <w:pStyle w:val="ListParagraph"/>
        <w:numPr>
          <w:ilvl w:val="0"/>
          <w:numId w:val="2"/>
        </w:numPr>
        <w:spacing w:line="259" w:lineRule="auto"/>
        <w:rPr>
          <w:lang w:val="nl-NL"/>
        </w:rPr>
      </w:pPr>
      <w:r>
        <w:rPr>
          <w:lang w:val="nl-NL"/>
        </w:rPr>
        <w:t>Shelter.GetByRFID()</w:t>
      </w:r>
    </w:p>
    <w:p w14:paraId="61CBDFFF" w14:textId="68B9FA56" w:rsidR="008132AE" w:rsidRDefault="008132AE" w:rsidP="008132AE">
      <w:pPr>
        <w:pStyle w:val="ListParagraph"/>
        <w:numPr>
          <w:ilvl w:val="0"/>
          <w:numId w:val="2"/>
        </w:numPr>
        <w:spacing w:line="259" w:lineRule="auto"/>
        <w:rPr>
          <w:lang w:val="nl-NL"/>
        </w:rPr>
      </w:pPr>
      <w:r>
        <w:rPr>
          <w:lang w:val="nl-NL"/>
        </w:rPr>
        <w:t>Shelter.AddAnimal()</w:t>
      </w:r>
    </w:p>
    <w:p w14:paraId="15B32547" w14:textId="1512275D" w:rsidR="008132AE" w:rsidRDefault="008132AE" w:rsidP="008132AE">
      <w:pPr>
        <w:pStyle w:val="ListParagraph"/>
        <w:numPr>
          <w:ilvl w:val="0"/>
          <w:numId w:val="2"/>
        </w:numPr>
        <w:spacing w:line="259" w:lineRule="auto"/>
        <w:rPr>
          <w:lang w:val="nl-NL"/>
        </w:rPr>
      </w:pPr>
      <w:r>
        <w:rPr>
          <w:lang w:val="nl-NL"/>
        </w:rPr>
        <w:t>Animal.GetOwner()</w:t>
      </w:r>
    </w:p>
    <w:p w14:paraId="747CCC29" w14:textId="509029A0" w:rsidR="008132AE" w:rsidRDefault="008132AE" w:rsidP="008132AE">
      <w:pPr>
        <w:pStyle w:val="ListParagraph"/>
        <w:numPr>
          <w:ilvl w:val="0"/>
          <w:numId w:val="2"/>
        </w:numPr>
        <w:spacing w:line="259" w:lineRule="auto"/>
        <w:rPr>
          <w:lang w:val="nl-NL"/>
        </w:rPr>
      </w:pPr>
      <w:r>
        <w:rPr>
          <w:lang w:val="nl-NL"/>
        </w:rPr>
        <w:t>Animal.Claim()</w:t>
      </w:r>
    </w:p>
    <w:p w14:paraId="4599C7BA" w14:textId="77777777" w:rsidR="008132AE" w:rsidRDefault="008132AE">
      <w:pPr>
        <w:spacing w:line="259" w:lineRule="auto"/>
        <w:rPr>
          <w:lang w:val="nl-NL"/>
        </w:rPr>
      </w:pPr>
      <w:r>
        <w:rPr>
          <w:lang w:val="nl-NL"/>
        </w:rPr>
        <w:br w:type="page"/>
      </w:r>
    </w:p>
    <w:p w14:paraId="4559C973" w14:textId="6881F968" w:rsidR="00127188" w:rsidRPr="00D22949" w:rsidRDefault="00A36692" w:rsidP="007E35E3">
      <w:pPr>
        <w:pStyle w:val="Heading1"/>
        <w:rPr>
          <w:rFonts w:ascii="Arial" w:hAnsi="Arial" w:cs="Arial"/>
          <w:b/>
          <w:sz w:val="36"/>
          <w:lang w:val="en-GB"/>
        </w:rPr>
      </w:pPr>
      <w:bookmarkStart w:id="1" w:name="_Toc4591772"/>
      <w:r w:rsidRPr="00D22949">
        <w:rPr>
          <w:rFonts w:ascii="Arial" w:hAnsi="Arial" w:cs="Arial"/>
          <w:b/>
          <w:sz w:val="36"/>
          <w:lang w:val="en-GB"/>
        </w:rPr>
        <w:lastRenderedPageBreak/>
        <w:t>Automated test methods</w:t>
      </w:r>
      <w:bookmarkEnd w:id="1"/>
    </w:p>
    <w:p w14:paraId="4B9BDCD6" w14:textId="74624601" w:rsidR="00B97071" w:rsidRDefault="00D22949">
      <w:pPr>
        <w:spacing w:line="259" w:lineRule="auto"/>
        <w:rPr>
          <w:lang w:val="en-GB"/>
        </w:rPr>
      </w:pPr>
      <w:r>
        <w:rPr>
          <w:lang w:val="en-GB"/>
        </w:rPr>
        <w:t>See the solution in the git repository.</w:t>
      </w:r>
    </w:p>
    <w:p w14:paraId="79249A8F" w14:textId="77777777" w:rsidR="007E35E3" w:rsidRPr="00D22949" w:rsidRDefault="007E35E3">
      <w:pPr>
        <w:spacing w:line="259" w:lineRule="auto"/>
        <w:rPr>
          <w:lang w:val="en-GB"/>
        </w:rPr>
      </w:pPr>
    </w:p>
    <w:p w14:paraId="21AC8111" w14:textId="6C463991" w:rsidR="00A36692" w:rsidRDefault="00B97071" w:rsidP="007E35E3">
      <w:pPr>
        <w:pStyle w:val="Heading1"/>
        <w:rPr>
          <w:rFonts w:ascii="Arial" w:hAnsi="Arial" w:cs="Arial"/>
          <w:b/>
          <w:sz w:val="36"/>
          <w:lang w:val="en-GB"/>
        </w:rPr>
      </w:pPr>
      <w:bookmarkStart w:id="2" w:name="_Toc4591773"/>
      <w:r w:rsidRPr="00B97071">
        <w:rPr>
          <w:rFonts w:ascii="Arial" w:hAnsi="Arial" w:cs="Arial"/>
          <w:b/>
          <w:sz w:val="36"/>
          <w:lang w:val="en-GB"/>
        </w:rPr>
        <w:t>Why we did select these methods to test?</w:t>
      </w:r>
      <w:bookmarkEnd w:id="2"/>
    </w:p>
    <w:p w14:paraId="5D1B52BB" w14:textId="7C41AEDD" w:rsidR="00B97071" w:rsidRDefault="00B97071" w:rsidP="00B97071">
      <w:pPr>
        <w:rPr>
          <w:lang w:val="en-GB"/>
        </w:rPr>
      </w:pPr>
    </w:p>
    <w:p w14:paraId="7EDE59CE" w14:textId="7575C2C9" w:rsidR="00B97071" w:rsidRDefault="005547CF" w:rsidP="00B97071">
      <w:pPr>
        <w:rPr>
          <w:lang w:val="en-GB"/>
        </w:rPr>
      </w:pPr>
      <w:proofErr w:type="spellStart"/>
      <w:proofErr w:type="gramStart"/>
      <w:r>
        <w:rPr>
          <w:lang w:val="en-GB"/>
        </w:rPr>
        <w:t>TestGettingAnimalByRFID</w:t>
      </w:r>
      <w:proofErr w:type="spellEnd"/>
      <w:r>
        <w:rPr>
          <w:lang w:val="en-GB"/>
        </w:rPr>
        <w:t>(</w:t>
      </w:r>
      <w:proofErr w:type="gramEnd"/>
      <w:r>
        <w:rPr>
          <w:lang w:val="en-GB"/>
        </w:rPr>
        <w:t>)</w:t>
      </w:r>
    </w:p>
    <w:p w14:paraId="5FF1E435" w14:textId="3DF254F0" w:rsidR="00376E4D" w:rsidRDefault="005547CF" w:rsidP="00B97071">
      <w:pPr>
        <w:rPr>
          <w:lang w:val="en-GB"/>
        </w:rPr>
      </w:pPr>
      <w:r>
        <w:rPr>
          <w:lang w:val="en-GB"/>
        </w:rPr>
        <w:t>Reason: The RFID is a unique identifier. It a critical method for accessing a specific animal</w:t>
      </w:r>
      <w:r w:rsidR="00376E4D">
        <w:rPr>
          <w:lang w:val="en-GB"/>
        </w:rPr>
        <w:t>, therefor it should always return the correct animal and not false positives.</w:t>
      </w:r>
    </w:p>
    <w:p w14:paraId="14B15A46" w14:textId="72E0F629" w:rsidR="00376E4D" w:rsidRDefault="00376E4D" w:rsidP="00B97071">
      <w:pPr>
        <w:rPr>
          <w:lang w:val="en-GB"/>
        </w:rPr>
      </w:pPr>
    </w:p>
    <w:p w14:paraId="3B506EB8" w14:textId="398B16A4" w:rsidR="00376E4D" w:rsidRDefault="00376E4D" w:rsidP="00B97071">
      <w:pPr>
        <w:rPr>
          <w:lang w:val="en-GB"/>
        </w:rPr>
      </w:pPr>
      <w:proofErr w:type="spellStart"/>
      <w:proofErr w:type="gramStart"/>
      <w:r>
        <w:rPr>
          <w:lang w:val="en-GB"/>
        </w:rPr>
        <w:t>TestAddAnimal</w:t>
      </w:r>
      <w:proofErr w:type="spellEnd"/>
      <w:r>
        <w:rPr>
          <w:lang w:val="en-GB"/>
        </w:rPr>
        <w:t>(</w:t>
      </w:r>
      <w:proofErr w:type="gramEnd"/>
      <w:r>
        <w:rPr>
          <w:lang w:val="en-GB"/>
        </w:rPr>
        <w:t>)</w:t>
      </w:r>
    </w:p>
    <w:p w14:paraId="369EBDE7" w14:textId="6AF08F23" w:rsidR="00C20B6A" w:rsidRDefault="00376E4D" w:rsidP="00B97071">
      <w:pPr>
        <w:rPr>
          <w:lang w:val="en-GB"/>
        </w:rPr>
      </w:pPr>
      <w:r>
        <w:rPr>
          <w:lang w:val="en-GB"/>
        </w:rPr>
        <w:t xml:space="preserve">Reason: This method is crucial for operating the shelter. </w:t>
      </w:r>
      <w:r w:rsidR="00C20B6A">
        <w:rPr>
          <w:lang w:val="en-GB"/>
        </w:rPr>
        <w:t>An animal should always be added unless the RFID is already in the system.</w:t>
      </w:r>
    </w:p>
    <w:p w14:paraId="29B0276E" w14:textId="65E56839" w:rsidR="00C20B6A" w:rsidRDefault="00C20B6A" w:rsidP="00B97071">
      <w:pPr>
        <w:rPr>
          <w:lang w:val="en-GB"/>
        </w:rPr>
      </w:pPr>
    </w:p>
    <w:p w14:paraId="2CDC3491" w14:textId="539818B6" w:rsidR="00C20B6A" w:rsidRDefault="00C20B6A" w:rsidP="00B97071">
      <w:pPr>
        <w:rPr>
          <w:lang w:val="en-GB"/>
        </w:rPr>
      </w:pPr>
      <w:proofErr w:type="spellStart"/>
      <w:proofErr w:type="gramStart"/>
      <w:r>
        <w:rPr>
          <w:lang w:val="en-GB"/>
        </w:rPr>
        <w:t>TestGetOwner</w:t>
      </w:r>
      <w:proofErr w:type="spellEnd"/>
      <w:r>
        <w:rPr>
          <w:lang w:val="en-GB"/>
        </w:rPr>
        <w:t>(</w:t>
      </w:r>
      <w:proofErr w:type="gramEnd"/>
      <w:r>
        <w:rPr>
          <w:lang w:val="en-GB"/>
        </w:rPr>
        <w:t>)</w:t>
      </w:r>
    </w:p>
    <w:p w14:paraId="78A679DF" w14:textId="2BCBE7C4" w:rsidR="00833891" w:rsidRDefault="00C20B6A" w:rsidP="00B97071">
      <w:pPr>
        <w:rPr>
          <w:lang w:val="en-GB"/>
        </w:rPr>
      </w:pPr>
      <w:r>
        <w:rPr>
          <w:lang w:val="en-GB"/>
        </w:rPr>
        <w:t>Reason:</w:t>
      </w:r>
      <w:r w:rsidR="00833891">
        <w:rPr>
          <w:lang w:val="en-GB"/>
        </w:rPr>
        <w:t xml:space="preserve"> </w:t>
      </w:r>
      <w:r w:rsidR="00E71D27">
        <w:rPr>
          <w:lang w:val="en-GB"/>
        </w:rPr>
        <w:t>This method is to get the owner of the assigned animal. The Animal should always be able to get the owner as owners change at different times when the animal is owned as it’s essential to get the new and right owner of the animal to know who it belongs to.</w:t>
      </w:r>
      <w:bookmarkStart w:id="3" w:name="_GoBack"/>
      <w:bookmarkEnd w:id="3"/>
    </w:p>
    <w:p w14:paraId="174818BA" w14:textId="43E94799" w:rsidR="00C339F5" w:rsidRDefault="00C339F5" w:rsidP="00B97071">
      <w:pPr>
        <w:rPr>
          <w:lang w:val="en-GB"/>
        </w:rPr>
      </w:pPr>
    </w:p>
    <w:p w14:paraId="676CA2FA" w14:textId="7E028C33" w:rsidR="00C339F5" w:rsidRDefault="00C339F5" w:rsidP="00B97071">
      <w:pPr>
        <w:rPr>
          <w:lang w:val="en-GB"/>
        </w:rPr>
      </w:pPr>
      <w:proofErr w:type="spellStart"/>
      <w:proofErr w:type="gramStart"/>
      <w:r>
        <w:rPr>
          <w:lang w:val="en-GB"/>
        </w:rPr>
        <w:t>TestClaimAnimal</w:t>
      </w:r>
      <w:proofErr w:type="spellEnd"/>
      <w:r>
        <w:rPr>
          <w:lang w:val="en-GB"/>
        </w:rPr>
        <w:t>(</w:t>
      </w:r>
      <w:proofErr w:type="gramEnd"/>
      <w:r>
        <w:rPr>
          <w:lang w:val="en-GB"/>
        </w:rPr>
        <w:t>)</w:t>
      </w:r>
    </w:p>
    <w:p w14:paraId="42C97C62" w14:textId="6DA37CC6" w:rsidR="00C339F5" w:rsidRPr="00B97071" w:rsidRDefault="00C339F5" w:rsidP="00B97071">
      <w:pPr>
        <w:rPr>
          <w:lang w:val="en-GB"/>
        </w:rPr>
      </w:pPr>
      <w:r>
        <w:rPr>
          <w:lang w:val="en-GB"/>
        </w:rPr>
        <w:t xml:space="preserve">Reason: </w:t>
      </w:r>
    </w:p>
    <w:sectPr w:rsidR="00C339F5" w:rsidRPr="00B97071" w:rsidSect="005A78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veat">
    <w:altName w:val="Times New Roman"/>
    <w:charset w:val="00"/>
    <w:family w:val="auto"/>
    <w:pitch w:val="default"/>
  </w:font>
  <w:font w:name="Copperplate Gothic Light">
    <w:panose1 w:val="020E05070202060204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60A95"/>
    <w:multiLevelType w:val="hybridMultilevel"/>
    <w:tmpl w:val="91E0E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B86EFB"/>
    <w:multiLevelType w:val="hybridMultilevel"/>
    <w:tmpl w:val="6A9C71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AF3"/>
    <w:rsid w:val="00127188"/>
    <w:rsid w:val="00226F8E"/>
    <w:rsid w:val="00376E4D"/>
    <w:rsid w:val="0046796F"/>
    <w:rsid w:val="004C486A"/>
    <w:rsid w:val="005547CF"/>
    <w:rsid w:val="005A78FB"/>
    <w:rsid w:val="007E35E3"/>
    <w:rsid w:val="008132AE"/>
    <w:rsid w:val="00833891"/>
    <w:rsid w:val="008D00DB"/>
    <w:rsid w:val="0099356D"/>
    <w:rsid w:val="00A36692"/>
    <w:rsid w:val="00B02AF3"/>
    <w:rsid w:val="00B97071"/>
    <w:rsid w:val="00C20B6A"/>
    <w:rsid w:val="00C339F5"/>
    <w:rsid w:val="00D22949"/>
    <w:rsid w:val="00E332C2"/>
    <w:rsid w:val="00E71D27"/>
    <w:rsid w:val="00FC2865"/>
    <w:rsid w:val="00FE6DCC"/>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F9136"/>
  <w15:chartTrackingRefBased/>
  <w15:docId w15:val="{5B53DBE2-2DED-430A-8C64-79A4E15D7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DCC"/>
    <w:pPr>
      <w:spacing w:line="312" w:lineRule="auto"/>
    </w:pPr>
    <w:rPr>
      <w:rFonts w:eastAsiaTheme="minorEastAsia"/>
      <w:sz w:val="21"/>
      <w:szCs w:val="21"/>
      <w:lang w:val="en-US"/>
    </w:rPr>
  </w:style>
  <w:style w:type="paragraph" w:styleId="Heading1">
    <w:name w:val="heading 1"/>
    <w:basedOn w:val="Normal"/>
    <w:next w:val="Normal"/>
    <w:link w:val="Heading1Char"/>
    <w:uiPriority w:val="9"/>
    <w:qFormat/>
    <w:rsid w:val="00FE6D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C"/>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FE6DCC"/>
    <w:pPr>
      <w:spacing w:line="259" w:lineRule="auto"/>
      <w:outlineLvl w:val="9"/>
    </w:pPr>
    <w:rPr>
      <w:lang w:val="en-GB" w:eastAsia="en-GB"/>
    </w:rPr>
  </w:style>
  <w:style w:type="paragraph" w:styleId="TOC1">
    <w:name w:val="toc 1"/>
    <w:basedOn w:val="Normal"/>
    <w:next w:val="Normal"/>
    <w:autoRedefine/>
    <w:uiPriority w:val="39"/>
    <w:unhideWhenUsed/>
    <w:rsid w:val="0046796F"/>
    <w:pPr>
      <w:spacing w:after="100"/>
    </w:pPr>
  </w:style>
  <w:style w:type="character" w:styleId="Hyperlink">
    <w:name w:val="Hyperlink"/>
    <w:basedOn w:val="DefaultParagraphFont"/>
    <w:uiPriority w:val="99"/>
    <w:unhideWhenUsed/>
    <w:rsid w:val="0046796F"/>
    <w:rPr>
      <w:color w:val="0563C1" w:themeColor="hyperlink"/>
      <w:u w:val="single"/>
    </w:rPr>
  </w:style>
  <w:style w:type="paragraph" w:styleId="ListParagraph">
    <w:name w:val="List Paragraph"/>
    <w:basedOn w:val="Normal"/>
    <w:uiPriority w:val="34"/>
    <w:qFormat/>
    <w:rsid w:val="00813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73363-E933-4A42-A140-9E68CB175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188</Words>
  <Characters>1073</Characters>
  <Application>Microsoft Office Word</Application>
  <DocSecurity>0</DocSecurity>
  <Lines>8</Lines>
  <Paragraphs>2</Paragraphs>
  <ScaleCrop>false</ScaleCrop>
  <HeadingPairs>
    <vt:vector size="4" baseType="variant">
      <vt:variant>
        <vt:lpstr>Titel</vt:lpstr>
      </vt:variant>
      <vt:variant>
        <vt:i4>1</vt:i4>
      </vt:variant>
      <vt:variant>
        <vt:lpstr>Koppen</vt:lpstr>
      </vt:variant>
      <vt:variant>
        <vt:i4>3</vt:i4>
      </vt:variant>
    </vt:vector>
  </HeadingPairs>
  <TitlesOfParts>
    <vt:vector size="4" baseType="lpstr">
      <vt:lpstr/>
      <vt:lpstr>Unit tested methods</vt:lpstr>
      <vt:lpstr>Automated test methods</vt:lpstr>
      <vt:lpstr>Why we did select these methods to test?</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Blendi Kovani</dc:creator>
  <cp:keywords/>
  <dc:description/>
  <cp:lastModifiedBy>Imran Al-Touqi</cp:lastModifiedBy>
  <cp:revision>19</cp:revision>
  <dcterms:created xsi:type="dcterms:W3CDTF">2019-03-27T14:05:00Z</dcterms:created>
  <dcterms:modified xsi:type="dcterms:W3CDTF">2019-03-27T14:35:00Z</dcterms:modified>
</cp:coreProperties>
</file>