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Minutes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Participants:</w:t>
      </w:r>
    </w:p>
    <w:tbl>
      <w:tblPr>
        <w:tblStyle w:val="Table1"/>
        <w:tblW w:w="7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4050"/>
        <w:gridCol w:w="1365"/>
        <w:tblGridChange w:id="0">
          <w:tblGrid>
            <w:gridCol w:w="2190"/>
            <w:gridCol w:w="4050"/>
            <w:gridCol w:w="13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 S. van 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6"/>
                <w:szCs w:val="26"/>
                <w:highlight w:val="white"/>
                <w:rtl w:val="0"/>
              </w:rPr>
              <w:t xml:space="preserve">Hartingsveldt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Project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Dimitar Parpulov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Redzhep Molaahmed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Stanislavov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Yordan Atanasov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Victoria Soilita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Francesco Pronsen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Question + answer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