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Minutes</w:t>
      </w:r>
    </w:p>
    <w:p w:rsidR="00000000" w:rsidDel="00000000" w:rsidP="00000000" w:rsidRDefault="00000000" w:rsidRPr="00000000" w14:paraId="00000002">
      <w:pPr>
        <w:jc w:val="center"/>
        <w:rPr/>
      </w:pPr>
      <w:r w:rsidDel="00000000" w:rsidR="00000000" w:rsidRPr="00000000">
        <w:rPr>
          <w:rtl w:val="0"/>
        </w:rPr>
        <w:t xml:space="preserve">Date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Participants:</w:t>
      </w:r>
    </w:p>
    <w:tbl>
      <w:tblPr>
        <w:tblStyle w:val="Table1"/>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1365"/>
        <w:tblGridChange w:id="0">
          <w:tblGrid>
            <w:gridCol w:w="2190"/>
            <w:gridCol w:w="4050"/>
            <w:gridCol w:w="13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Qin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Redzhep Molaahmed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Son Duong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Imran Touqi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Dean Selivestrov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Huy Bui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Abraham Ackom-Mensah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x</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Questions:</w:t>
      </w:r>
    </w:p>
    <w:p w:rsidR="00000000" w:rsidDel="00000000" w:rsidP="00000000" w:rsidRDefault="00000000" w:rsidRPr="00000000" w14:paraId="00000020">
      <w:pPr>
        <w:rPr/>
      </w:pPr>
      <w:r w:rsidDel="00000000" w:rsidR="00000000" w:rsidRPr="00000000">
        <w:rPr>
          <w:rtl w:val="0"/>
        </w:rPr>
        <w:tab/>
        <w:t xml:space="preserve">Part 1: Feedback for last week deliverables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Over all the document look clear and good</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Remarks: </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Get tutor name right also team members need to have a role in project.</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Suggestion: In constraint section, remove budget.</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Suggestion: Check for typos in the document before submitting it.</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To do: Process report from the first week. The report need to be clear for assessment.</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Part 2: Discussion and Question for next week deliverables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Remarks:</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URS document deliver for this week is the final one, cover all project. It can’t be updated later.</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It is group choice to use of fire protection device either fire extinguisher or sprinkler. The scenario of the simulation also depends on group members to discuss.</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The document need to be more detail about simulation strategy.</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On our proposal, showing all data with a graph is optional.</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On our proposal, putting the fire manually or generating it automatically is depend on group choice.</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Suggestion: Using a fixed floor to run the simulation, think about inputs and outputs of the simulation, break the scenario down to elements about people, place, path, number of exists… for getting the best results and divide the amount of works.</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Suggestion: form 2 teams, 1 for the design and UI of application and 1 for the code.</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Suggestion: be simple about first goal, specifies every aspects (remark: about the fire, it need to be expanded but that’s work for next iteration).</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Remark: In week 4, we will be discuss iteration 1 and URS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 xml:space="preserve">Agreed on project this week</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URS:</w:t>
      </w:r>
    </w:p>
    <w:p w:rsidR="00000000" w:rsidDel="00000000" w:rsidP="00000000" w:rsidRDefault="00000000" w:rsidRPr="00000000" w14:paraId="00000036">
      <w:pPr>
        <w:numPr>
          <w:ilvl w:val="0"/>
          <w:numId w:val="8"/>
        </w:numPr>
        <w:ind w:left="1440" w:hanging="360"/>
        <w:rPr>
          <w:u w:val="none"/>
        </w:rPr>
      </w:pPr>
      <w:r w:rsidDel="00000000" w:rsidR="00000000" w:rsidRPr="00000000">
        <w:rPr>
          <w:rtl w:val="0"/>
        </w:rPr>
        <w:t xml:space="preserve">Feature to display a group of people as an object (Input: number of people in a group)</w:t>
      </w:r>
    </w:p>
    <w:p w:rsidR="00000000" w:rsidDel="00000000" w:rsidP="00000000" w:rsidRDefault="00000000" w:rsidRPr="00000000" w14:paraId="00000037">
      <w:pPr>
        <w:numPr>
          <w:ilvl w:val="0"/>
          <w:numId w:val="8"/>
        </w:numPr>
        <w:ind w:left="1440" w:hanging="360"/>
        <w:rPr>
          <w:u w:val="none"/>
        </w:rPr>
      </w:pPr>
      <w:r w:rsidDel="00000000" w:rsidR="00000000" w:rsidRPr="00000000">
        <w:rPr>
          <w:rtl w:val="0"/>
        </w:rPr>
        <w:t xml:space="preserve">When the simulation is running, if it’s a simulation, show it in the app as moving object,..etc. More than one simulation, show the graph of results.</w:t>
      </w:r>
    </w:p>
    <w:p w:rsidR="00000000" w:rsidDel="00000000" w:rsidP="00000000" w:rsidRDefault="00000000" w:rsidRPr="00000000" w14:paraId="00000038">
      <w:pPr>
        <w:numPr>
          <w:ilvl w:val="0"/>
          <w:numId w:val="8"/>
        </w:numPr>
        <w:ind w:left="1440" w:hanging="360"/>
        <w:rPr>
          <w:u w:val="none"/>
        </w:rPr>
      </w:pPr>
      <w:r w:rsidDel="00000000" w:rsidR="00000000" w:rsidRPr="00000000">
        <w:rPr>
          <w:rtl w:val="0"/>
        </w:rPr>
        <w:t xml:space="preserve">Feature to choose the location the fire should start or generate it randomly</w:t>
      </w:r>
    </w:p>
    <w:p w:rsidR="00000000" w:rsidDel="00000000" w:rsidP="00000000" w:rsidRDefault="00000000" w:rsidRPr="00000000" w14:paraId="00000039">
      <w:pPr>
        <w:numPr>
          <w:ilvl w:val="0"/>
          <w:numId w:val="8"/>
        </w:numPr>
        <w:ind w:left="1440" w:hanging="360"/>
        <w:rPr>
          <w:u w:val="none"/>
        </w:rPr>
      </w:pPr>
      <w:r w:rsidDel="00000000" w:rsidR="00000000" w:rsidRPr="00000000">
        <w:rPr>
          <w:rtl w:val="0"/>
        </w:rPr>
        <w:t xml:space="preserve">Feature to choose the location for fire extinguishers manually or automatically generate it.</w:t>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ON DISCUSSION: </w:t>
      </w:r>
    </w:p>
    <w:p w:rsidR="00000000" w:rsidDel="00000000" w:rsidP="00000000" w:rsidRDefault="00000000" w:rsidRPr="00000000" w14:paraId="0000003B">
      <w:pPr>
        <w:numPr>
          <w:ilvl w:val="0"/>
          <w:numId w:val="3"/>
        </w:numPr>
        <w:ind w:left="2160" w:hanging="360"/>
        <w:rPr>
          <w:u w:val="none"/>
        </w:rPr>
      </w:pPr>
      <w:r w:rsidDel="00000000" w:rsidR="00000000" w:rsidRPr="00000000">
        <w:rPr>
          <w:rtl w:val="0"/>
        </w:rPr>
        <w:t xml:space="preserve">For irrelation 1: Using obstacles instead of wall in floor plan.</w:t>
      </w:r>
    </w:p>
    <w:p w:rsidR="00000000" w:rsidDel="00000000" w:rsidP="00000000" w:rsidRDefault="00000000" w:rsidRPr="00000000" w14:paraId="0000003C">
      <w:pPr>
        <w:numPr>
          <w:ilvl w:val="0"/>
          <w:numId w:val="3"/>
        </w:numPr>
        <w:ind w:left="2160" w:hanging="360"/>
        <w:rPr>
          <w:u w:val="none"/>
        </w:rPr>
      </w:pPr>
      <w:r w:rsidDel="00000000" w:rsidR="00000000" w:rsidRPr="00000000">
        <w:rPr>
          <w:rtl w:val="0"/>
        </w:rPr>
        <w:t xml:space="preserve">Using of sprinkler in scenario.</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b w:val="1"/>
          <w:color w:val="cc4125"/>
          <w:sz w:val="28"/>
          <w:szCs w:val="28"/>
        </w:rPr>
      </w:pPr>
      <w:r w:rsidDel="00000000" w:rsidR="00000000" w:rsidRPr="00000000">
        <w:rPr>
          <w:rtl w:val="0"/>
        </w:rPr>
      </w:r>
    </w:p>
    <w:p w:rsidR="00000000" w:rsidDel="00000000" w:rsidP="00000000" w:rsidRDefault="00000000" w:rsidRPr="00000000" w14:paraId="0000003F">
      <w:pPr>
        <w:ind w:left="0" w:firstLine="0"/>
        <w:rPr>
          <w:b w:val="1"/>
          <w:color w:val="cc4125"/>
          <w:sz w:val="28"/>
          <w:szCs w:val="28"/>
        </w:rPr>
      </w:pPr>
      <w:r w:rsidDel="00000000" w:rsidR="00000000" w:rsidRPr="00000000">
        <w:rPr>
          <w:b w:val="1"/>
          <w:color w:val="cc4125"/>
          <w:sz w:val="28"/>
          <w:szCs w:val="28"/>
          <w:rtl w:val="0"/>
        </w:rPr>
        <w:tab/>
        <w:t xml:space="preserve">TO DO</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This week deliverables: final version of project plan and URS, concept version of irrelation 1.</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Also think about the features.</w:t>
      </w:r>
    </w:p>
    <w:p w:rsidR="00000000" w:rsidDel="00000000" w:rsidP="00000000" w:rsidRDefault="00000000" w:rsidRPr="00000000" w14:paraId="00000042">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259" w:lineRule="auto"/>
    </w:pPr>
    <w:rPr>
      <w:b w:val="1"/>
      <w:color w:val="1155cc"/>
      <w:sz w:val="40"/>
      <w:szCs w:val="4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259" w:lineRule="auto"/>
    </w:pPr>
    <w:rPr>
      <w:b w:val="1"/>
      <w:color w:val="1155cc"/>
      <w:sz w:val="40"/>
      <w:szCs w:val="4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259" w:lineRule="auto"/>
    </w:pPr>
    <w:rPr>
      <w:b w:val="1"/>
      <w:color w:val="1155cc"/>
      <w:sz w:val="40"/>
      <w:szCs w:val="4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rCkY1y/I/426NYavqFT8nllqw==">AMUW2mU3f1BEDp8pud7xQBaXoObHMK8GYCSX2kSbVuaNkA0WeG+sUSITAf+oQ52kbUkAY+PgOed+59ubBfzZJC623aPav8/RbuPc//dlOUvyyLiyU307QXo=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