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Ousmane Toure &amp; Jianning Chen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w:t>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Embedded Design: Enabling Robotics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Assignment</w:t>
            </w:r>
            <w:r w:rsidDel="00000000" w:rsidR="00000000" w:rsidRPr="00000000">
              <w:rPr>
                <w:rtl w:val="0"/>
              </w:rPr>
              <w:t xml:space="preserve"> 8</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Prel</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ab Assignment </w:t>
      </w:r>
      <w:r w:rsidDel="00000000" w:rsidR="00000000" w:rsidRPr="00000000">
        <w:rPr>
          <w:sz w:val="40"/>
          <w:szCs w:val="40"/>
          <w:rtl w:val="0"/>
        </w:rPr>
        <w:t xml:space="preserve">8</w:t>
      </w:r>
      <w:r w:rsidDel="00000000" w:rsidR="00000000" w:rsidRPr="00000000">
        <w:rPr>
          <w:rtl w:val="0"/>
        </w:rPr>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Ousmane Toure &amp; Jianning Chen</w:t>
      </w:r>
    </w:p>
    <w:p w:rsidR="00000000" w:rsidDel="00000000" w:rsidP="00000000" w:rsidRDefault="00000000" w:rsidRPr="00000000" w14:paraId="0000000C">
      <w:pPr>
        <w:jc w:val="center"/>
        <w:rPr/>
      </w:pPr>
      <w:hyperlink r:id="rId7">
        <w:r w:rsidDel="00000000" w:rsidR="00000000" w:rsidRPr="00000000">
          <w:rPr>
            <w:color w:val="1155cc"/>
            <w:u w:val="single"/>
            <w:rtl w:val="0"/>
          </w:rPr>
          <w:t xml:space="preserve">Toure.o@northeastern.edu</w:t>
        </w:r>
      </w:hyperlink>
      <w:r w:rsidDel="00000000" w:rsidR="00000000" w:rsidRPr="00000000">
        <w:rPr>
          <w:rtl w:val="0"/>
        </w:rPr>
      </w:r>
    </w:p>
    <w:p w:rsidR="00000000" w:rsidDel="00000000" w:rsidP="00000000" w:rsidRDefault="00000000" w:rsidRPr="00000000" w14:paraId="0000000D">
      <w:pPr>
        <w:jc w:val="center"/>
        <w:rPr/>
      </w:pPr>
      <w:hyperlink r:id="rId8">
        <w:r w:rsidDel="00000000" w:rsidR="00000000" w:rsidRPr="00000000">
          <w:rPr>
            <w:color w:val="1155cc"/>
            <w:u w:val="single"/>
            <w:rtl w:val="0"/>
          </w:rPr>
          <w:t xml:space="preserve">chen.jiann@northeastern.edu</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Submit date:6/17/2022</w:t>
      </w:r>
    </w:p>
    <w:p w:rsidR="00000000" w:rsidDel="00000000" w:rsidP="00000000" w:rsidRDefault="00000000" w:rsidRPr="00000000" w14:paraId="00000013">
      <w:pPr>
        <w:jc w:val="center"/>
        <w:rPr/>
      </w:pPr>
      <w:r w:rsidDel="00000000" w:rsidR="00000000" w:rsidRPr="00000000">
        <w:rPr>
          <w:rtl w:val="0"/>
        </w:rPr>
        <w:t xml:space="preserve">Due Date: 6/17/2022</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i w:val="0"/>
          <w:smallCaps w:val="0"/>
          <w:strike w:val="0"/>
          <w:color w:val="000000"/>
          <w:sz w:val="28"/>
          <w:szCs w:val="28"/>
          <w:u w:val="none"/>
          <w:shd w:fill="auto" w:val="clear"/>
          <w:vertAlign w:val="baseline"/>
        </w:rPr>
      </w:pP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 </w:t>
      </w:r>
      <w:r w:rsidDel="00000000" w:rsidR="00000000" w:rsidRPr="00000000">
        <w:rPr>
          <w:b w:val="1"/>
          <w:sz w:val="28"/>
          <w:szCs w:val="28"/>
          <w:rtl w:val="0"/>
        </w:rPr>
        <w:t xml:space="preserve">Prelab Questions: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2"/>
          <w:szCs w:val="22"/>
          <w:rtl w:val="0"/>
        </w:rPr>
        <w:t xml:space="preserve">The Start and end address for this lab is 0xC8000000 to 0xFF203020. The 0xC8000000 address is the starting base address of the DE1-SoC computer, To be able to access and output onto the VGA monitor, we need to access the pixel buffer base at address 0xFF203020. This was found by reading the ARM 9 manual and the provided header file to figure this out. The manual specifies that the control base buffer is what displays the pixel values so our end address should end here.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85"/>
        </w:tabs>
        <w:spacing w:after="60" w:before="0" w:line="240" w:lineRule="auto"/>
        <w:ind w:left="0" w:right="360" w:firstLine="0"/>
        <w:jc w:val="both"/>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85"/>
        </w:tabs>
        <w:spacing w:after="60" w:before="0" w:line="240" w:lineRule="auto"/>
        <w:ind w:left="0" w:right="360" w:firstLine="0"/>
        <w:jc w:val="both"/>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85"/>
        </w:tabs>
        <w:spacing w:after="60" w:before="0" w:line="240" w:lineRule="auto"/>
        <w:ind w:left="0" w:right="360" w:firstLine="0"/>
        <w:jc w:val="both"/>
        <w:rPr>
          <w:sz w:val="28"/>
          <w:szCs w:val="28"/>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References</w:t>
      </w:r>
    </w:p>
    <w:p w:rsidR="00000000" w:rsidDel="00000000" w:rsidP="00000000" w:rsidRDefault="00000000" w:rsidRPr="00000000" w14:paraId="00000023">
      <w:pPr>
        <w:numPr>
          <w:ilvl w:val="0"/>
          <w:numId w:val="1"/>
        </w:numPr>
        <w:ind w:left="540" w:hanging="540"/>
        <w:rPr/>
      </w:pPr>
      <w:bookmarkStart w:colFirst="0" w:colLast="0" w:name="_heading=h.gjdgxs" w:id="0"/>
      <w:bookmarkEnd w:id="0"/>
      <w:r w:rsidDel="00000000" w:rsidR="00000000" w:rsidRPr="00000000">
        <w:rPr>
          <w:color w:val="ff0000"/>
          <w:rtl w:val="0"/>
        </w:rPr>
        <w:t xml:space="preserve">Prof. Julius Marpaung, “</w:t>
      </w:r>
      <w:r w:rsidDel="00000000" w:rsidR="00000000" w:rsidRPr="00000000">
        <w:rPr>
          <w:i w:val="1"/>
          <w:color w:val="ff0000"/>
          <w:rtl w:val="0"/>
        </w:rPr>
        <w:t xml:space="preserve">Lab Report Guide</w:t>
      </w:r>
      <w:r w:rsidDel="00000000" w:rsidR="00000000" w:rsidRPr="00000000">
        <w:rPr>
          <w:color w:val="ff0000"/>
          <w:rtl w:val="0"/>
        </w:rPr>
        <w:t xml:space="preserve">”, Northeastern University, </w:t>
      </w:r>
      <w:r w:rsidDel="00000000" w:rsidR="00000000" w:rsidRPr="00000000">
        <w:rPr>
          <w:rFonts w:ascii="CM R 12" w:cs="CM R 12" w:eastAsia="CM R 12" w:hAnsi="CM R 12"/>
          <w:color w:val="ff0000"/>
          <w:sz w:val="23"/>
          <w:szCs w:val="23"/>
          <w:rtl w:val="0"/>
        </w:rPr>
        <w:t xml:space="preserve">January 6</w:t>
      </w:r>
      <w:r w:rsidDel="00000000" w:rsidR="00000000" w:rsidRPr="00000000">
        <w:rPr>
          <w:color w:val="ff0000"/>
          <w:rtl w:val="0"/>
        </w:rPr>
        <w:t xml:space="preserve"> 2020.</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M R 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3331"/>
    <w:pPr>
      <w:spacing w:after="60"/>
    </w:pPr>
    <w:rPr>
      <w:rFonts w:ascii="Times New Roman" w:hAnsi="Times New Roman"/>
      <w:sz w:val="24"/>
      <w:szCs w:val="22"/>
    </w:rPr>
  </w:style>
  <w:style w:type="paragraph" w:styleId="Heading1">
    <w:name w:val="heading 1"/>
    <w:basedOn w:val="Normal"/>
    <w:next w:val="Normal"/>
    <w:qFormat w:val="1"/>
    <w:rsid w:val="00F57AD3"/>
    <w:pPr>
      <w:keepNext w:val="1"/>
      <w:spacing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D2DB5"/>
    <w:pPr>
      <w:tabs>
        <w:tab w:val="center" w:pos="4680"/>
        <w:tab w:val="right" w:pos="9360"/>
      </w:tabs>
      <w:spacing w:after="0"/>
    </w:pPr>
  </w:style>
  <w:style w:type="character" w:styleId="HeaderChar" w:customStyle="1">
    <w:name w:val="Header Char"/>
    <w:basedOn w:val="DefaultParagraphFont"/>
    <w:link w:val="Header"/>
    <w:uiPriority w:val="99"/>
    <w:semiHidden w:val="1"/>
    <w:rsid w:val="00ED2DB5"/>
  </w:style>
  <w:style w:type="paragraph" w:styleId="Footer">
    <w:name w:val="footer"/>
    <w:basedOn w:val="Normal"/>
    <w:link w:val="FooterChar"/>
    <w:uiPriority w:val="99"/>
    <w:unhideWhenUsed w:val="1"/>
    <w:rsid w:val="00ED2DB5"/>
    <w:pPr>
      <w:tabs>
        <w:tab w:val="center" w:pos="4680"/>
        <w:tab w:val="right" w:pos="9360"/>
      </w:tabs>
      <w:spacing w:after="0"/>
    </w:pPr>
  </w:style>
  <w:style w:type="character" w:styleId="FooterChar" w:customStyle="1">
    <w:name w:val="Footer Char"/>
    <w:basedOn w:val="DefaultParagraphFont"/>
    <w:link w:val="Footer"/>
    <w:uiPriority w:val="99"/>
    <w:rsid w:val="00ED2DB5"/>
  </w:style>
  <w:style w:type="character" w:styleId="PlaceholderText">
    <w:name w:val="Placeholder Text"/>
    <w:uiPriority w:val="99"/>
    <w:semiHidden w:val="1"/>
    <w:rsid w:val="003B0EA4"/>
    <w:rPr>
      <w:color w:val="808080"/>
    </w:rPr>
  </w:style>
  <w:style w:type="paragraph" w:styleId="BalloonText">
    <w:name w:val="Balloon Text"/>
    <w:basedOn w:val="Normal"/>
    <w:link w:val="BalloonTextChar"/>
    <w:uiPriority w:val="99"/>
    <w:semiHidden w:val="1"/>
    <w:unhideWhenUsed w:val="1"/>
    <w:rsid w:val="003B0EA4"/>
    <w:pPr>
      <w:spacing w:after="0"/>
    </w:pPr>
    <w:rPr>
      <w:rFonts w:ascii="Tahoma" w:cs="Tahoma" w:hAnsi="Tahoma"/>
      <w:sz w:val="16"/>
      <w:szCs w:val="16"/>
    </w:rPr>
  </w:style>
  <w:style w:type="character" w:styleId="BalloonTextChar" w:customStyle="1">
    <w:name w:val="Balloon Text Char"/>
    <w:link w:val="BalloonText"/>
    <w:uiPriority w:val="99"/>
    <w:semiHidden w:val="1"/>
    <w:rsid w:val="003B0EA4"/>
    <w:rPr>
      <w:rFonts w:ascii="Tahoma" w:cs="Tahoma" w:hAnsi="Tahoma"/>
      <w:sz w:val="16"/>
      <w:szCs w:val="16"/>
    </w:rPr>
  </w:style>
  <w:style w:type="paragraph" w:styleId="ListParagraph">
    <w:name w:val="List Paragraph"/>
    <w:basedOn w:val="Normal"/>
    <w:uiPriority w:val="34"/>
    <w:qFormat w:val="1"/>
    <w:rsid w:val="00497A53"/>
    <w:pPr>
      <w:ind w:left="720"/>
      <w:contextualSpacing w:val="1"/>
    </w:pPr>
  </w:style>
  <w:style w:type="table" w:styleId="TableGrid">
    <w:name w:val="Table Grid"/>
    <w:basedOn w:val="TableNormal"/>
    <w:uiPriority w:val="59"/>
    <w:rsid w:val="00804027"/>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uiPriority w:val="99"/>
    <w:rsid w:val="00E26505"/>
    <w:rPr>
      <w:color w:val="0000ff"/>
      <w:u w:val="single"/>
    </w:rPr>
  </w:style>
  <w:style w:type="paragraph" w:styleId="Default" w:customStyle="1">
    <w:name w:val="Default"/>
    <w:rsid w:val="00F57AD3"/>
    <w:pPr>
      <w:widowControl w:val="0"/>
      <w:autoSpaceDE w:val="0"/>
      <w:autoSpaceDN w:val="0"/>
      <w:adjustRightInd w:val="0"/>
    </w:pPr>
    <w:rPr>
      <w:rFonts w:ascii="CMCS C 10" w:cs="CMCS C 10" w:eastAsia="MS Mincho" w:hAnsi="CMCS C 10"/>
      <w:color w:val="000000"/>
      <w:sz w:val="24"/>
      <w:szCs w:val="24"/>
      <w:lang w:eastAsia="ja-JP"/>
    </w:rPr>
  </w:style>
  <w:style w:type="paragraph" w:styleId="BodyText">
    <w:name w:val="Body Text"/>
    <w:basedOn w:val="Normal"/>
    <w:rsid w:val="009F535A"/>
    <w:pPr>
      <w:jc w:val="both"/>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oure.o@northeastern.edu" TargetMode="External"/><Relationship Id="rId8" Type="http://schemas.openxmlformats.org/officeDocument/2006/relationships/hyperlink" Target="mailto:chen.jiann@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p+dmFUgIj1PxNaqWgJvN/npPw==">AMUW2mULpIA+BGfLQLocZ9rEptAyMG60bSO52Jw0fTS9PzvvaBvwyPMplrJonQIEOoaS1D8+OaHF2e66P/H1zImHQFYNjB++M44xka4DOegwSYV5+MvP2B4QIQLuGypdRmrZGE0GFMbk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2022-05-12T12:39:00Z</dcterms:created>
</cp:coreProperties>
</file>