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c="http://schemas.openxmlformats.org/drawingml/2006/chart" xmlns:pic="http://schemas.openxmlformats.org/drawingml/2006/picture" xmlns:a14="http://schemas.microsoft.com/office/drawing/2010/main" mc:Ignorable="w14 w15 w16se w16cid w16 w16cex w16sdtdh w16sdtfl w16du wp14">
  <w:body>
    <w:p w:rsidRPr="00FC0539" w:rsidR="009E7937" w:rsidP="004B117C" w:rsidRDefault="00BF1D02" w14:paraId="30948D76" w14:textId="19AB3C38">
      <w:pPr>
        <w:pStyle w:val="Title"/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softHyphen/>
      </w:r>
      <w:r w:rsidRPr="00FC0539">
        <w:rPr>
          <w:rFonts w:ascii="Times New Roman" w:hAnsi="Times New Roman" w:cs="Times New Roman"/>
        </w:rPr>
        <w:softHyphen/>
      </w:r>
      <w:r w:rsidRPr="00FC0539">
        <w:rPr>
          <w:rFonts w:ascii="Times New Roman" w:hAnsi="Times New Roman" w:cs="Times New Roman"/>
        </w:rPr>
        <w:softHyphen/>
      </w:r>
      <w:r w:rsidRPr="00FC0539">
        <w:rPr>
          <w:rFonts w:ascii="Times New Roman" w:hAnsi="Times New Roman" w:cs="Times New Roman"/>
        </w:rPr>
        <w:softHyphen/>
      </w:r>
      <w:r w:rsidRPr="00FC0539" w:rsidR="395B30FD">
        <w:rPr>
          <w:rFonts w:ascii="Times New Roman" w:hAnsi="Times New Roman" w:cs="Times New Roman"/>
        </w:rPr>
        <w:t>7</w:t>
      </w:r>
      <w:r w:rsidRPr="00FC0539" w:rsidR="00B618FE">
        <w:rPr>
          <w:rFonts w:ascii="Times New Roman" w:hAnsi="Times New Roman" w:cs="Times New Roman"/>
        </w:rPr>
        <w:t>BE Télécommunication</w:t>
      </w:r>
    </w:p>
    <w:p w:rsidRPr="00FC0539" w:rsidR="00B618FE" w:rsidRDefault="00263116" w14:paraId="7AF0C64F" w14:textId="376E3C95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t xml:space="preserve">Auteurs : </w:t>
      </w:r>
      <w:r w:rsidRPr="00FC0539" w:rsidR="00B618FE">
        <w:rPr>
          <w:rFonts w:ascii="Times New Roman" w:hAnsi="Times New Roman" w:cs="Times New Roman"/>
        </w:rPr>
        <w:t>Brage Johnsen et Oskar Orvik</w:t>
      </w:r>
      <w:r w:rsidRPr="00FC0539" w:rsidR="00B618FE">
        <w:rPr>
          <w:rFonts w:ascii="Times New Roman" w:hAnsi="Times New Roman" w:cs="Times New Roman"/>
        </w:rPr>
        <w:tab/>
      </w:r>
    </w:p>
    <w:p w:rsidRPr="00FC0539" w:rsidR="006B401E" w:rsidP="00263116" w:rsidRDefault="00263116" w14:paraId="325B24B6" w14:textId="77261D98">
      <w:pPr>
        <w:pStyle w:val="Heading1"/>
        <w:rPr>
          <w:rFonts w:ascii="Times New Roman" w:hAnsi="Times New Roman" w:cs="Times New Roman"/>
          <w:color w:val="auto"/>
        </w:rPr>
      </w:pPr>
      <w:r w:rsidRPr="00FC0539">
        <w:rPr>
          <w:rFonts w:ascii="Times New Roman" w:hAnsi="Times New Roman" w:cs="Times New Roman"/>
          <w:color w:val="auto"/>
        </w:rPr>
        <w:t>But</w:t>
      </w:r>
      <w:r w:rsidRPr="00FC0539" w:rsidR="006B401E">
        <w:rPr>
          <w:rFonts w:ascii="Times New Roman" w:hAnsi="Times New Roman" w:cs="Times New Roman"/>
          <w:color w:val="auto"/>
        </w:rPr>
        <w:t> :</w:t>
      </w:r>
    </w:p>
    <w:p w:rsidRPr="00FC0539" w:rsidR="006B401E" w:rsidRDefault="006B401E" w14:paraId="1A882671" w14:textId="6DFAFA97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t xml:space="preserve">Nous souhaitons réaliser une </w:t>
      </w:r>
      <w:r w:rsidRPr="00FC0539" w:rsidR="00693378">
        <w:rPr>
          <w:rFonts w:ascii="Times New Roman" w:hAnsi="Times New Roman" w:cs="Times New Roman"/>
        </w:rPr>
        <w:t xml:space="preserve">modulation </w:t>
      </w:r>
      <w:r w:rsidRPr="00FC0539" w:rsidR="001C3186">
        <w:rPr>
          <w:rFonts w:ascii="Times New Roman" w:hAnsi="Times New Roman" w:cs="Times New Roman"/>
        </w:rPr>
        <w:t>d’un signal, tel qu’on peut le revoir apr</w:t>
      </w:r>
      <w:r w:rsidRPr="00FC0539" w:rsidR="0032491F">
        <w:rPr>
          <w:rFonts w:ascii="Times New Roman" w:hAnsi="Times New Roman" w:cs="Times New Roman"/>
        </w:rPr>
        <w:t>ès être passé par un réseau avec beaucoup d’autres signaux.</w:t>
      </w:r>
    </w:p>
    <w:p w:rsidRPr="00FC0539" w:rsidR="00FD41A7" w:rsidP="00263116" w:rsidRDefault="00263116" w14:paraId="616E830F" w14:textId="0ECF1919">
      <w:pPr>
        <w:pStyle w:val="Heading1"/>
        <w:rPr>
          <w:rFonts w:ascii="Times New Roman" w:hAnsi="Times New Roman" w:cs="Times New Roman"/>
          <w:color w:val="auto"/>
        </w:rPr>
      </w:pPr>
      <w:r w:rsidRPr="00FC0539">
        <w:rPr>
          <w:rFonts w:ascii="Times New Roman" w:hAnsi="Times New Roman" w:cs="Times New Roman"/>
          <w:color w:val="auto"/>
        </w:rPr>
        <w:t>Caractérisation</w:t>
      </w:r>
      <w:r w:rsidRPr="00FC0539" w:rsidR="00FD41A7">
        <w:rPr>
          <w:rFonts w:ascii="Times New Roman" w:hAnsi="Times New Roman" w:cs="Times New Roman"/>
          <w:color w:val="auto"/>
        </w:rPr>
        <w:t xml:space="preserve"> d’un filtre </w:t>
      </w:r>
      <w:r w:rsidRPr="00FC0539" w:rsidR="001072B4">
        <w:rPr>
          <w:rFonts w:ascii="Times New Roman" w:hAnsi="Times New Roman" w:cs="Times New Roman"/>
          <w:color w:val="auto"/>
        </w:rPr>
        <w:t>FI</w:t>
      </w:r>
    </w:p>
    <w:p w:rsidRPr="00FC0539" w:rsidR="00C30B49" w:rsidRDefault="006C43C2" w14:paraId="10A6C952" w14:textId="521A0714">
      <w:pPr>
        <w:rPr>
          <w:rFonts w:ascii="Times New Roman" w:hAnsi="Times New Roman" w:cs="Times New Roman"/>
          <w:i/>
          <w:iCs/>
        </w:rPr>
      </w:pPr>
      <w:r w:rsidRPr="00FC0539">
        <w:rPr>
          <w:rFonts w:ascii="Times New Roman" w:hAnsi="Times New Roman" w:cs="Times New Roman"/>
          <w:noProof/>
        </w:rPr>
        <w:drawing>
          <wp:inline distT="0" distB="0" distL="0" distR="0" wp14:anchorId="576D858E" wp14:editId="6743C3B6">
            <wp:extent cx="4561302" cy="2714624"/>
            <wp:effectExtent l="0" t="0" r="10795" b="10160"/>
            <wp:docPr id="1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4C20E707-83EB-4447-8C54-56BC3B6AF5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Pr="00FC0539" w:rsidR="00DE131E">
        <w:rPr>
          <w:rFonts w:ascii="Times New Roman" w:hAnsi="Times New Roman" w:cs="Times New Roman"/>
        </w:rPr>
        <w:br/>
      </w:r>
      <w:r w:rsidRPr="00FC0539" w:rsidR="002247D4">
        <w:rPr>
          <w:rFonts w:ascii="Times New Roman" w:hAnsi="Times New Roman" w:cs="Times New Roman"/>
          <w:i/>
          <w:iCs/>
        </w:rPr>
        <w:t>Courbe tracé</w:t>
      </w:r>
      <w:r w:rsidRPr="00FC0539" w:rsidR="00AB61C8">
        <w:rPr>
          <w:rFonts w:ascii="Times New Roman" w:hAnsi="Times New Roman" w:cs="Times New Roman"/>
          <w:i/>
          <w:iCs/>
        </w:rPr>
        <w:t>e</w:t>
      </w:r>
      <w:r w:rsidRPr="00FC0539" w:rsidR="002247D4">
        <w:rPr>
          <w:rFonts w:ascii="Times New Roman" w:hAnsi="Times New Roman" w:cs="Times New Roman"/>
          <w:i/>
          <w:iCs/>
        </w:rPr>
        <w:t xml:space="preserve"> en Excel.</w:t>
      </w:r>
    </w:p>
    <w:p w:rsidRPr="00FC0539" w:rsidR="005A5595" w:rsidRDefault="005A5595" w14:paraId="0ED28272" w14:textId="72F9FD1C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t xml:space="preserve">On choisit la fréquence de l’oscillateur </w:t>
      </w:r>
      <w:r w:rsidRPr="00FC0539" w:rsidR="00104CE1">
        <w:rPr>
          <w:rFonts w:ascii="Times New Roman" w:hAnsi="Times New Roman" w:cs="Times New Roman"/>
        </w:rPr>
        <w:t>à 90 kHz pour ramener notre signal de 150 kHz dans la bande passante du filtre</w:t>
      </w:r>
      <w:r w:rsidRPr="00FC0539" w:rsidR="001072B4">
        <w:rPr>
          <w:rFonts w:ascii="Times New Roman" w:hAnsi="Times New Roman" w:cs="Times New Roman"/>
        </w:rPr>
        <w:t>, qui est 60 kHz.</w:t>
      </w:r>
    </w:p>
    <w:p w:rsidRPr="00FC0539" w:rsidR="00957DE8" w:rsidRDefault="00914E5D" w14:paraId="4A289CB4" w14:textId="0F287E00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3DF8A01" wp14:editId="3E9B2DF2">
            <wp:simplePos x="0" y="0"/>
            <wp:positionH relativeFrom="column">
              <wp:posOffset>2418080</wp:posOffset>
            </wp:positionH>
            <wp:positionV relativeFrom="paragraph">
              <wp:posOffset>268605</wp:posOffset>
            </wp:positionV>
            <wp:extent cx="3581400" cy="2632710"/>
            <wp:effectExtent l="0" t="0" r="0" b="0"/>
            <wp:wrapTight wrapText="bothSides">
              <wp:wrapPolygon edited="0">
                <wp:start x="0" y="0"/>
                <wp:lineTo x="0" y="21412"/>
                <wp:lineTo x="21485" y="21412"/>
                <wp:lineTo x="21485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FC0539" w:rsidR="00914E5D" w:rsidRDefault="00957DE8" w14:paraId="1135DA19" w14:textId="6309AE9B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t xml:space="preserve">En cherchant </w:t>
      </w:r>
      <w:r w:rsidRPr="00FC0539" w:rsidR="00005469">
        <w:rPr>
          <w:rFonts w:ascii="Times New Roman" w:hAnsi="Times New Roman" w:cs="Times New Roman"/>
        </w:rPr>
        <w:t>dans</w:t>
      </w:r>
      <w:r w:rsidRPr="00FC0539">
        <w:rPr>
          <w:rFonts w:ascii="Times New Roman" w:hAnsi="Times New Roman" w:cs="Times New Roman"/>
        </w:rPr>
        <w:t xml:space="preserve"> </w:t>
      </w:r>
      <w:r w:rsidRPr="00FC0539" w:rsidR="00914E5D">
        <w:rPr>
          <w:rFonts w:ascii="Times New Roman" w:hAnsi="Times New Roman" w:cs="Times New Roman"/>
        </w:rPr>
        <w:t>la datasheet</w:t>
      </w:r>
      <w:r w:rsidRPr="00FC0539">
        <w:rPr>
          <w:rFonts w:ascii="Times New Roman" w:hAnsi="Times New Roman" w:cs="Times New Roman"/>
        </w:rPr>
        <w:t xml:space="preserve"> du composan</w:t>
      </w:r>
      <w:r w:rsidRPr="00FC0539" w:rsidR="00005469">
        <w:rPr>
          <w:rFonts w:ascii="Times New Roman" w:hAnsi="Times New Roman" w:cs="Times New Roman"/>
        </w:rPr>
        <w:t xml:space="preserve">t </w:t>
      </w:r>
      <w:r w:rsidRPr="00FC0539" w:rsidR="00914E5D">
        <w:rPr>
          <w:rFonts w:ascii="Times New Roman" w:hAnsi="Times New Roman" w:cs="Times New Roman"/>
        </w:rPr>
        <w:t>on trouve la configuration des pins pour avoir deux inputs multipliés l’un avec l’autre et qui renvoie ce produit vers une sortie.</w:t>
      </w:r>
    </w:p>
    <w:p w:rsidRPr="00FC0539" w:rsidR="005F7160" w:rsidRDefault="005F7160" w14:paraId="4BA9894D" w14:textId="24B2436C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t>Filtre – Caractérisation</w:t>
      </w:r>
    </w:p>
    <w:p w:rsidRPr="00FC0539" w:rsidR="005F7160" w:rsidRDefault="00B71B22" w14:paraId="460551C7" w14:textId="1974A049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t>Passe-bande : ~4 kHz</w:t>
      </w:r>
    </w:p>
    <w:p w:rsidRPr="00FC0539" w:rsidR="00B71B22" w:rsidRDefault="009B357A" w14:paraId="6F0858A3" w14:textId="2C4B447B">
      <w:pPr>
        <w:rPr>
          <w:rFonts w:ascii="Times New Roman" w:hAnsi="Times New Roman" w:cs="Times New Roman"/>
          <w:b/>
          <w:bCs/>
        </w:rPr>
      </w:pPr>
      <w:r w:rsidRPr="00FC0539">
        <w:rPr>
          <w:rFonts w:ascii="Times New Roman" w:hAnsi="Times New Roman" w:cs="Times New Roman"/>
          <w:b/>
          <w:bCs/>
        </w:rPr>
        <w:t>On trouve que c’est un f</w:t>
      </w:r>
      <w:r w:rsidRPr="00FC0539" w:rsidR="00B71B22">
        <w:rPr>
          <w:rFonts w:ascii="Times New Roman" w:hAnsi="Times New Roman" w:cs="Times New Roman"/>
          <w:b/>
          <w:bCs/>
        </w:rPr>
        <w:t>iltre passe-bande</w:t>
      </w:r>
      <w:r w:rsidRPr="00FC0539" w:rsidR="00693378">
        <w:rPr>
          <w:rFonts w:ascii="Times New Roman" w:hAnsi="Times New Roman" w:cs="Times New Roman"/>
          <w:b/>
          <w:bCs/>
        </w:rPr>
        <w:t> :</w:t>
      </w:r>
    </w:p>
    <w:p w:rsidRPr="00FC0539" w:rsidR="005D7123" w:rsidRDefault="0062643E" w14:paraId="69D6909D" w14:textId="3701A348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t>Atténuation</w:t>
      </w:r>
      <w:r w:rsidRPr="00FC0539" w:rsidR="005D7123">
        <w:rPr>
          <w:rFonts w:ascii="Times New Roman" w:hAnsi="Times New Roman" w:cs="Times New Roman"/>
        </w:rPr>
        <w:t xml:space="preserve"> : </w:t>
      </w:r>
      <w:r w:rsidRPr="00FC0539" w:rsidR="007675DA">
        <w:rPr>
          <w:rFonts w:ascii="Times New Roman" w:hAnsi="Times New Roman" w:cs="Times New Roman"/>
        </w:rPr>
        <w:t>-3,87640052 dB</w:t>
      </w:r>
      <w:r w:rsidRPr="00FC0539" w:rsidR="006E6D02">
        <w:rPr>
          <w:rFonts w:ascii="Times New Roman" w:hAnsi="Times New Roman" w:cs="Times New Roman"/>
        </w:rPr>
        <w:t xml:space="preserve"> </w:t>
      </w:r>
      <w:r w:rsidRPr="00FC0539" w:rsidR="00693378">
        <w:rPr>
          <w:rFonts w:ascii="Times New Roman" w:hAnsi="Times New Roman" w:cs="Times New Roman"/>
        </w:rPr>
        <w:t>à la</w:t>
      </w:r>
      <w:r w:rsidRPr="00FC0539" w:rsidR="006E6D02">
        <w:rPr>
          <w:rFonts w:ascii="Times New Roman" w:hAnsi="Times New Roman" w:cs="Times New Roman"/>
        </w:rPr>
        <w:t xml:space="preserve"> fréquence 60 kHz</w:t>
      </w:r>
    </w:p>
    <w:p w:rsidRPr="00FC0539" w:rsidR="00BA407B" w:rsidP="00E60CCA" w:rsidRDefault="006E6D02" w14:paraId="36570801" w14:textId="77777777">
      <w:pPr>
        <w:rPr>
          <w:rFonts w:ascii="Times New Roman" w:hAnsi="Times New Roman" w:eastAsia="Times New Roman" w:cs="Times New Roman"/>
          <w:lang w:eastAsia="fr-FR"/>
        </w:rPr>
      </w:pPr>
      <w:r w:rsidRPr="00FC0539">
        <w:rPr>
          <w:rFonts w:ascii="Times New Roman" w:hAnsi="Times New Roman" w:cs="Times New Roman"/>
        </w:rPr>
        <w:t>Produit gain pa</w:t>
      </w:r>
      <w:r w:rsidRPr="00FC0539" w:rsidR="00B145A0">
        <w:rPr>
          <w:rFonts w:ascii="Times New Roman" w:hAnsi="Times New Roman" w:cs="Times New Roman"/>
        </w:rPr>
        <w:t xml:space="preserve">sse bande : </w:t>
      </w:r>
      <w:r w:rsidRPr="00FC0539" w:rsidR="00B0785A">
        <w:rPr>
          <w:rFonts w:ascii="Times New Roman" w:hAnsi="Times New Roman" w:eastAsia="Times New Roman" w:cs="Times New Roman"/>
          <w:lang w:eastAsia="fr-FR"/>
        </w:rPr>
        <w:t>38400 Hz</w:t>
      </w:r>
    </w:p>
    <w:p w:rsidRPr="00FC0539" w:rsidR="00EA4E4F" w:rsidP="00E60CCA" w:rsidRDefault="00BA407B" w14:paraId="7F76BC19" w14:textId="66525A40">
      <w:pPr>
        <w:rPr>
          <w:rFonts w:ascii="Times New Roman" w:hAnsi="Times New Roman" w:eastAsia="Times New Roman" w:cs="Times New Roman"/>
          <w:lang w:eastAsia="fr-FR"/>
        </w:rPr>
      </w:pPr>
      <w:r w:rsidRPr="00FC0539">
        <w:rPr>
          <w:rFonts w:ascii="Times New Roman" w:hAnsi="Times New Roman" w:eastAsia="Times New Roman" w:cs="Times New Roman"/>
          <w:lang w:eastAsia="fr-FR"/>
        </w:rPr>
        <w:t xml:space="preserve">Le doc nous </w:t>
      </w:r>
      <w:r w:rsidRPr="00FC0539" w:rsidR="00DA1186">
        <w:rPr>
          <w:rFonts w:ascii="Times New Roman" w:hAnsi="Times New Roman" w:eastAsia="Times New Roman" w:cs="Times New Roman"/>
          <w:lang w:eastAsia="fr-FR"/>
        </w:rPr>
        <w:t xml:space="preserve">fournit la valeur de 8kHz +/- 10%. </w:t>
      </w:r>
      <w:r w:rsidRPr="00FC0539" w:rsidR="00B0785A">
        <w:rPr>
          <w:rFonts w:ascii="Times New Roman" w:hAnsi="Times New Roman" w:eastAsia="Times New Roman" w:cs="Times New Roman"/>
          <w:lang w:eastAsia="fr-FR"/>
        </w:rPr>
        <w:t xml:space="preserve"> </w:t>
      </w:r>
    </w:p>
    <w:p w:rsidRPr="00FC0539" w:rsidR="00EA4E4F" w:rsidRDefault="00EA4E4F" w14:paraId="6A9E8318" w14:textId="77777777">
      <w:pPr>
        <w:rPr>
          <w:rFonts w:ascii="Times New Roman" w:hAnsi="Times New Roman" w:eastAsia="Times New Roman" w:cs="Times New Roman"/>
          <w:lang w:eastAsia="fr-FR"/>
        </w:rPr>
      </w:pPr>
      <w:r w:rsidRPr="00FC0539">
        <w:rPr>
          <w:rFonts w:ascii="Times New Roman" w:hAnsi="Times New Roman" w:eastAsia="Times New Roman" w:cs="Times New Roman"/>
          <w:lang w:eastAsia="fr-FR"/>
        </w:rPr>
        <w:br w:type="page"/>
      </w:r>
    </w:p>
    <w:p w:rsidRPr="00FC0539" w:rsidR="007603B9" w:rsidP="00EA4E4F" w:rsidRDefault="00912122" w14:paraId="5D82D765" w14:textId="091AF7BB">
      <w:pPr>
        <w:pStyle w:val="Heading1"/>
        <w:rPr>
          <w:rFonts w:ascii="Times New Roman" w:hAnsi="Times New Roman" w:eastAsia="Times New Roman" w:cs="Times New Roman"/>
          <w:color w:val="auto"/>
          <w:lang w:eastAsia="fr-FR"/>
        </w:rPr>
      </w:pPr>
      <w:r w:rsidRPr="00FC0539">
        <w:rPr>
          <w:rFonts w:ascii="Times New Roman" w:hAnsi="Times New Roman" w:cs="Times New Roman"/>
          <w:color w:val="auto"/>
        </w:rPr>
        <w:t>Amplificateur</w:t>
      </w:r>
      <w:r w:rsidRPr="00FC0539" w:rsidR="007603B9">
        <w:rPr>
          <w:rFonts w:ascii="Times New Roman" w:hAnsi="Times New Roman" w:cs="Times New Roman"/>
          <w:color w:val="auto"/>
        </w:rPr>
        <w:t xml:space="preserve"> – Caractérisations</w:t>
      </w:r>
    </w:p>
    <w:p w:rsidRPr="00FC0539" w:rsidR="005026B8" w:rsidRDefault="00E60CCA" w14:paraId="7162EEC6" w14:textId="41545540">
      <w:pPr>
        <w:rPr>
          <w:rFonts w:ascii="Times New Roman" w:hAnsi="Times New Roman" w:cs="Times New Roman"/>
          <w:i/>
        </w:rPr>
      </w:pPr>
      <w:r w:rsidRPr="00FC0539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1" behindDoc="1" locked="0" layoutInCell="1" allowOverlap="1" wp14:anchorId="145F17D5" wp14:editId="623E78B3">
            <wp:simplePos x="0" y="0"/>
            <wp:positionH relativeFrom="column">
              <wp:posOffset>4424680</wp:posOffset>
            </wp:positionH>
            <wp:positionV relativeFrom="paragraph">
              <wp:posOffset>-196215</wp:posOffset>
            </wp:positionV>
            <wp:extent cx="1305560" cy="1518285"/>
            <wp:effectExtent l="0" t="0" r="8890" b="5715"/>
            <wp:wrapTight wrapText="bothSides">
              <wp:wrapPolygon edited="0">
                <wp:start x="0" y="0"/>
                <wp:lineTo x="0" y="21410"/>
                <wp:lineTo x="21432" y="21410"/>
                <wp:lineTo x="21432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539" w:rsidR="00E82B31">
        <w:rPr>
          <w:rFonts w:ascii="Times New Roman" w:hAnsi="Times New Roman" w:cs="Times New Roman"/>
        </w:rPr>
        <w:t xml:space="preserve">Amplificateur pour </w:t>
      </w:r>
      <w:r w:rsidRPr="00FC0539" w:rsidR="005026B8">
        <w:rPr>
          <w:rFonts w:ascii="Times New Roman" w:hAnsi="Times New Roman" w:cs="Times New Roman"/>
        </w:rPr>
        <w:t>l’entrée au multiplicateur</w:t>
      </w:r>
      <w:r w:rsidRPr="00FC0539" w:rsidR="006B401E">
        <w:rPr>
          <w:rFonts w:ascii="Times New Roman" w:hAnsi="Times New Roman" w:cs="Times New Roman"/>
        </w:rPr>
        <w:t xml:space="preserve"> : </w:t>
      </w:r>
      <w:r w:rsidRPr="00FC0539" w:rsidR="005026B8">
        <w:rPr>
          <w:rFonts w:ascii="Times New Roman" w:hAnsi="Times New Roman" w:cs="Times New Roman"/>
          <w:b/>
          <w:bCs/>
        </w:rPr>
        <w:t>TL071</w:t>
      </w:r>
      <w:r w:rsidRPr="00FC0539" w:rsidR="006B401E">
        <w:rPr>
          <w:rFonts w:ascii="Times New Roman" w:hAnsi="Times New Roman" w:cs="Times New Roman"/>
        </w:rPr>
        <w:t>.</w:t>
      </w:r>
      <w:r w:rsidRPr="00FC0539" w:rsidR="00FE3CF7">
        <w:rPr>
          <w:rFonts w:ascii="Times New Roman" w:hAnsi="Times New Roman" w:cs="Times New Roman"/>
        </w:rPr>
        <w:br/>
      </w:r>
      <w:r w:rsidRPr="00FC0539" w:rsidR="00AE67AF">
        <w:rPr>
          <w:rFonts w:ascii="Times New Roman" w:hAnsi="Times New Roman" w:cs="Times New Roman"/>
          <w:i/>
        </w:rPr>
        <w:t xml:space="preserve">On note bien que le petit rond de notre </w:t>
      </w:r>
      <w:r w:rsidRPr="00FC0539" w:rsidR="007D01EF">
        <w:rPr>
          <w:rFonts w:ascii="Times New Roman" w:hAnsi="Times New Roman" w:cs="Times New Roman"/>
          <w:i/>
        </w:rPr>
        <w:t>AOP</w:t>
      </w:r>
      <w:r w:rsidRPr="00FC0539" w:rsidR="00AE67AF">
        <w:rPr>
          <w:rFonts w:ascii="Times New Roman" w:hAnsi="Times New Roman" w:cs="Times New Roman"/>
          <w:i/>
        </w:rPr>
        <w:t xml:space="preserve"> </w:t>
      </w:r>
      <w:r w:rsidRPr="00FC0539" w:rsidR="00EF6FE4">
        <w:rPr>
          <w:rFonts w:ascii="Times New Roman" w:hAnsi="Times New Roman" w:cs="Times New Roman"/>
          <w:i/>
        </w:rPr>
        <w:t xml:space="preserve">correspond </w:t>
      </w:r>
      <w:r w:rsidRPr="00FC0539" w:rsidR="00E77D90">
        <w:rPr>
          <w:rFonts w:ascii="Times New Roman" w:hAnsi="Times New Roman" w:cs="Times New Roman"/>
          <w:i/>
        </w:rPr>
        <w:t>à la croissant de lune.</w:t>
      </w:r>
    </w:p>
    <w:p w:rsidRPr="00FC0539" w:rsidR="001E1D1F" w:rsidRDefault="001E1D1F" w14:paraId="699BB00C" w14:textId="01126049">
      <w:pPr>
        <w:rPr>
          <w:rFonts w:ascii="Times New Roman" w:hAnsi="Times New Roman" w:cs="Times New Roman"/>
        </w:rPr>
      </w:pPr>
    </w:p>
    <w:p w:rsidRPr="00FC0539" w:rsidR="00B12CED" w:rsidRDefault="00647C5D" w14:paraId="688E7895" w14:textId="79A64DE6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</w:rPr>
        <w:t>Mode non</w:t>
      </w:r>
      <w:r w:rsidRPr="00FC0539" w:rsidR="006C2F1E">
        <w:rPr>
          <w:rFonts w:ascii="Times New Roman" w:hAnsi="Times New Roman" w:cs="Times New Roman"/>
        </w:rPr>
        <w:t>-</w:t>
      </w:r>
      <w:r w:rsidRPr="00FC0539">
        <w:rPr>
          <w:rFonts w:ascii="Times New Roman" w:hAnsi="Times New Roman" w:cs="Times New Roman"/>
        </w:rPr>
        <w:t>inverseur avec résistance</w:t>
      </w:r>
      <w:r w:rsidRPr="00FC0539" w:rsidR="006C2F1E">
        <w:rPr>
          <w:rFonts w:ascii="Times New Roman" w:hAnsi="Times New Roman" w:cs="Times New Roman"/>
        </w:rPr>
        <w:t xml:space="preserve">. Avec le non-inverseur on aura une amplification de la tension d’entrée 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*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r>
          <w:rPr>
            <w:rFonts w:ascii="Cambria Math" w:hAnsi="Cambria Math" w:cs="Times New Roman"/>
          </w:rPr>
          <m:t>(t)</m:t>
        </m:r>
      </m:oMath>
      <w:r w:rsidRPr="00FC0539" w:rsidR="008D5FEE">
        <w:rPr>
          <w:rFonts w:ascii="Times New Roman" w:hAnsi="Times New Roman" w:cs="Times New Roman" w:eastAsiaTheme="minorEastAsia"/>
        </w:rPr>
        <w:t xml:space="preserve"> . Avec le montage suivant : </w:t>
      </w:r>
    </w:p>
    <w:p w:rsidRPr="00FC0539" w:rsidR="00416B26" w:rsidRDefault="006E11C8" w14:paraId="5C14F04B" w14:textId="66605547">
      <w:pPr>
        <w:rPr>
          <w:rFonts w:ascii="Times New Roman" w:hAnsi="Times New Roman" w:cs="Times New Roman"/>
        </w:rPr>
      </w:pPr>
      <w:r w:rsidRPr="00FC053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2" behindDoc="1" locked="0" layoutInCell="1" allowOverlap="1" wp14:anchorId="35765927" wp14:editId="11A9586D">
            <wp:simplePos x="0" y="0"/>
            <wp:positionH relativeFrom="margin">
              <wp:posOffset>3606800</wp:posOffset>
            </wp:positionH>
            <wp:positionV relativeFrom="paragraph">
              <wp:posOffset>43815</wp:posOffset>
            </wp:positionV>
            <wp:extent cx="2432050" cy="1494155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539" w:rsidR="00416B26">
        <w:rPr>
          <w:rFonts w:ascii="Times New Roman" w:hAnsi="Times New Roman" w:cs="Times New Roman"/>
        </w:rPr>
        <w:t>Nous choix :</w:t>
      </w:r>
    </w:p>
    <w:p w:rsidRPr="00FC0539" w:rsidR="00416B26" w:rsidRDefault="00A122A6" w14:paraId="7B2329EA" w14:textId="09243629">
      <w:pPr>
        <w:rPr>
          <w:rFonts w:ascii="Times New Roman" w:hAnsi="Times New Roman" w:cs="Times New Roman"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=120k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Ω 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</w:rPr>
                <m:t>R</m:t>
              </m:r>
            </m:e>
            <m:sub>
              <m:r>
                <w:rPr>
                  <w:rFonts w:ascii="Cambria Math" w:hAnsi="Cambria Math" w:cs="Times New Roman" w:eastAsiaTheme="minorEastAsia"/>
                </w:rPr>
                <m:t>1</m:t>
              </m:r>
            </m:sub>
          </m:sSub>
          <m:r>
            <w:rPr>
              <w:rFonts w:ascii="Cambria Math" w:hAnsi="Cambria Math" w:cs="Times New Roman" w:eastAsiaTheme="minorEastAsia"/>
            </w:rPr>
            <m:t>=56 k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Ω </m:t>
          </m:r>
        </m:oMath>
      </m:oMathPara>
    </w:p>
    <w:p w:rsidRPr="00FC0539" w:rsidR="000C17CF" w:rsidRDefault="00D154A5" w14:paraId="2E35ED4F" w14:textId="6841589B">
      <w:pPr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9" behindDoc="0" locked="0" layoutInCell="1" allowOverlap="1" wp14:anchorId="261D3CA1" wp14:editId="2DF1288C">
            <wp:simplePos x="0" y="0"/>
            <wp:positionH relativeFrom="margin">
              <wp:align>left</wp:align>
            </wp:positionH>
            <wp:positionV relativeFrom="paragraph">
              <wp:posOffset>185420</wp:posOffset>
            </wp:positionV>
            <wp:extent cx="1110615" cy="5471795"/>
            <wp:effectExtent l="0" t="8890" r="4445" b="4445"/>
            <wp:wrapTopAndBottom/>
            <wp:docPr id="718528540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8540" name="Bilde 71852854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99" r="32814"/>
                    <a:stretch/>
                  </pic:blipFill>
                  <pic:spPr bwMode="auto">
                    <a:xfrm rot="16200000">
                      <a:off x="0" y="0"/>
                      <a:ext cx="1110615" cy="5471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539" w:rsidR="000C17CF">
        <w:rPr>
          <w:rFonts w:ascii="Times New Roman" w:hAnsi="Times New Roman" w:cs="Times New Roman" w:eastAsiaTheme="minorEastAsia"/>
        </w:rPr>
        <w:t xml:space="preserve">Nous donnant un gain de </w:t>
      </w:r>
      <m:oMath>
        <m:r>
          <m:rPr>
            <m:sty m:val="bi"/>
          </m:rPr>
          <w:rPr>
            <w:rFonts w:ascii="Cambria Math" w:hAnsi="Cambria Math" w:cs="Times New Roman" w:eastAsiaTheme="minorEastAsia"/>
          </w:rPr>
          <m:t>11 [</m:t>
        </m:r>
        <m:f>
          <m:fPr>
            <m:ctrlPr>
              <w:rPr>
                <w:rFonts w:ascii="Cambria Math" w:hAnsi="Cambria Math" w:cs="Times New Roman" w:eastAsiaTheme="minorEastAsia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 w:eastAsiaTheme="minorEastAsia"/>
              </w:rPr>
              <m:t>V</m:t>
            </m:r>
          </m:num>
          <m:den>
            <m:r>
              <m:rPr>
                <m:sty m:val="bi"/>
              </m:rPr>
              <w:rPr>
                <w:rFonts w:ascii="Cambria Math" w:hAnsi="Cambria Math" w:cs="Times New Roman" w:eastAsiaTheme="minorEastAsia"/>
              </w:rPr>
              <m:t>V</m:t>
            </m:r>
          </m:den>
        </m:f>
      </m:oMath>
      <w:r w:rsidRPr="00FC0539" w:rsidR="004852CE">
        <w:rPr>
          <w:rFonts w:ascii="Times New Roman" w:hAnsi="Times New Roman" w:cs="Times New Roman" w:eastAsiaTheme="minorEastAsia"/>
          <w:b/>
          <w:bCs/>
        </w:rPr>
        <w:t>]</w:t>
      </w:r>
      <w:r w:rsidRPr="00FC0539" w:rsidR="004852CE">
        <w:rPr>
          <w:rFonts w:ascii="Times New Roman" w:hAnsi="Times New Roman" w:cs="Times New Roman" w:eastAsiaTheme="minorEastAsia"/>
        </w:rPr>
        <w:t>.</w:t>
      </w:r>
    </w:p>
    <w:p w:rsidRPr="00FC0539" w:rsidR="00DC69ED" w:rsidRDefault="000344AE" w14:paraId="548FF663" w14:textId="18217AC6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>Ceci ne marche pas comme ça nous donne un produit gain bande trop élevé. On choisit donc deux TL071 enchainé tel que chaque gain donne autour de 3</w:t>
      </w:r>
      <w:r w:rsidRPr="00FC0539" w:rsidR="00B42F8C">
        <w:rPr>
          <w:rFonts w:ascii="Times New Roman" w:hAnsi="Times New Roman" w:cs="Times New Roman" w:eastAsiaTheme="minorEastAsia"/>
        </w:rPr>
        <w:t xml:space="preserve">. </w:t>
      </w:r>
    </w:p>
    <w:p w:rsidRPr="00FC0539" w:rsidR="00B42F8C" w:rsidRDefault="00A122A6" w14:paraId="750C5C65" w14:textId="084A0E69">
      <w:pPr>
        <w:rPr>
          <w:rFonts w:ascii="Times New Roman" w:hAnsi="Times New Roman" w:cs="Times New Roman" w:eastAsiaTheme="minorEastAsia"/>
          <w:vertAlign w:val="subscript"/>
        </w:rPr>
      </w:pPr>
      <m:oMath>
        <m:sSub>
          <m:sSubPr>
            <m:ctrlPr>
              <w:rPr>
                <w:rFonts w:ascii="Cambria Math" w:hAnsi="Cambria Math" w:cs="Times New Roman" w:eastAsiaTheme="minorEastAsia"/>
                <w:i/>
                <w:vertAlign w:val="subscript"/>
              </w:rPr>
            </m:ctrlPr>
          </m:sSubPr>
          <m:e>
            <m:r>
              <w:rPr>
                <w:rFonts w:ascii="Cambria Math" w:hAnsi="Cambria Math" w:cs="Times New Roman" w:eastAsiaTheme="minorEastAsia"/>
                <w:vertAlign w:val="subscript"/>
              </w:rPr>
              <m:t>R</m:t>
            </m:r>
          </m:e>
          <m:sub>
            <m:r>
              <w:rPr>
                <w:rFonts w:ascii="Cambria Math" w:hAnsi="Cambria Math" w:cs="Times New Roman" w:eastAsiaTheme="minorEastAsia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 w:eastAsiaTheme="minorEastAsia"/>
            <w:vertAlign w:val="subscript"/>
          </w:rPr>
          <m:t>=56k</m:t>
        </m:r>
        <m:r>
          <m:rPr>
            <m:sty m:val="p"/>
          </m:rPr>
          <w:rPr>
            <w:rFonts w:ascii="Cambria Math" w:hAnsi="Cambria Math" w:cs="Times New Roman" w:eastAsiaTheme="minorEastAsia"/>
            <w:vertAlign w:val="subscript"/>
          </w:rPr>
          <m:t>Ω</m:t>
        </m:r>
      </m:oMath>
      <w:r w:rsidRPr="00FC0539" w:rsidR="00CA49A3">
        <w:rPr>
          <w:rFonts w:ascii="Times New Roman" w:hAnsi="Times New Roman" w:cs="Times New Roman" w:eastAsiaTheme="minorEastAsia"/>
          <w:vertAlign w:val="subscript"/>
        </w:rPr>
        <w:t xml:space="preserve"> </w:t>
      </w:r>
      <m:oMath>
        <m:r>
          <w:rPr>
            <w:rFonts w:ascii="Cambria Math" w:hAnsi="Cambria Math" w:cs="Times New Roman" w:eastAsiaTheme="minorEastAsia"/>
            <w:vertAlign w:val="subscript"/>
          </w:rPr>
          <m:t xml:space="preserve">et </m:t>
        </m:r>
        <m:sSub>
          <m:sSubPr>
            <m:ctrlPr>
              <w:rPr>
                <w:rFonts w:ascii="Cambria Math" w:hAnsi="Cambria Math" w:cs="Times New Roman" w:eastAsiaTheme="minorEastAsia"/>
                <w:i/>
                <w:vertAlign w:val="subscript"/>
              </w:rPr>
            </m:ctrlPr>
          </m:sSubPr>
          <m:e>
            <m:r>
              <w:rPr>
                <w:rFonts w:ascii="Cambria Math" w:hAnsi="Cambria Math" w:cs="Times New Roman" w:eastAsiaTheme="minorEastAsia"/>
                <w:vertAlign w:val="subscript"/>
              </w:rPr>
              <m:t>R</m:t>
            </m:r>
          </m:e>
          <m:sub>
            <m:r>
              <w:rPr>
                <w:rFonts w:ascii="Cambria Math" w:hAnsi="Cambria Math" w:cs="Times New Roman" w:eastAsiaTheme="minorEastAsia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 w:eastAsiaTheme="minorEastAsia"/>
            <w:vertAlign w:val="subscript"/>
          </w:rPr>
          <m:t>=120k</m:t>
        </m:r>
        <m:r>
          <m:rPr>
            <m:sty m:val="p"/>
          </m:rPr>
          <w:rPr>
            <w:rFonts w:ascii="Cambria Math" w:hAnsi="Cambria Math" w:cs="Times New Roman" w:eastAsiaTheme="minorEastAsia"/>
            <w:vertAlign w:val="subscript"/>
          </w:rPr>
          <m:t>Ω</m:t>
        </m:r>
        <m:r>
          <w:rPr>
            <w:rFonts w:ascii="Cambria Math" w:hAnsi="Cambria Math" w:cs="Times New Roman" w:eastAsiaTheme="minorEastAsia"/>
            <w:vertAlign w:val="subscript"/>
          </w:rPr>
          <m:t xml:space="preserve">  ⟹</m:t>
        </m:r>
        <m:sSub>
          <m:sSubPr>
            <m:ctrlPr>
              <w:rPr>
                <w:rFonts w:ascii="Cambria Math" w:hAnsi="Cambria Math" w:cs="Times New Roman" w:eastAsiaTheme="minorEastAsia"/>
                <w:i/>
                <w:vertAlign w:val="subscript"/>
              </w:rPr>
            </m:ctrlPr>
          </m:sSubPr>
          <m:e>
            <m:r>
              <w:rPr>
                <w:rFonts w:ascii="Cambria Math" w:hAnsi="Cambria Math" w:cs="Times New Roman" w:eastAsiaTheme="minorEastAsia"/>
                <w:vertAlign w:val="subscript"/>
              </w:rPr>
              <m:t>A</m:t>
            </m:r>
          </m:e>
          <m:sub>
            <m:r>
              <w:rPr>
                <w:rFonts w:ascii="Cambria Math" w:hAnsi="Cambria Math" w:cs="Times New Roman" w:eastAsiaTheme="minorEastAsia"/>
                <w:vertAlign w:val="subscript"/>
              </w:rPr>
              <m:t>v</m:t>
            </m:r>
          </m:sub>
        </m:sSub>
        <m:r>
          <w:rPr>
            <w:rFonts w:ascii="Cambria Math" w:hAnsi="Cambria Math" w:cs="Times New Roman" w:eastAsiaTheme="minorEastAsia"/>
            <w:vertAlign w:val="subscript"/>
          </w:rPr>
          <m:t>=1+</m:t>
        </m:r>
        <m:f>
          <m:fPr>
            <m:ctrlPr>
              <w:rPr>
                <w:rFonts w:ascii="Cambria Math" w:hAnsi="Cambria Math" w:cs="Times New Roman" w:eastAsiaTheme="minorEastAsia"/>
                <w:i/>
                <w:vertAlign w:val="subscript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vertAlign w:val="subscript"/>
                  </w:rPr>
                  <m:t>R</m:t>
                </m:r>
              </m:e>
              <m:sub>
                <m:r>
                  <w:rPr>
                    <w:rFonts w:ascii="Cambria Math" w:hAnsi="Cambria Math" w:cs="Times New Roman" w:eastAsiaTheme="minorEastAsia"/>
                    <w:vertAlign w:val="subscript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 w:eastAsiaTheme="minorEastAsia"/>
                    <w:i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 w:cs="Times New Roman" w:eastAsiaTheme="minorEastAsia"/>
                    <w:vertAlign w:val="subscript"/>
                  </w:rPr>
                  <m:t>R</m:t>
                </m:r>
              </m:e>
              <m:sub>
                <m:r>
                  <w:rPr>
                    <w:rFonts w:ascii="Cambria Math" w:hAnsi="Cambria Math" w:cs="Times New Roman" w:eastAsiaTheme="minorEastAsia"/>
                    <w:vertAlign w:val="subscript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 w:eastAsiaTheme="minorEastAsia"/>
            <w:vertAlign w:val="subscript"/>
          </w:rPr>
          <m:t>=1+</m:t>
        </m:r>
        <m:f>
          <m:fPr>
            <m:ctrlPr>
              <w:rPr>
                <w:rFonts w:ascii="Cambria Math" w:hAnsi="Cambria Math" w:cs="Times New Roman" w:eastAsiaTheme="minorEastAsia"/>
                <w:i/>
                <w:vertAlign w:val="subscript"/>
              </w:rPr>
            </m:ctrlPr>
          </m:fPr>
          <m:num>
            <m:r>
              <w:rPr>
                <w:rFonts w:ascii="Cambria Math" w:hAnsi="Cambria Math" w:cs="Times New Roman" w:eastAsiaTheme="minorEastAsia"/>
                <w:vertAlign w:val="subscript"/>
              </w:rPr>
              <m:t>120k</m:t>
            </m:r>
          </m:num>
          <m:den>
            <m:r>
              <w:rPr>
                <w:rFonts w:ascii="Cambria Math" w:hAnsi="Cambria Math" w:cs="Times New Roman" w:eastAsiaTheme="minorEastAsia"/>
                <w:vertAlign w:val="subscript"/>
              </w:rPr>
              <m:t>56k</m:t>
            </m:r>
          </m:den>
        </m:f>
        <m:r>
          <w:rPr>
            <w:rFonts w:ascii="Cambria Math" w:hAnsi="Cambria Math" w:cs="Times New Roman" w:eastAsiaTheme="minorEastAsia"/>
            <w:vertAlign w:val="subscript"/>
          </w:rPr>
          <m:t>=3.14</m:t>
        </m:r>
      </m:oMath>
      <w:r w:rsidRPr="00FC0539" w:rsidR="0044425C">
        <w:rPr>
          <w:rFonts w:ascii="Times New Roman" w:hAnsi="Times New Roman" w:cs="Times New Roman" w:eastAsiaTheme="minorEastAsia"/>
          <w:vertAlign w:val="subscript"/>
        </w:rPr>
        <w:t xml:space="preserve"> </w:t>
      </w:r>
    </w:p>
    <w:p w:rsidRPr="00FC0539" w:rsidR="007907E0" w:rsidRDefault="007907E0" w14:paraId="6481E464" w14:textId="52741D96">
      <w:pPr>
        <w:rPr>
          <w:rFonts w:ascii="Times New Roman" w:hAnsi="Times New Roman" w:cs="Times New Roman" w:eastAsiaTheme="minorEastAsia"/>
          <w:vertAlign w:val="subscript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 w:eastAsiaTheme="minorEastAsia"/>
              <w:vertAlign w:val="subscript"/>
            </w:rPr>
            <m:t xml:space="preserve">Enchainé⇒Gain=9.87 </m:t>
          </m:r>
        </m:oMath>
      </m:oMathPara>
    </w:p>
    <w:p w:rsidRPr="00FC0539" w:rsidR="00CF39FD" w:rsidRDefault="00CF39FD" w14:paraId="6A85E5E8" w14:textId="72DF6ED6">
      <w:pPr>
        <w:rPr>
          <w:rFonts w:ascii="Times New Roman" w:hAnsi="Times New Roman" w:cs="Times New Roman" w:eastAsiaTheme="minorEastAsia"/>
          <w:vertAlign w:val="subscript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 w:eastAsiaTheme="minorEastAsia"/>
              <w:vertAlign w:val="subscript"/>
            </w:rPr>
            <m:t>Gain</m:t>
          </m:r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Times New Roman" w:eastAsiaTheme="minorEastAsia"/>
              <w:vertAlign w:val="subscript"/>
            </w:rPr>
            <m:t>mesur</m:t>
          </m:r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é </m:t>
          </m:r>
          <m:r>
            <w:rPr>
              <w:rFonts w:ascii="Cambria Math" w:hAnsi="Cambria Math" w:cs="Times New Roman" w:eastAsiaTheme="minorEastAsia"/>
              <w:vertAlign w:val="subscript"/>
            </w:rPr>
            <m:t>en</m:t>
          </m:r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Times New Roman" w:eastAsiaTheme="minorEastAsia"/>
              <w:vertAlign w:val="subscript"/>
            </w:rPr>
            <m:t>sortie</m:t>
          </m:r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Times New Roman" w:eastAsiaTheme="minorEastAsia"/>
              <w:vertAlign w:val="subscript"/>
            </w:rPr>
            <m:t>de</m:t>
          </m:r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Times New Roman" w:eastAsiaTheme="minorEastAsia"/>
              <w:vertAlign w:val="subscript"/>
            </w:rPr>
            <m:t>Amp</m:t>
          </m:r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. Op. 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vertAlign w:val="subscript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 w:eastAsiaTheme="minorEastAsia"/>
                  <w:vertAlign w:val="subscript"/>
                  <w:lang w:val="en-US"/>
                </w:rPr>
                <m:t>Mes</m:t>
              </m:r>
            </m:sub>
          </m:sSub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>=14.45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i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  <w:vertAlign w:val="subscript"/>
                    </w:rPr>
                    <m:t>V</m:t>
                  </m:r>
                </m:num>
                <m:den>
                  <m:r>
                    <w:rPr>
                      <w:rFonts w:ascii="Cambria Math" w:hAnsi="Cambria Math" w:cs="Times New Roman" w:eastAsiaTheme="minorEastAsia"/>
                      <w:vertAlign w:val="subscript"/>
                    </w:rPr>
                    <m:t>V</m:t>
                  </m:r>
                </m:den>
              </m:f>
            </m:e>
          </m:d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, </m:t>
          </m:r>
          <m:r>
            <w:rPr>
              <w:rFonts w:ascii="Cambria Math" w:hAnsi="Cambria Math" w:cs="Times New Roman" w:eastAsiaTheme="minorEastAsia"/>
              <w:vertAlign w:val="subscript"/>
            </w:rPr>
            <m:t>qui</m:t>
          </m:r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 </m:t>
          </m:r>
          <m:r>
            <w:rPr>
              <w:rFonts w:ascii="Cambria Math" w:hAnsi="Cambria Math" w:cs="Times New Roman" w:eastAsiaTheme="minorEastAsia"/>
              <w:vertAlign w:val="subscript"/>
            </w:rPr>
            <m:t>est</m:t>
          </m:r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 xml:space="preserve"> plus haut q</m:t>
          </m:r>
          <m:sSup>
            <m:sSupPr>
              <m:ctrlPr>
                <w:rPr>
                  <w:rFonts w:ascii="Cambria Math" w:hAnsi="Cambria Math" w:cs="Times New Roman" w:eastAsiaTheme="minorEastAsia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 w:eastAsiaTheme="minorEastAsia"/>
                  <w:vertAlign w:val="subscript"/>
                  <w:lang w:val="en-US"/>
                </w:rPr>
                <m:t>u</m:t>
              </m:r>
            </m:e>
            <m:sup>
              <m:r>
                <w:rPr>
                  <w:rFonts w:ascii="Cambria Math" w:hAnsi="Cambria Math" w:cs="Times New Roman" w:eastAsiaTheme="minorEastAsia"/>
                  <w:vertAlign w:val="subscript"/>
                  <w:lang w:val="en-US"/>
                </w:rPr>
                <m:t>'</m:t>
              </m:r>
            </m:sup>
          </m:sSup>
          <m:r>
            <w:rPr>
              <w:rFonts w:ascii="Cambria Math" w:hAnsi="Cambria Math" w:cs="Times New Roman" w:eastAsiaTheme="minorEastAsia"/>
              <w:vertAlign w:val="subscript"/>
              <w:lang w:val="en-US"/>
            </w:rPr>
            <m:t>attendu.</m:t>
          </m:r>
        </m:oMath>
      </m:oMathPara>
    </w:p>
    <w:p w:rsidRPr="00FC0539" w:rsidR="004852CE" w:rsidRDefault="00E81835" w14:paraId="3E5D636D" w14:textId="51AB2345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 xml:space="preserve">Notre </w:t>
      </w:r>
      <w:r w:rsidRPr="00FC0539" w:rsidR="001D65B4">
        <w:rPr>
          <w:rFonts w:ascii="Times New Roman" w:hAnsi="Times New Roman" w:cs="Times New Roman" w:eastAsiaTheme="minorEastAsia"/>
        </w:rPr>
        <w:t>schéma</w:t>
      </w:r>
      <w:r w:rsidRPr="00FC0539" w:rsidR="004341D2">
        <w:rPr>
          <w:rFonts w:ascii="Times New Roman" w:hAnsi="Times New Roman" w:cs="Times New Roman" w:eastAsiaTheme="minorEastAsia"/>
        </w:rPr>
        <w:t xml:space="preserve"> </w:t>
      </w:r>
      <w:r w:rsidRPr="00FC0539" w:rsidR="00943AB7">
        <w:rPr>
          <w:rFonts w:ascii="Times New Roman" w:hAnsi="Times New Roman" w:cs="Times New Roman" w:eastAsiaTheme="minorEastAsia"/>
        </w:rPr>
        <w:t>du montage récepteur est ainsi</w:t>
      </w:r>
      <w:r w:rsidRPr="00FC0539" w:rsidR="004341D2">
        <w:rPr>
          <w:rFonts w:ascii="Times New Roman" w:hAnsi="Times New Roman" w:cs="Times New Roman" w:eastAsiaTheme="minorEastAsia"/>
        </w:rPr>
        <w:t> :</w:t>
      </w:r>
      <w:r w:rsidRPr="00FC0539" w:rsidR="00A52ECF">
        <w:rPr>
          <w:rFonts w:ascii="Times New Roman" w:hAnsi="Times New Roman" w:cs="Times New Roman" w:eastAsiaTheme="minorEastAsia"/>
        </w:rPr>
        <w:t xml:space="preserve"> </w:t>
      </w:r>
    </w:p>
    <w:p w:rsidR="00D154A5" w:rsidRDefault="00D154A5" w14:paraId="30A59214" w14:textId="25F3DDCF">
      <w:pPr>
        <w:rPr>
          <w:rFonts w:ascii="Times New Roman" w:hAnsi="Times New Roman" w:cs="Times New Roman" w:eastAsiaTheme="minorEastAsia"/>
        </w:rPr>
      </w:pPr>
    </w:p>
    <w:p w:rsidRPr="00FC0539" w:rsidR="00AF253D" w:rsidRDefault="00DD43B1" w14:paraId="57C0CE9D" w14:textId="5921E3C3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 xml:space="preserve">Pourquoi est-ce que nous mettons les </w:t>
      </w:r>
      <w:r w:rsidRPr="00FC0539" w:rsidR="00B94497">
        <w:rPr>
          <w:rFonts w:ascii="Times New Roman" w:hAnsi="Times New Roman" w:cs="Times New Roman" w:eastAsiaTheme="minorEastAsia"/>
        </w:rPr>
        <w:t>AOP</w:t>
      </w:r>
      <w:r w:rsidRPr="00FC0539">
        <w:rPr>
          <w:rFonts w:ascii="Times New Roman" w:hAnsi="Times New Roman" w:cs="Times New Roman" w:eastAsiaTheme="minorEastAsia"/>
        </w:rPr>
        <w:t xml:space="preserve"> en s</w:t>
      </w:r>
      <w:r w:rsidRPr="00FC0539" w:rsidR="00A972C1">
        <w:rPr>
          <w:rFonts w:ascii="Times New Roman" w:hAnsi="Times New Roman" w:cs="Times New Roman" w:eastAsiaTheme="minorEastAsia"/>
        </w:rPr>
        <w:t>é</w:t>
      </w:r>
      <w:r w:rsidRPr="00FC0539">
        <w:rPr>
          <w:rFonts w:ascii="Times New Roman" w:hAnsi="Times New Roman" w:cs="Times New Roman" w:eastAsiaTheme="minorEastAsia"/>
        </w:rPr>
        <w:t>rie</w:t>
      </w:r>
      <w:r w:rsidRPr="00FC0539" w:rsidR="00B94497">
        <w:rPr>
          <w:rFonts w:ascii="Times New Roman" w:hAnsi="Times New Roman" w:cs="Times New Roman" w:eastAsiaTheme="minorEastAsia"/>
        </w:rPr>
        <w:t> ?</w:t>
      </w:r>
      <w:r w:rsidRPr="00FC0539" w:rsidR="00B94497">
        <w:rPr>
          <w:rFonts w:ascii="Times New Roman" w:hAnsi="Times New Roman" w:cs="Times New Roman" w:eastAsiaTheme="minorEastAsia"/>
        </w:rPr>
        <w:br/>
      </w:r>
      <w:r w:rsidRPr="00FC0539" w:rsidR="00B22AF6">
        <w:rPr>
          <w:rFonts w:ascii="Times New Roman" w:hAnsi="Times New Roman" w:cs="Times New Roman" w:eastAsiaTheme="minorEastAsia"/>
        </w:rPr>
        <w:t>On a vu qu’on d</w:t>
      </w:r>
      <w:r w:rsidRPr="00FC0539" w:rsidR="00A972C1">
        <w:rPr>
          <w:rFonts w:ascii="Times New Roman" w:hAnsi="Times New Roman" w:cs="Times New Roman" w:eastAsiaTheme="minorEastAsia"/>
        </w:rPr>
        <w:t>é</w:t>
      </w:r>
      <w:r w:rsidRPr="00FC0539" w:rsidR="00B22AF6">
        <w:rPr>
          <w:rFonts w:ascii="Times New Roman" w:hAnsi="Times New Roman" w:cs="Times New Roman" w:eastAsiaTheme="minorEastAsia"/>
        </w:rPr>
        <w:t>passe le produit gain bande qu</w:t>
      </w:r>
      <w:r w:rsidRPr="00FC0539" w:rsidR="00A972C1">
        <w:rPr>
          <w:rFonts w:ascii="Times New Roman" w:hAnsi="Times New Roman" w:cs="Times New Roman" w:eastAsiaTheme="minorEastAsia"/>
        </w:rPr>
        <w:t>a</w:t>
      </w:r>
      <w:r w:rsidRPr="00FC0539" w:rsidR="00B22AF6">
        <w:rPr>
          <w:rFonts w:ascii="Times New Roman" w:hAnsi="Times New Roman" w:cs="Times New Roman" w:eastAsiaTheme="minorEastAsia"/>
        </w:rPr>
        <w:t xml:space="preserve">nd on </w:t>
      </w:r>
      <w:r w:rsidRPr="00FC0539" w:rsidR="000503B7">
        <w:rPr>
          <w:rFonts w:ascii="Times New Roman" w:hAnsi="Times New Roman" w:cs="Times New Roman" w:eastAsiaTheme="minorEastAsia"/>
        </w:rPr>
        <w:t>fait tout l’amplification avec</w:t>
      </w:r>
      <w:r w:rsidRPr="00FC0539" w:rsidR="00B22AF6">
        <w:rPr>
          <w:rFonts w:ascii="Times New Roman" w:hAnsi="Times New Roman" w:cs="Times New Roman" w:eastAsiaTheme="minorEastAsia"/>
        </w:rPr>
        <w:t xml:space="preserve"> qu’un seul </w:t>
      </w:r>
      <w:r w:rsidRPr="00FC0539" w:rsidR="000503B7">
        <w:rPr>
          <w:rFonts w:ascii="Times New Roman" w:hAnsi="Times New Roman" w:cs="Times New Roman" w:eastAsiaTheme="minorEastAsia"/>
        </w:rPr>
        <w:t>AOP,</w:t>
      </w:r>
      <w:r w:rsidRPr="00FC0539" w:rsidR="00B22AF6">
        <w:rPr>
          <w:rFonts w:ascii="Times New Roman" w:hAnsi="Times New Roman" w:cs="Times New Roman" w:eastAsiaTheme="minorEastAsia"/>
        </w:rPr>
        <w:t xml:space="preserve"> </w:t>
      </w:r>
      <w:r w:rsidRPr="00FC0539" w:rsidR="00C86A83">
        <w:rPr>
          <w:rFonts w:ascii="Times New Roman" w:hAnsi="Times New Roman" w:cs="Times New Roman" w:eastAsiaTheme="minorEastAsia"/>
        </w:rPr>
        <w:t>qui aura un gain de 10. Nous choisissons donc</w:t>
      </w:r>
      <w:r w:rsidRPr="00FC0539" w:rsidR="000503B7">
        <w:rPr>
          <w:rFonts w:ascii="Times New Roman" w:hAnsi="Times New Roman" w:cs="Times New Roman" w:eastAsiaTheme="minorEastAsia"/>
        </w:rPr>
        <w:t xml:space="preserve"> </w:t>
      </w:r>
      <w:r w:rsidRPr="00FC0539" w:rsidR="00C86A83">
        <w:rPr>
          <w:rFonts w:ascii="Times New Roman" w:hAnsi="Times New Roman" w:cs="Times New Roman" w:eastAsiaTheme="minorEastAsia"/>
        </w:rPr>
        <w:t xml:space="preserve">deux </w:t>
      </w:r>
      <w:r w:rsidRPr="00FC0539" w:rsidR="000503B7">
        <w:rPr>
          <w:rFonts w:ascii="Times New Roman" w:hAnsi="Times New Roman" w:cs="Times New Roman" w:eastAsiaTheme="minorEastAsia"/>
        </w:rPr>
        <w:t>AOP</w:t>
      </w:r>
      <w:r w:rsidRPr="00FC0539" w:rsidR="00C86A83">
        <w:rPr>
          <w:rFonts w:ascii="Times New Roman" w:hAnsi="Times New Roman" w:cs="Times New Roman" w:eastAsiaTheme="minorEastAsia"/>
        </w:rPr>
        <w:t xml:space="preserve"> en s</w:t>
      </w:r>
      <w:r w:rsidRPr="00FC0539" w:rsidR="000503B7">
        <w:rPr>
          <w:rFonts w:ascii="Times New Roman" w:hAnsi="Times New Roman" w:cs="Times New Roman" w:eastAsiaTheme="minorEastAsia"/>
        </w:rPr>
        <w:t>é</w:t>
      </w:r>
      <w:r w:rsidRPr="00FC0539" w:rsidR="00C86A83">
        <w:rPr>
          <w:rFonts w:ascii="Times New Roman" w:hAnsi="Times New Roman" w:cs="Times New Roman" w:eastAsiaTheme="minorEastAsia"/>
        </w:rPr>
        <w:t>rie avec chacun un gain</w:t>
      </w:r>
      <w:r w:rsidRPr="00FC0539" w:rsidR="00A972C1">
        <w:rPr>
          <w:rFonts w:ascii="Times New Roman" w:hAnsi="Times New Roman" w:cs="Times New Roman" w:eastAsiaTheme="minorEastAsia"/>
        </w:rPr>
        <w:t xml:space="preserve"> autour de</w:t>
      </w:r>
      <w:r w:rsidRPr="00FC0539" w:rsidR="00C86A83">
        <w:rPr>
          <w:rFonts w:ascii="Times New Roman" w:hAnsi="Times New Roman" w:cs="Times New Roman" w:eastAsiaTheme="minorEastAsia"/>
        </w:rPr>
        <w:t xml:space="preserve"> 3</w:t>
      </w:r>
      <w:r w:rsidRPr="00FC0539" w:rsidR="00A972C1">
        <w:rPr>
          <w:rFonts w:ascii="Times New Roman" w:hAnsi="Times New Roman" w:cs="Times New Roman" w:eastAsiaTheme="minorEastAsia"/>
        </w:rPr>
        <w:t>.</w:t>
      </w:r>
      <w:r w:rsidRPr="00FC0539" w:rsidR="00C86A83">
        <w:rPr>
          <w:rFonts w:ascii="Times New Roman" w:hAnsi="Times New Roman" w:cs="Times New Roman" w:eastAsiaTheme="minorEastAsia"/>
        </w:rPr>
        <w:t xml:space="preserve"> </w:t>
      </w:r>
    </w:p>
    <w:p w:rsidRPr="00FC0539" w:rsidR="00B94497" w:rsidRDefault="00B94497" w14:paraId="16A3BA7F" w14:textId="77777777">
      <w:pPr>
        <w:rPr>
          <w:rFonts w:ascii="Times New Roman" w:hAnsi="Times New Roman" w:cs="Times New Roman" w:eastAsiaTheme="minorEastAsia"/>
        </w:rPr>
      </w:pPr>
    </w:p>
    <w:p w:rsidRPr="00FC0539" w:rsidR="001D42BB" w:rsidP="006004C8" w:rsidRDefault="00E0237D" w14:paraId="721A0482" w14:textId="01BD5CA8">
      <w:pPr>
        <w:pStyle w:val="Heading1"/>
        <w:rPr>
          <w:rFonts w:ascii="Times New Roman" w:hAnsi="Times New Roman" w:cs="Times New Roman" w:eastAsiaTheme="minorEastAsia"/>
          <w:color w:val="auto"/>
        </w:rPr>
      </w:pPr>
      <w:r w:rsidRPr="00FC0539">
        <w:rPr>
          <w:rFonts w:ascii="Times New Roman" w:hAnsi="Times New Roman" w:cs="Times New Roman" w:eastAsiaTheme="minorEastAsia"/>
          <w:color w:val="auto"/>
        </w:rPr>
        <w:t>L</w:t>
      </w:r>
      <w:r w:rsidRPr="00FC0539" w:rsidR="00ED7D71">
        <w:rPr>
          <w:rFonts w:ascii="Times New Roman" w:hAnsi="Times New Roman" w:cs="Times New Roman" w:eastAsiaTheme="minorEastAsia"/>
          <w:color w:val="auto"/>
        </w:rPr>
        <w:t>e multiplicateur</w:t>
      </w:r>
    </w:p>
    <w:p w:rsidRPr="00FC0539" w:rsidR="00021ED5" w:rsidRDefault="00EA4E4F" w14:paraId="1C391DE0" w14:textId="12AA8DC1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3" behindDoc="1" locked="0" layoutInCell="1" allowOverlap="1" wp14:anchorId="3BDF79DA" wp14:editId="50FF7AA4">
            <wp:simplePos x="0" y="0"/>
            <wp:positionH relativeFrom="margin">
              <wp:posOffset>-4445</wp:posOffset>
            </wp:positionH>
            <wp:positionV relativeFrom="paragraph">
              <wp:posOffset>-3175</wp:posOffset>
            </wp:positionV>
            <wp:extent cx="5760720" cy="4320540"/>
            <wp:effectExtent l="0" t="0" r="0" b="3810"/>
            <wp:wrapTight wrapText="bothSides">
              <wp:wrapPolygon edited="0">
                <wp:start x="0" y="0"/>
                <wp:lineTo x="0" y="21524"/>
                <wp:lineTo x="21500" y="21524"/>
                <wp:lineTo x="21500" y="0"/>
                <wp:lineTo x="0" y="0"/>
              </wp:wrapPolygon>
            </wp:wrapTight>
            <wp:docPr id="128348363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83636" name="Bilde 128348363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0539" w:rsidR="00427436">
        <w:rPr>
          <w:rFonts w:ascii="Times New Roman" w:hAnsi="Times New Roman" w:cs="Times New Roman" w:eastAsiaTheme="minorEastAsia"/>
        </w:rPr>
        <w:t xml:space="preserve">On vérifie bien que le montage multiplicateur </w:t>
      </w:r>
      <w:r w:rsidRPr="00FC0539" w:rsidR="00021ED5">
        <w:rPr>
          <w:rFonts w:ascii="Times New Roman" w:hAnsi="Times New Roman" w:cs="Times New Roman" w:eastAsiaTheme="minorEastAsia"/>
        </w:rPr>
        <w:t xml:space="preserve">fonctionne bien, car on a multiplié le signal avec </w:t>
      </w:r>
      <w:r w:rsidRPr="00FC0539" w:rsidR="00262527">
        <w:rPr>
          <w:rFonts w:ascii="Times New Roman" w:hAnsi="Times New Roman" w:cs="Times New Roman" w:eastAsiaTheme="minorEastAsia"/>
        </w:rPr>
        <w:t xml:space="preserve">lui-même : </w:t>
      </w:r>
      <w:r w:rsidRPr="00FC0539" w:rsidR="0061249D">
        <w:rPr>
          <w:rFonts w:ascii="Times New Roman" w:hAnsi="Times New Roman" w:cs="Times New Roman" w:eastAsiaTheme="minorEastAsia"/>
        </w:rPr>
        <w:br/>
      </w:r>
      <m:oMathPara>
        <m:oMath>
          <m:r>
            <w:rPr>
              <w:rFonts w:ascii="Cambria Math" w:hAnsi="Cambria Math" w:cs="Times New Roman" w:eastAsiaTheme="minorEastAsia"/>
            </w:rPr>
            <m:t>m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</w:rPr>
                <m:t>t</m:t>
              </m:r>
            </m:e>
          </m:d>
          <m:r>
            <w:rPr>
              <w:rFonts w:ascii="Cambria Math" w:hAnsi="Cambria Math" w:cs="Times New Roman" w:eastAsiaTheme="minorEastAsia"/>
            </w:rPr>
            <m:t>=</m:t>
          </m:r>
          <m:func>
            <m:funcPr>
              <m:ctrlPr>
                <w:rPr>
                  <w:rFonts w:ascii="Cambria Math" w:hAnsi="Cambria Math" w:cs="Times New Roman" w:eastAsiaTheme="minorEastAsi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 w:eastAsiaTheme="minorEastAsia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</w:rPr>
                        <m:t>2πf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 w:eastAsiaTheme="minorEastAsia"/>
                    </w:rPr>
                    <m:t>t</m:t>
                  </m:r>
                </m:e>
              </m:d>
            </m:e>
          </m:func>
          <m:r>
            <w:rPr>
              <w:rFonts w:ascii="Cambria Math" w:hAnsi="Cambria Math" w:cs="Times New Roman" w:eastAsiaTheme="minorEastAsia"/>
            </w:rPr>
            <m:t>&amp; p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</w:rPr>
                <m:t>t</m:t>
              </m:r>
            </m:e>
          </m:d>
          <m:r>
            <w:rPr>
              <w:rFonts w:ascii="Cambria Math" w:hAnsi="Cambria Math" w:cs="Times New Roman" w:eastAsiaTheme="minorEastAsia"/>
            </w:rPr>
            <m:t>=</m:t>
          </m:r>
          <m:func>
            <m:funcPr>
              <m:ctrlPr>
                <w:rPr>
                  <w:rFonts w:ascii="Cambria Math" w:hAnsi="Cambria Math" w:cs="Times New Roman" w:eastAsiaTheme="minorEastAsia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 w:eastAsiaTheme="minorEastAsia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</w:rPr>
                        <m:t>2πf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 w:eastAsiaTheme="minorEastAsia"/>
                    </w:rPr>
                    <m:t>t</m:t>
                  </m:r>
                </m:e>
              </m:d>
            </m:e>
          </m:func>
          <m:r>
            <w:rPr>
              <w:rFonts w:ascii="Cambria Math" w:hAnsi="Cambria Math" w:cs="Times New Roman" w:eastAsiaTheme="minorEastAsia"/>
            </w:rPr>
            <m:t>⟹m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</w:rPr>
                <m:t>t</m:t>
              </m:r>
            </m:e>
          </m:d>
          <m:r>
            <w:rPr>
              <w:rFonts w:ascii="Cambria Math" w:hAnsi="Cambria Math" w:cs="Times New Roman" w:eastAsiaTheme="minorEastAsia"/>
            </w:rPr>
            <m:t>*p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</w:rPr>
                <m:t>t</m:t>
              </m:r>
            </m:e>
          </m:d>
          <m:r>
            <w:rPr>
              <w:rFonts w:ascii="Cambria Math" w:hAnsi="Cambria Math" w:cs="Times New Roman" w:eastAsiaTheme="minorEastAsia"/>
            </w:rPr>
            <m:t>=</m:t>
          </m:r>
          <m:func>
            <m:funcPr>
              <m:ctrlPr>
                <w:rPr>
                  <w:rFonts w:ascii="Cambria Math" w:hAnsi="Cambria Math" w:cs="Times New Roman" w:eastAsiaTheme="minorEastAsia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</w:rPr>
                    <m:t>cos</m:t>
                  </m:r>
                </m:e>
                <m:sup>
                  <m:r>
                    <w:rPr>
                      <w:rFonts w:ascii="Cambria Math" w:hAnsi="Cambria Math" w:cs="Times New Roman" w:eastAsiaTheme="minorEastAsia"/>
                    </w:rPr>
                    <m:t>2</m:t>
                  </m:r>
                  <m:ctrlPr>
                    <w:rPr>
                      <w:rFonts w:ascii="Cambria Math" w:hAnsi="Cambria Math" w:cs="Times New Roman" w:eastAsiaTheme="minorEastAsia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</w:rPr>
                        <m:t>2πf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 w:eastAsiaTheme="minorEastAsia"/>
                    </w:rPr>
                    <m:t>t</m:t>
                  </m:r>
                </m:e>
              </m:d>
              <m:r>
                <w:rPr>
                  <w:rFonts w:ascii="Cambria Math" w:hAnsi="Cambria Math" w:cs="Times New Roman" w:eastAsiaTheme="minorEastAsia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 w:eastAsiaTheme="minorEastAsia"/>
                    </w:rPr>
                    <m:t>cos⁡</m:t>
                  </m:r>
                  <m:r>
                    <w:rPr>
                      <w:rFonts w:ascii="Cambria Math" w:hAnsi="Cambria Math" w:cs="Times New Roman" w:eastAsiaTheme="minorEastAsia"/>
                    </w:rPr>
                    <m:t>(2π*2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 w:eastAsiaTheme="minorEastAsia"/>
                    </w:rPr>
                    <m:t>*t)</m:t>
                  </m:r>
                </m:num>
                <m:den>
                  <m:r>
                    <w:rPr>
                      <w:rFonts w:ascii="Cambria Math" w:hAnsi="Cambria Math" w:cs="Times New Roman" w:eastAsiaTheme="minorEastAsia"/>
                    </w:rPr>
                    <m:t>2</m:t>
                  </m:r>
                </m:den>
              </m:f>
            </m:e>
          </m:func>
        </m:oMath>
      </m:oMathPara>
    </w:p>
    <w:p w:rsidRPr="00FC0539" w:rsidR="0061249D" w:rsidRDefault="00D57569" w14:paraId="41175314" w14:textId="257F0439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 xml:space="preserve">On voit bien que </w:t>
      </w:r>
      <w:r w:rsidRPr="00FC0539" w:rsidR="00A72A96">
        <w:rPr>
          <w:rFonts w:ascii="Times New Roman" w:hAnsi="Times New Roman" w:cs="Times New Roman" w:eastAsiaTheme="minorEastAsia"/>
        </w:rPr>
        <w:t xml:space="preserve">le signal sortant du multiplicateur soit toujours </w:t>
      </w:r>
      <w:r w:rsidRPr="00FC0539" w:rsidR="0061249D">
        <w:rPr>
          <w:rFonts w:ascii="Times New Roman" w:hAnsi="Times New Roman" w:cs="Times New Roman" w:eastAsiaTheme="minorEastAsia"/>
        </w:rPr>
        <w:t>positif</w:t>
      </w:r>
      <w:r w:rsidRPr="00FC0539" w:rsidR="00A72A96">
        <w:rPr>
          <w:rFonts w:ascii="Times New Roman" w:hAnsi="Times New Roman" w:cs="Times New Roman" w:eastAsiaTheme="minorEastAsia"/>
        </w:rPr>
        <w:t xml:space="preserve"> et</w:t>
      </w:r>
      <w:r w:rsidRPr="00FC0539" w:rsidR="0061249D">
        <w:rPr>
          <w:rFonts w:ascii="Times New Roman" w:hAnsi="Times New Roman" w:cs="Times New Roman" w:eastAsiaTheme="minorEastAsia"/>
        </w:rPr>
        <w:t xml:space="preserve"> qu’il ait une fréquence doublée par rapport à avant.</w:t>
      </w:r>
    </w:p>
    <w:p w:rsidRPr="00FC0539" w:rsidR="00573C3C" w:rsidRDefault="00573C3C" w14:paraId="6182E9E3" w14:textId="09CB35D5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>Donc, n</w:t>
      </w:r>
      <w:r w:rsidRPr="00FC0539" w:rsidR="00880583">
        <w:rPr>
          <w:rFonts w:ascii="Times New Roman" w:hAnsi="Times New Roman" w:cs="Times New Roman" w:eastAsiaTheme="minorEastAsia"/>
        </w:rPr>
        <w:t>o</w:t>
      </w:r>
      <w:r w:rsidRPr="00FC0539">
        <w:rPr>
          <w:rFonts w:ascii="Times New Roman" w:hAnsi="Times New Roman" w:cs="Times New Roman" w:eastAsiaTheme="minorEastAsia"/>
        </w:rPr>
        <w:t xml:space="preserve">tre </w:t>
      </w:r>
      <w:r w:rsidRPr="00FC0539" w:rsidR="00581A76">
        <w:rPr>
          <w:rFonts w:ascii="Times New Roman" w:hAnsi="Times New Roman" w:cs="Times New Roman" w:eastAsiaTheme="minorEastAsia"/>
        </w:rPr>
        <w:t>multiplicateur fonctionne comme souhaité.</w:t>
      </w:r>
    </w:p>
    <w:p w:rsidRPr="00FC0539" w:rsidR="00E0237D" w:rsidP="006C2DFF" w:rsidRDefault="00C058D0" w14:paraId="31B3F952" w14:textId="561C9778">
      <w:pPr>
        <w:pStyle w:val="Heading1"/>
        <w:rPr>
          <w:rFonts w:ascii="Times New Roman" w:hAnsi="Times New Roman" w:cs="Times New Roman" w:eastAsiaTheme="minorEastAsia"/>
          <w:color w:val="auto"/>
        </w:rPr>
      </w:pPr>
      <w:r>
        <w:rPr>
          <w:rFonts w:ascii="Times New Roman" w:hAnsi="Times New Roman" w:cs="Times New Roman" w:eastAsiaTheme="minorEastAsia"/>
          <w:color w:val="auto"/>
        </w:rPr>
        <w:t>Démodulateur</w:t>
      </w:r>
    </w:p>
    <w:p w:rsidRPr="00FC0539" w:rsidR="007876BD" w:rsidRDefault="00E02238" w14:paraId="7E3D8251" w14:textId="6AE7285E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 xml:space="preserve">Après, il faut un </w:t>
      </w:r>
      <w:proofErr w:type="gramStart"/>
      <w:r w:rsidR="00C058D0">
        <w:rPr>
          <w:rFonts w:ascii="Times New Roman" w:hAnsi="Times New Roman" w:cs="Times New Roman" w:eastAsiaTheme="minorEastAsia"/>
        </w:rPr>
        <w:t>démodulateur</w:t>
      </w:r>
      <w:r w:rsidRPr="00FC0539">
        <w:rPr>
          <w:rFonts w:ascii="Times New Roman" w:hAnsi="Times New Roman" w:cs="Times New Roman" w:eastAsiaTheme="minorEastAsia"/>
        </w:rPr>
        <w:t xml:space="preserve"> </w:t>
      </w:r>
      <w:r w:rsidRPr="00FC0539" w:rsidR="007876BD">
        <w:rPr>
          <w:rFonts w:ascii="Times New Roman" w:hAnsi="Times New Roman" w:cs="Times New Roman" w:eastAsiaTheme="minorEastAsia"/>
        </w:rPr>
        <w:t>.</w:t>
      </w:r>
      <w:proofErr w:type="gramEnd"/>
    </w:p>
    <w:p w:rsidRPr="00FC0539" w:rsidR="00D01C24" w:rsidRDefault="00D01C24" w14:paraId="2D27BBC6" w14:textId="362BC8E6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 xml:space="preserve">Pour </w:t>
      </w:r>
      <w:r w:rsidRPr="00FC0539" w:rsidR="007876BD">
        <w:rPr>
          <w:rFonts w:ascii="Times New Roman" w:hAnsi="Times New Roman" w:cs="Times New Roman" w:eastAsiaTheme="minorEastAsia"/>
        </w:rPr>
        <w:t>le dimensionner, il faut que</w:t>
      </w:r>
      <w:r w:rsidRPr="00FC0539">
        <w:rPr>
          <w:rFonts w:ascii="Times New Roman" w:hAnsi="Times New Roman" w:cs="Times New Roman" w:eastAsiaTheme="minorEastAsia"/>
        </w:rPr>
        <w:t> :</w:t>
      </w:r>
    </w:p>
    <w:p w:rsidRPr="00FC0539" w:rsidR="008B5BC6" w:rsidRDefault="00A122A6" w14:paraId="00EB7EE5" w14:textId="59C1310B">
      <w:pPr>
        <w:rPr>
          <w:rFonts w:ascii="Times New Roman" w:hAnsi="Times New Roman" w:cs="Times New Roman" w:eastAsiaTheme="minorEastAsia"/>
        </w:rPr>
      </w:pPr>
      <m:oMathPara>
        <m:oMath>
          <m:d>
            <m:dPr>
              <m:ctrlPr>
                <w:rPr>
                  <w:rFonts w:ascii="Cambria Math" w:hAnsi="Cambria Math" w:cs="Times New Roman" w:eastAsiaTheme="minorEastAsia"/>
                  <w:i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</w:rPr>
                <m:t>Tp=</m:t>
              </m:r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 w:eastAsiaTheme="minorEastAsia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</w:rPr>
                        <m:t>p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 w:eastAsiaTheme="minorEastAsia"/>
            </w:rPr>
            <m:t>≪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</w:rPr>
                <m:t>τ=  RC</m:t>
              </m:r>
            </m:e>
          </m:d>
          <m:r>
            <w:rPr>
              <w:rFonts w:ascii="Cambria Math" w:hAnsi="Cambria Math" w:cs="Times New Roman" w:eastAsiaTheme="minorEastAsia"/>
            </w:rPr>
            <m:t>&lt;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 w:eastAsiaTheme="minorEastAsia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 w:eastAsiaTheme="minorEastAsia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 w:eastAsiaTheme="minorEastAsia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 w:eastAsiaTheme="minorEastAsia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 w:cs="Times New Roman" w:eastAsiaTheme="minorEastAsia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 w:cs="Times New Roman" w:eastAsiaTheme="minorEastAsia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 w:cs="Times New Roman" w:eastAsiaTheme="minorEastAsia"/>
                    </w:rPr>
                    <m:t>2πm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EastAsia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 w:eastAsiaTheme="minorEastAsia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 w:eastAsiaTheme="minorEastAsia"/>
                        </w:rPr>
                        <m:t>m</m:t>
                      </m:r>
                    </m:sub>
                  </m:sSub>
                </m:den>
              </m:f>
            </m:e>
          </m:d>
        </m:oMath>
      </m:oMathPara>
    </w:p>
    <w:p w:rsidRPr="00FC0539" w:rsidR="003A41EA" w:rsidRDefault="003A41EA" w14:paraId="620A7C08" w14:textId="7E643C08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>Ap</w:t>
      </w:r>
      <w:r w:rsidRPr="00FC0539" w:rsidR="00842DCB">
        <w:rPr>
          <w:rFonts w:ascii="Times New Roman" w:hAnsi="Times New Roman" w:cs="Times New Roman" w:eastAsiaTheme="minorEastAsia"/>
        </w:rPr>
        <w:t>plication numérique :</w:t>
      </w:r>
    </w:p>
    <w:p w:rsidRPr="00FC0539" w:rsidR="00842DCB" w:rsidRDefault="00A122A6" w14:paraId="08526EF6" w14:textId="572FF013">
      <w:pPr>
        <w:rPr>
          <w:rFonts w:ascii="Times New Roman" w:hAnsi="Times New Roman" w:cs="Times New Roman"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 w:eastAsiaTheme="minorEastAsia"/>
                  <w:i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</w:rPr>
                <m:t>T</m:t>
              </m:r>
            </m:e>
            <m:sub>
              <m:r>
                <w:rPr>
                  <w:rFonts w:ascii="Cambria Math" w:hAnsi="Cambria Math" w:cs="Times New Roman" w:eastAsiaTheme="minorEastAsia"/>
                </w:rPr>
                <m:t>p</m:t>
              </m:r>
            </m:sub>
          </m:sSub>
          <m:r>
            <w:rPr>
              <w:rFonts w:ascii="Cambria Math" w:hAnsi="Cambria Math" w:cs="Times New Roman" w:eastAsiaTheme="minorEastAsia"/>
            </w:rPr>
            <m:t>=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</w:rPr>
              </m:ctrlPr>
            </m:fPr>
            <m:num>
              <m:r>
                <w:rPr>
                  <w:rFonts w:ascii="Cambria Math" w:hAnsi="Cambria Math" w:cs="Times New Roman" w:eastAsiaTheme="minorEastAsia"/>
                </w:rPr>
                <m:t>1</m:t>
              </m:r>
            </m:num>
            <m:den>
              <m:r>
                <w:rPr>
                  <w:rFonts w:ascii="Cambria Math" w:hAnsi="Cambria Math" w:cs="Times New Roman" w:eastAsiaTheme="minorEastAsia"/>
                </w:rPr>
                <m:t>60kHz</m:t>
              </m:r>
            </m:den>
          </m:f>
          <m:r>
            <w:rPr>
              <w:rFonts w:ascii="Cambria Math" w:hAnsi="Cambria Math" w:cs="Times New Roman" w:eastAsiaTheme="minorEastAsia"/>
            </w:rPr>
            <m:t>≪τ=RC&lt;</m:t>
          </m:r>
          <m:f>
            <m:fPr>
              <m:ctrlPr>
                <w:rPr>
                  <w:rFonts w:ascii="Cambria Math" w:hAnsi="Cambria Math" w:cs="Times New Roman" w:eastAsiaTheme="minorEastAsia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 w:eastAsiaTheme="minorEastAsia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 w:eastAsiaTheme="minorEastAsia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 w:eastAsiaTheme="minorEastAsia"/>
                        </w:rPr>
                        <m:t>0.5</m:t>
                      </m:r>
                    </m:e>
                    <m:sup>
                      <m:r>
                        <w:rPr>
                          <w:rFonts w:ascii="Cambria Math" w:hAnsi="Cambria Math" w:cs="Times New Roman" w:eastAsiaTheme="minorEastAsia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 w:eastAsiaTheme="minorEastAsia"/>
                </w:rPr>
                <m:t xml:space="preserve"> </m:t>
              </m:r>
            </m:num>
            <m:den>
              <m:r>
                <w:rPr>
                  <w:rFonts w:ascii="Cambria Math" w:hAnsi="Cambria Math" w:cs="Times New Roman" w:eastAsiaTheme="minorEastAsia"/>
                </w:rPr>
                <m:t>2π*0.5*4kHz</m:t>
              </m:r>
            </m:den>
          </m:f>
        </m:oMath>
      </m:oMathPara>
    </w:p>
    <w:p w:rsidRPr="00FC0539" w:rsidR="00D23F16" w:rsidRDefault="00C770AB" w14:paraId="4E286C59" w14:textId="65D85D6E">
      <w:pPr>
        <w:rPr>
          <w:rFonts w:ascii="Times New Roman" w:hAnsi="Times New Roman" w:cs="Times New Roman" w:eastAsiaTheme="minorEastAsia"/>
        </w:rPr>
      </w:pPr>
      <m:oMathPara>
        <m:oMath>
          <m:r>
            <w:rPr>
              <w:rFonts w:ascii="Cambria Math" w:hAnsi="Cambria Math" w:cs="Times New Roman" w:eastAsiaTheme="minorEastAsia"/>
            </w:rPr>
            <m:t xml:space="preserve">16.6µs≪RC&lt;68.9µs </m:t>
          </m:r>
        </m:oMath>
      </m:oMathPara>
    </w:p>
    <w:p w:rsidRPr="00FC0539" w:rsidR="00200A9A" w:rsidRDefault="000255DD" w14:paraId="43995C61" w14:textId="131E14D5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>Proposition</w:t>
      </w:r>
      <w:r w:rsidRPr="00FC0539" w:rsidR="00EA4E4F">
        <w:rPr>
          <w:rFonts w:ascii="Times New Roman" w:hAnsi="Times New Roman" w:cs="Times New Roman" w:eastAsiaTheme="minorEastAsia"/>
        </w:rPr>
        <w:t xml:space="preserve"> des composants à utiliser</w:t>
      </w:r>
      <w:r w:rsidRPr="00FC0539" w:rsidR="00200A9A">
        <w:rPr>
          <w:rFonts w:ascii="Times New Roman" w:hAnsi="Times New Roman" w:cs="Times New Roman" w:eastAsiaTheme="minorEastAsia"/>
        </w:rPr>
        <w:t> :</w:t>
      </w:r>
    </w:p>
    <w:p w:rsidRPr="00FC0539" w:rsidR="00D23F16" w:rsidRDefault="00200A9A" w14:paraId="3A902F20" w14:textId="3EF6475A">
      <w:pPr>
        <w:rPr>
          <w:rFonts w:ascii="Times New Roman" w:hAnsi="Times New Roman" w:cs="Times New Roman" w:eastAsiaTheme="minorEastAsia"/>
        </w:rPr>
      </w:pPr>
      <m:oMathPara>
        <m:oMath>
          <m:r>
            <w:rPr>
              <w:rFonts w:ascii="Cambria Math" w:hAnsi="Cambria Math" w:cs="Times New Roman" w:eastAsiaTheme="minorEastAsia"/>
            </w:rPr>
            <m:t>R = 33k</m:t>
          </m:r>
          <m:r>
            <m:rPr>
              <m:sty m:val="p"/>
            </m:rPr>
            <w:rPr>
              <w:rFonts w:ascii="Cambria Math" w:hAnsi="Cambria Math" w:cs="Times New Roman" w:eastAsiaTheme="minorEastAsia"/>
            </w:rPr>
            <m:t>Ω</m:t>
          </m:r>
          <m:r>
            <w:rPr>
              <w:rFonts w:ascii="Cambria Math" w:hAnsi="Cambria Math" w:cs="Times New Roman" w:eastAsiaTheme="minorEastAsia"/>
            </w:rPr>
            <m:t xml:space="preserve"> et C=1nF</m:t>
          </m:r>
        </m:oMath>
      </m:oMathPara>
    </w:p>
    <w:p w:rsidRPr="00FC0539" w:rsidR="00287397" w:rsidRDefault="00D44A9B" w14:paraId="5B8D0CD7" w14:textId="36C80F54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>Cela</w:t>
      </w:r>
      <w:r w:rsidRPr="00FC0539" w:rsidR="00CB73B6">
        <w:rPr>
          <w:rFonts w:ascii="Times New Roman" w:hAnsi="Times New Roman" w:cs="Times New Roman" w:eastAsiaTheme="minorEastAsia"/>
        </w:rPr>
        <w:t xml:space="preserve"> donne </w:t>
      </w:r>
      <w:r w:rsidRPr="00FC0539" w:rsidR="00C42C14">
        <w:rPr>
          <w:rFonts w:ascii="Times New Roman" w:hAnsi="Times New Roman" w:cs="Times New Roman" w:eastAsiaTheme="minorEastAsia"/>
        </w:rPr>
        <w:t>un temps de réponse de 10µs</w:t>
      </w:r>
      <w:r w:rsidRPr="00FC0539" w:rsidR="001D1412">
        <w:rPr>
          <w:rFonts w:ascii="Times New Roman" w:hAnsi="Times New Roman" w:cs="Times New Roman" w:eastAsiaTheme="minorEastAsia"/>
        </w:rPr>
        <w:t>.</w:t>
      </w:r>
    </w:p>
    <w:p w:rsidRPr="00FC0539" w:rsidR="004C1481" w:rsidRDefault="004C1481" w14:paraId="15BDC650" w14:textId="4829FE6A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>I</w:t>
      </w:r>
      <w:r w:rsidRPr="00FC0539" w:rsidR="00452322">
        <w:rPr>
          <w:rFonts w:ascii="Times New Roman" w:hAnsi="Times New Roman" w:cs="Times New Roman" w:eastAsiaTheme="minorEastAsia"/>
        </w:rPr>
        <w:t xml:space="preserve">l nous </w:t>
      </w:r>
      <w:r w:rsidRPr="00FC0539" w:rsidR="0044764D">
        <w:rPr>
          <w:rFonts w:ascii="Times New Roman" w:hAnsi="Times New Roman" w:cs="Times New Roman" w:eastAsiaTheme="minorEastAsia"/>
        </w:rPr>
        <w:t>faut :</w:t>
      </w:r>
    </w:p>
    <w:p w:rsidRPr="00FC0539" w:rsidR="0017666F" w:rsidRDefault="0017666F" w14:paraId="0E394883" w14:textId="0EE30A23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>U</w:t>
      </w:r>
      <w:r w:rsidRPr="00FC0539" w:rsidR="00D32227">
        <w:rPr>
          <w:rFonts w:ascii="Times New Roman" w:hAnsi="Times New Roman" w:cs="Times New Roman" w:eastAsiaTheme="minorEastAsia"/>
        </w:rPr>
        <w:t xml:space="preserve">n montage </w:t>
      </w:r>
      <w:r w:rsidRPr="00FC0539" w:rsidR="0026121C">
        <w:rPr>
          <w:rFonts w:ascii="Times New Roman" w:hAnsi="Times New Roman" w:cs="Times New Roman" w:eastAsiaTheme="minorEastAsia"/>
        </w:rPr>
        <w:t>démodulant</w:t>
      </w:r>
      <w:r w:rsidRPr="00FC0539" w:rsidR="00D32227">
        <w:rPr>
          <w:rFonts w:ascii="Times New Roman" w:hAnsi="Times New Roman" w:cs="Times New Roman" w:eastAsiaTheme="minorEastAsia"/>
        </w:rPr>
        <w:t xml:space="preserve"> : </w:t>
      </w:r>
    </w:p>
    <w:p w:rsidRPr="00FC0539" w:rsidR="00163522" w:rsidRDefault="00163522" w14:paraId="72C46E75" w14:textId="5B7D4CA1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 xml:space="preserve">Il nous faut </w:t>
      </w:r>
      <w:proofErr w:type="gramStart"/>
      <w:r w:rsidRPr="00FC0539">
        <w:rPr>
          <w:rFonts w:ascii="Times New Roman" w:hAnsi="Times New Roman" w:cs="Times New Roman" w:eastAsiaTheme="minorEastAsia"/>
        </w:rPr>
        <w:t>un AOP</w:t>
      </w:r>
      <w:proofErr w:type="gramEnd"/>
      <w:r w:rsidRPr="00FC0539">
        <w:rPr>
          <w:rFonts w:ascii="Times New Roman" w:hAnsi="Times New Roman" w:cs="Times New Roman" w:eastAsiaTheme="minorEastAsia"/>
        </w:rPr>
        <w:t xml:space="preserve"> avant le montage </w:t>
      </w:r>
      <w:r w:rsidRPr="00FC0539" w:rsidR="00B941A5">
        <w:rPr>
          <w:rFonts w:ascii="Times New Roman" w:hAnsi="Times New Roman" w:cs="Times New Roman" w:eastAsiaTheme="minorEastAsia"/>
        </w:rPr>
        <w:t>démodulateur</w:t>
      </w:r>
      <w:r w:rsidRPr="00FC0539">
        <w:rPr>
          <w:rFonts w:ascii="Times New Roman" w:hAnsi="Times New Roman" w:cs="Times New Roman" w:eastAsiaTheme="minorEastAsia"/>
        </w:rPr>
        <w:t>, pour pouvoir driver le diode</w:t>
      </w:r>
      <w:r w:rsidRPr="00FC0539" w:rsidR="00DD71FC">
        <w:rPr>
          <w:rFonts w:ascii="Times New Roman" w:hAnsi="Times New Roman" w:cs="Times New Roman" w:eastAsiaTheme="minorEastAsia"/>
        </w:rPr>
        <w:t xml:space="preserve">, comme notre signal de sortie du filtre passe-bande est </w:t>
      </w:r>
      <w:r w:rsidRPr="00FC0539" w:rsidR="00D7102F">
        <w:rPr>
          <w:rFonts w:ascii="Times New Roman" w:hAnsi="Times New Roman" w:cs="Times New Roman" w:eastAsiaTheme="minorEastAsia"/>
        </w:rPr>
        <w:t>trop</w:t>
      </w:r>
      <w:r w:rsidRPr="00FC0539" w:rsidR="00DD71FC">
        <w:rPr>
          <w:rFonts w:ascii="Times New Roman" w:hAnsi="Times New Roman" w:cs="Times New Roman" w:eastAsiaTheme="minorEastAsia"/>
        </w:rPr>
        <w:t xml:space="preserve"> faible.</w:t>
      </w:r>
    </w:p>
    <w:p w:rsidRPr="00FC0539" w:rsidR="0048181E" w:rsidRDefault="00060088" w14:paraId="6548AA0E" w14:textId="3AB1AB7D">
      <w:pPr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7" behindDoc="1" locked="0" layoutInCell="1" allowOverlap="1" wp14:anchorId="55AFD9FC" wp14:editId="3AEB040E">
            <wp:simplePos x="0" y="0"/>
            <wp:positionH relativeFrom="margin">
              <wp:posOffset>154940</wp:posOffset>
            </wp:positionH>
            <wp:positionV relativeFrom="paragraph">
              <wp:posOffset>1862455</wp:posOffset>
            </wp:positionV>
            <wp:extent cx="2555875" cy="1917065"/>
            <wp:effectExtent l="0" t="0" r="0" b="6985"/>
            <wp:wrapTight wrapText="bothSides">
              <wp:wrapPolygon edited="0">
                <wp:start x="0" y="0"/>
                <wp:lineTo x="0" y="21464"/>
                <wp:lineTo x="21412" y="21464"/>
                <wp:lineTo x="21412" y="0"/>
                <wp:lineTo x="0" y="0"/>
              </wp:wrapPolygon>
            </wp:wrapTight>
            <wp:docPr id="1804719996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19996" name="Bilde 18047199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539" w:rsidR="0048181E">
        <w:rPr>
          <w:rFonts w:ascii="Times New Roman" w:hAnsi="Times New Roman" w:cs="Times New Roman" w:eastAsiaTheme="minorEastAsia"/>
          <w:noProof/>
        </w:rPr>
        <w:drawing>
          <wp:inline distT="0" distB="0" distL="0" distR="0" wp14:anchorId="06A5BF40" wp14:editId="1AE357FA">
            <wp:extent cx="5760720" cy="18294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018" w:rsidP="00D30018" w:rsidRDefault="000A592D" w14:paraId="54B73CBD" w14:textId="2FDF2E0D">
      <w:pPr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On peut</w:t>
      </w:r>
      <w:r w:rsidR="00060088">
        <w:rPr>
          <w:rFonts w:ascii="Times New Roman" w:hAnsi="Times New Roman" w:cs="Times New Roman" w:eastAsiaTheme="minorEastAsia"/>
        </w:rPr>
        <w:t xml:space="preserve"> voir la tendance de notre signal modulant en </w:t>
      </w:r>
      <w:r w:rsidR="00D30018">
        <w:rPr>
          <w:rFonts w:ascii="Times New Roman" w:hAnsi="Times New Roman" w:cs="Times New Roman" w:eastAsiaTheme="minorEastAsia"/>
        </w:rPr>
        <w:t>fréquence</w:t>
      </w:r>
      <w:r w:rsidR="00060088">
        <w:rPr>
          <w:rFonts w:ascii="Times New Roman" w:hAnsi="Times New Roman" w:cs="Times New Roman" w:eastAsiaTheme="minorEastAsia"/>
        </w:rPr>
        <w:t xml:space="preserve"> Fm=4kHz</w:t>
      </w:r>
      <w:r w:rsidR="00D30018">
        <w:rPr>
          <w:rFonts w:ascii="Times New Roman" w:hAnsi="Times New Roman" w:cs="Times New Roman" w:eastAsiaTheme="minorEastAsia"/>
        </w:rPr>
        <w:t xml:space="preserve">. </w:t>
      </w:r>
      <w:r w:rsidR="00DB65DD">
        <w:rPr>
          <w:rFonts w:ascii="Times New Roman" w:hAnsi="Times New Roman" w:cs="Times New Roman" w:eastAsiaTheme="minorEastAsia"/>
        </w:rPr>
        <w:br/>
      </w:r>
      <w:r w:rsidR="00D30018">
        <w:rPr>
          <w:rFonts w:ascii="Times New Roman" w:hAnsi="Times New Roman" w:cs="Times New Roman" w:eastAsiaTheme="minorEastAsia"/>
        </w:rPr>
        <w:t xml:space="preserve">Si on </w:t>
      </w:r>
      <w:r w:rsidR="00DB65DD">
        <w:rPr>
          <w:rFonts w:ascii="Times New Roman" w:hAnsi="Times New Roman" w:cs="Times New Roman" w:eastAsiaTheme="minorEastAsia"/>
        </w:rPr>
        <w:t>ajoutait</w:t>
      </w:r>
      <w:r w:rsidR="00D30018">
        <w:rPr>
          <w:rFonts w:ascii="Times New Roman" w:hAnsi="Times New Roman" w:cs="Times New Roman" w:eastAsiaTheme="minorEastAsia"/>
        </w:rPr>
        <w:t xml:space="preserve"> une filtre </w:t>
      </w:r>
      <w:r w:rsidRPr="00FC0539" w:rsidR="00D30018">
        <w:rPr>
          <w:rFonts w:ascii="Times New Roman" w:hAnsi="Times New Roman" w:cs="Times New Roman" w:eastAsiaTheme="minorEastAsia"/>
        </w:rPr>
        <w:t>RC (Passe bas)</w:t>
      </w:r>
      <w:r w:rsidR="00D30018">
        <w:rPr>
          <w:rFonts w:ascii="Times New Roman" w:hAnsi="Times New Roman" w:cs="Times New Roman" w:eastAsiaTheme="minorEastAsia"/>
        </w:rPr>
        <w:t xml:space="preserve"> juste apr</w:t>
      </w:r>
      <w:r w:rsidR="00DB65DD">
        <w:rPr>
          <w:rFonts w:ascii="Times New Roman" w:hAnsi="Times New Roman" w:cs="Times New Roman" w:eastAsiaTheme="minorEastAsia"/>
        </w:rPr>
        <w:t xml:space="preserve">ès on </w:t>
      </w:r>
      <w:r w:rsidRPr="00FC0539" w:rsidR="00DB65DD">
        <w:rPr>
          <w:rFonts w:ascii="Times New Roman" w:hAnsi="Times New Roman" w:cs="Times New Roman" w:eastAsiaTheme="minorEastAsia"/>
        </w:rPr>
        <w:t>enlèver</w:t>
      </w:r>
      <w:r w:rsidR="00DB65DD">
        <w:rPr>
          <w:rFonts w:ascii="Times New Roman" w:hAnsi="Times New Roman" w:cs="Times New Roman" w:eastAsiaTheme="minorEastAsia"/>
        </w:rPr>
        <w:t>ait</w:t>
      </w:r>
      <w:r w:rsidRPr="00FC0539" w:rsidR="00D30018">
        <w:rPr>
          <w:rFonts w:ascii="Times New Roman" w:hAnsi="Times New Roman" w:cs="Times New Roman" w:eastAsiaTheme="minorEastAsia"/>
        </w:rPr>
        <w:t xml:space="preserve"> la fréquence de la porteuse, pour qu’on garde bien notre signal souhaité.</w:t>
      </w:r>
      <w:r w:rsidR="00DB65DD">
        <w:rPr>
          <w:rFonts w:ascii="Times New Roman" w:hAnsi="Times New Roman" w:cs="Times New Roman" w:eastAsiaTheme="minorEastAsia"/>
        </w:rPr>
        <w:br/>
      </w:r>
      <w:r w:rsidR="00DB65DD">
        <w:rPr>
          <w:rFonts w:ascii="Times New Roman" w:hAnsi="Times New Roman" w:cs="Times New Roman" w:eastAsiaTheme="minorEastAsia"/>
        </w:rPr>
        <w:t xml:space="preserve">Si on ajoutait encore après cet </w:t>
      </w:r>
      <w:r w:rsidR="00B41A73">
        <w:rPr>
          <w:rFonts w:ascii="Times New Roman" w:hAnsi="Times New Roman" w:cs="Times New Roman" w:eastAsiaTheme="minorEastAsia"/>
        </w:rPr>
        <w:t>étage</w:t>
      </w:r>
      <w:r w:rsidR="00DB65DD">
        <w:rPr>
          <w:rFonts w:ascii="Times New Roman" w:hAnsi="Times New Roman" w:cs="Times New Roman" w:eastAsiaTheme="minorEastAsia"/>
        </w:rPr>
        <w:t xml:space="preserve"> une filtre CR (Passe Haut), on </w:t>
      </w:r>
      <w:r w:rsidR="00B41A73">
        <w:rPr>
          <w:rFonts w:ascii="Times New Roman" w:hAnsi="Times New Roman" w:cs="Times New Roman" w:eastAsiaTheme="minorEastAsia"/>
        </w:rPr>
        <w:t>enlèverait</w:t>
      </w:r>
      <w:r w:rsidR="00DB65DD">
        <w:rPr>
          <w:rFonts w:ascii="Times New Roman" w:hAnsi="Times New Roman" w:cs="Times New Roman" w:eastAsiaTheme="minorEastAsia"/>
        </w:rPr>
        <w:t xml:space="preserve"> le composant continu, pour l’amener autour de 0V.</w:t>
      </w:r>
    </w:p>
    <w:p w:rsidR="000A592D" w:rsidP="00D30018" w:rsidRDefault="000A592D" w14:paraId="4C6F1D57" w14:textId="77777777">
      <w:pPr>
        <w:rPr>
          <w:rFonts w:ascii="Times New Roman" w:hAnsi="Times New Roman" w:cs="Times New Roman" w:eastAsiaTheme="minorEastAsia"/>
        </w:rPr>
      </w:pPr>
    </w:p>
    <w:p w:rsidR="000A592D" w:rsidP="00D30018" w:rsidRDefault="000A592D" w14:paraId="7C032A62" w14:textId="181CB828">
      <w:pPr>
        <w:rPr>
          <w:rFonts w:ascii="Times New Roman" w:hAnsi="Times New Roman" w:cs="Times New Roman" w:eastAsiaTheme="minorEastAsia"/>
        </w:rPr>
      </w:pPr>
    </w:p>
    <w:p w:rsidR="00B17D01" w:rsidP="00D30018" w:rsidRDefault="00B17D01" w14:paraId="48B3E0FB" w14:textId="20D18BBC">
      <w:pPr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8" behindDoc="1" locked="0" layoutInCell="1" allowOverlap="1" wp14:anchorId="28F98187" wp14:editId="5197B24D">
            <wp:simplePos x="0" y="0"/>
            <wp:positionH relativeFrom="margin">
              <wp:posOffset>3134995</wp:posOffset>
            </wp:positionH>
            <wp:positionV relativeFrom="paragraph">
              <wp:posOffset>127635</wp:posOffset>
            </wp:positionV>
            <wp:extent cx="2543175" cy="3390900"/>
            <wp:effectExtent l="0" t="4762" r="4762" b="4763"/>
            <wp:wrapTight wrapText="bothSides">
              <wp:wrapPolygon edited="0">
                <wp:start x="21640" y="30"/>
                <wp:lineTo x="121" y="30"/>
                <wp:lineTo x="121" y="21509"/>
                <wp:lineTo x="21640" y="21509"/>
                <wp:lineTo x="21640" y="30"/>
              </wp:wrapPolygon>
            </wp:wrapTight>
            <wp:docPr id="63702543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5435" name="Bilde 6370254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31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A73">
        <w:rPr>
          <w:rFonts w:ascii="Times New Roman" w:hAnsi="Times New Roman" w:cs="Times New Roman" w:eastAsiaTheme="minorEastAsia"/>
        </w:rPr>
        <w:t>Conclusion :</w:t>
      </w:r>
      <w:r w:rsidR="00065559">
        <w:rPr>
          <w:rFonts w:ascii="Times New Roman" w:hAnsi="Times New Roman" w:cs="Times New Roman" w:eastAsiaTheme="minorEastAsia"/>
        </w:rPr>
        <w:t xml:space="preserve"> Avec ce BE on a bien vu le fait de pouvoir </w:t>
      </w:r>
      <w:r w:rsidR="000A592D">
        <w:rPr>
          <w:rFonts w:ascii="Times New Roman" w:hAnsi="Times New Roman" w:cs="Times New Roman" w:eastAsiaTheme="minorEastAsia"/>
        </w:rPr>
        <w:t xml:space="preserve">moduler et </w:t>
      </w:r>
      <w:r w:rsidR="00CD15D2">
        <w:rPr>
          <w:rFonts w:ascii="Times New Roman" w:hAnsi="Times New Roman" w:cs="Times New Roman" w:eastAsiaTheme="minorEastAsia"/>
        </w:rPr>
        <w:t>démoduler</w:t>
      </w:r>
      <w:r w:rsidR="000A592D">
        <w:rPr>
          <w:rFonts w:ascii="Times New Roman" w:hAnsi="Times New Roman" w:cs="Times New Roman" w:eastAsiaTheme="minorEastAsia"/>
        </w:rPr>
        <w:t xml:space="preserve"> un signal avec une porteuse</w:t>
      </w:r>
      <w:r w:rsidR="00CD15D2">
        <w:rPr>
          <w:rFonts w:ascii="Times New Roman" w:hAnsi="Times New Roman" w:cs="Times New Roman" w:eastAsiaTheme="minorEastAsia"/>
        </w:rPr>
        <w:t xml:space="preserve"> et </w:t>
      </w:r>
      <w:r w:rsidR="004B06CE">
        <w:rPr>
          <w:rFonts w:ascii="Times New Roman" w:hAnsi="Times New Roman" w:cs="Times New Roman" w:eastAsiaTheme="minorEastAsia"/>
        </w:rPr>
        <w:t>à l’aide de l’électronique</w:t>
      </w:r>
      <w:r>
        <w:rPr>
          <w:rFonts w:ascii="Times New Roman" w:hAnsi="Times New Roman" w:cs="Times New Roman" w:eastAsiaTheme="minorEastAsia"/>
        </w:rPr>
        <w:t>, on a retrouvé le signal modulant.</w:t>
      </w:r>
    </w:p>
    <w:p w:rsidRPr="00FC0539" w:rsidR="00B17D01" w:rsidP="00D30018" w:rsidRDefault="00B17D01" w14:paraId="4C4FA320" w14:textId="77777777">
      <w:pPr>
        <w:rPr>
          <w:rFonts w:ascii="Times New Roman" w:hAnsi="Times New Roman" w:cs="Times New Roman" w:eastAsiaTheme="minorEastAsia"/>
        </w:rPr>
      </w:pPr>
    </w:p>
    <w:p w:rsidR="008D190C" w:rsidRDefault="00B17D01" w14:paraId="730CBD05" w14:textId="097CF03E">
      <w:pPr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Notre </w:t>
      </w:r>
      <w:r w:rsidR="00F54D24">
        <w:rPr>
          <w:rFonts w:ascii="Times New Roman" w:hAnsi="Times New Roman" w:cs="Times New Roman" w:eastAsiaTheme="minorEastAsia"/>
        </w:rPr>
        <w:t>schéma</w:t>
      </w:r>
      <w:r>
        <w:rPr>
          <w:rFonts w:ascii="Times New Roman" w:hAnsi="Times New Roman" w:cs="Times New Roman" w:eastAsiaTheme="minorEastAsia"/>
        </w:rPr>
        <w:t xml:space="preserve"> complet (sans les </w:t>
      </w:r>
      <w:r w:rsidR="00F54D24">
        <w:rPr>
          <w:rFonts w:ascii="Times New Roman" w:hAnsi="Times New Roman" w:cs="Times New Roman" w:eastAsiaTheme="minorEastAsia"/>
        </w:rPr>
        <w:t>étages</w:t>
      </w:r>
      <w:r>
        <w:rPr>
          <w:rFonts w:ascii="Times New Roman" w:hAnsi="Times New Roman" w:cs="Times New Roman" w:eastAsiaTheme="minorEastAsia"/>
        </w:rPr>
        <w:t xml:space="preserve"> filtre passe-bas/ filtre passe haut</w:t>
      </w:r>
      <w:r w:rsidR="00F54D24">
        <w:rPr>
          <w:rFonts w:ascii="Times New Roman" w:hAnsi="Times New Roman" w:cs="Times New Roman" w:eastAsiaTheme="minorEastAsia"/>
        </w:rPr>
        <w:t>).</w:t>
      </w:r>
    </w:p>
    <w:p w:rsidR="008D190C" w:rsidRDefault="008D190C" w14:paraId="38130234" w14:textId="355DBB71">
      <w:pPr>
        <w:rPr>
          <w:rFonts w:ascii="Times New Roman" w:hAnsi="Times New Roman" w:cs="Times New Roman" w:eastAsiaTheme="minorEastAsia"/>
        </w:rPr>
      </w:pPr>
    </w:p>
    <w:p w:rsidR="00B17D01" w:rsidRDefault="00B17D01" w14:paraId="2A2E894C" w14:textId="3A0FB6CE">
      <w:pPr>
        <w:rPr>
          <w:rFonts w:ascii="Times New Roman" w:hAnsi="Times New Roman" w:cs="Times New Roman" w:eastAsiaTheme="minorEastAsia"/>
          <w:sz w:val="32"/>
          <w:szCs w:val="32"/>
        </w:rPr>
      </w:pPr>
      <w:r>
        <w:rPr>
          <w:rFonts w:ascii="Times New Roman" w:hAnsi="Times New Roman" w:cs="Times New Roman" w:eastAsiaTheme="minorEastAsia"/>
        </w:rPr>
        <w:br w:type="page"/>
      </w:r>
    </w:p>
    <w:p w:rsidRPr="00FC0539" w:rsidR="00317290" w:rsidP="000255DD" w:rsidRDefault="00317290" w14:paraId="064EA130" w14:textId="46E3BF4B">
      <w:pPr>
        <w:pStyle w:val="Heading1"/>
        <w:rPr>
          <w:rFonts w:ascii="Times New Roman" w:hAnsi="Times New Roman" w:cs="Times New Roman" w:eastAsiaTheme="minorEastAsia"/>
          <w:color w:val="auto"/>
        </w:rPr>
      </w:pPr>
      <w:r w:rsidRPr="00FC0539">
        <w:rPr>
          <w:rFonts w:ascii="Times New Roman" w:hAnsi="Times New Roman" w:cs="Times New Roman" w:eastAsiaTheme="minorEastAsia"/>
          <w:color w:val="auto"/>
        </w:rPr>
        <w:t>Modulation</w:t>
      </w:r>
    </w:p>
    <w:p w:rsidRPr="00FC0539" w:rsidR="00D01C24" w:rsidRDefault="008B5BC6" w14:paraId="067A05F7" w14:textId="650EDD5A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 w:eastAsiaTheme="minorEastAsia"/>
        </w:rPr>
        <w:t>Modulation AM avec un GBF :</w:t>
      </w:r>
    </w:p>
    <w:p w:rsidR="00C83210" w:rsidRDefault="00C83210" w14:paraId="749508DF" w14:textId="77777777">
      <w:pPr>
        <w:rPr>
          <w:rFonts w:ascii="Times New Roman" w:hAnsi="Times New Roman" w:cs="Times New Roman"/>
          <w:noProof/>
        </w:rPr>
      </w:pPr>
    </w:p>
    <w:p w:rsidRPr="00FC0539" w:rsidR="008B5BC6" w:rsidRDefault="00435D79" w14:paraId="0B92F58F" w14:textId="2ECA87BD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4" behindDoc="0" locked="0" layoutInCell="1" allowOverlap="1" wp14:anchorId="67844314" wp14:editId="2AC631CE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3326765" cy="1676400"/>
            <wp:effectExtent l="0" t="0" r="6985" b="0"/>
            <wp:wrapTopAndBottom/>
            <wp:docPr id="1545265797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65797" name="Bilde 154526579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0" b="23501"/>
                    <a:stretch/>
                  </pic:blipFill>
                  <pic:spPr bwMode="auto">
                    <a:xfrm>
                      <a:off x="0" y="0"/>
                      <a:ext cx="332676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53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6" behindDoc="0" locked="0" layoutInCell="1" allowOverlap="1" wp14:anchorId="265BF95A" wp14:editId="42F66D3F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2225040" cy="1668780"/>
            <wp:effectExtent l="0" t="0" r="3810" b="7620"/>
            <wp:wrapTopAndBottom/>
            <wp:docPr id="1214442687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42687" name="Bilde 12144426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539" w:rsidR="008B5BC6">
        <w:rPr>
          <w:rFonts w:ascii="Times New Roman" w:hAnsi="Times New Roman" w:cs="Times New Roman" w:eastAsiaTheme="minorEastAsia"/>
        </w:rPr>
        <w:t>On avait la gamme entre 40-200 kHz</w:t>
      </w:r>
      <w:r w:rsidRPr="00FC0539" w:rsidR="00DB4C76">
        <w:rPr>
          <w:rFonts w:ascii="Times New Roman" w:hAnsi="Times New Roman" w:cs="Times New Roman" w:eastAsiaTheme="minorEastAsia"/>
        </w:rPr>
        <w:t xml:space="preserve"> de fréquence pour choisir. On choisit 150kHz.</w:t>
      </w:r>
    </w:p>
    <w:p w:rsidRPr="00FC0539" w:rsidR="00435D79" w:rsidRDefault="00435D79" w14:paraId="54378186" w14:textId="77777777">
      <w:pPr>
        <w:rPr>
          <w:rFonts w:ascii="Times New Roman" w:hAnsi="Times New Roman" w:cs="Times New Roman" w:eastAsiaTheme="minorEastAsia"/>
        </w:rPr>
      </w:pPr>
    </w:p>
    <w:p w:rsidRPr="00B17D01" w:rsidR="009F1AF2" w:rsidRDefault="00CA3E3E" w14:paraId="09FCD010" w14:textId="1E8C9CD7">
      <w:pPr>
        <w:rPr>
          <w:rFonts w:ascii="Times New Roman" w:hAnsi="Times New Roman" w:cs="Times New Roman" w:eastAsiaTheme="minorEastAsia"/>
        </w:rPr>
      </w:pPr>
      <w:r w:rsidRPr="00FC053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5" behindDoc="0" locked="0" layoutInCell="1" allowOverlap="1" wp14:anchorId="3E66DF1D" wp14:editId="1369A585">
            <wp:simplePos x="0" y="0"/>
            <wp:positionH relativeFrom="margin">
              <wp:align>left</wp:align>
            </wp:positionH>
            <wp:positionV relativeFrom="paragraph">
              <wp:posOffset>467995</wp:posOffset>
            </wp:positionV>
            <wp:extent cx="4800600" cy="2436495"/>
            <wp:effectExtent l="0" t="0" r="0" b="1905"/>
            <wp:wrapTopAndBottom/>
            <wp:docPr id="377323837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3837" name="Bilde 377323837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00" b="12919"/>
                    <a:stretch/>
                  </pic:blipFill>
                  <pic:spPr bwMode="auto">
                    <a:xfrm>
                      <a:off x="0" y="0"/>
                      <a:ext cx="4800600" cy="2436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0539" w:rsidR="00CE2F3B">
        <w:rPr>
          <w:rFonts w:ascii="Times New Roman" w:hAnsi="Times New Roman" w:cs="Times New Roman" w:eastAsiaTheme="minorEastAsia"/>
        </w:rPr>
        <w:t>On voit avec la transformation</w:t>
      </w:r>
      <w:r w:rsidRPr="00FC0539" w:rsidR="00AD1217">
        <w:rPr>
          <w:rFonts w:ascii="Times New Roman" w:hAnsi="Times New Roman" w:cs="Times New Roman" w:eastAsiaTheme="minorEastAsia"/>
        </w:rPr>
        <w:t xml:space="preserve"> Fourier FFT, que le spectre un pic </w:t>
      </w:r>
      <w:r w:rsidRPr="00FC0539" w:rsidR="003B19FF">
        <w:rPr>
          <w:rFonts w:ascii="Times New Roman" w:hAnsi="Times New Roman" w:cs="Times New Roman" w:eastAsiaTheme="minorEastAsia"/>
        </w:rPr>
        <w:t>a un pic vers 150 kHz et deux pic</w:t>
      </w:r>
      <w:r w:rsidRPr="00FC0539" w:rsidR="00E9207B">
        <w:rPr>
          <w:rFonts w:ascii="Times New Roman" w:hAnsi="Times New Roman" w:cs="Times New Roman" w:eastAsiaTheme="minorEastAsia"/>
        </w:rPr>
        <w:t>s</w:t>
      </w:r>
      <w:r w:rsidRPr="00FC0539" w:rsidR="003B19FF">
        <w:rPr>
          <w:rFonts w:ascii="Times New Roman" w:hAnsi="Times New Roman" w:cs="Times New Roman" w:eastAsiaTheme="minorEastAsia"/>
        </w:rPr>
        <w:t xml:space="preserve"> </w:t>
      </w:r>
      <w:proofErr w:type="spellStart"/>
      <w:proofErr w:type="gramStart"/>
      <w:r w:rsidRPr="00FC0539" w:rsidR="003B19FF">
        <w:rPr>
          <w:rFonts w:ascii="Times New Roman" w:hAnsi="Times New Roman" w:cs="Times New Roman" w:eastAsiaTheme="minorEastAsia"/>
        </w:rPr>
        <w:t>a</w:t>
      </w:r>
      <w:proofErr w:type="spellEnd"/>
      <w:proofErr w:type="gramEnd"/>
      <w:r w:rsidRPr="00FC0539" w:rsidR="003B19FF">
        <w:rPr>
          <w:rFonts w:ascii="Times New Roman" w:hAnsi="Times New Roman" w:cs="Times New Roman" w:eastAsiaTheme="minorEastAsia"/>
        </w:rPr>
        <w:t xml:space="preserve"> </w:t>
      </w:r>
      <w:r w:rsidRPr="00FC0539" w:rsidR="00EA7761">
        <w:rPr>
          <w:rFonts w:ascii="Times New Roman" w:hAnsi="Times New Roman" w:cs="Times New Roman" w:eastAsiaTheme="minorEastAsia"/>
        </w:rPr>
        <w:t xml:space="preserve">150 kHz </w:t>
      </w:r>
      <w:r w:rsidRPr="00FC0539" w:rsidR="003B19FF">
        <w:rPr>
          <w:rFonts w:ascii="Times New Roman" w:hAnsi="Times New Roman" w:cs="Times New Roman" w:eastAsiaTheme="minorEastAsia"/>
        </w:rPr>
        <w:t>+/- 2kHz.</w:t>
      </w:r>
    </w:p>
    <w:p w:rsidR="009F1AF2" w:rsidRDefault="009F1AF2" w14:paraId="37072C01" w14:textId="433B978B">
      <w:pPr>
        <w:rPr>
          <w:rFonts w:ascii="Times New Roman" w:hAnsi="Times New Roman" w:cs="Times New Roman"/>
        </w:rPr>
      </w:pPr>
    </w:p>
    <w:p w:rsidR="005E2DAB" w:rsidRDefault="005E2DAB" w14:paraId="50852733" w14:textId="77777777">
      <w:pPr>
        <w:rPr>
          <w:rFonts w:ascii="Times New Roman" w:hAnsi="Times New Roman" w:cs="Times New Roman"/>
        </w:rPr>
      </w:pPr>
    </w:p>
    <w:p w:rsidRPr="00FC0539" w:rsidR="00A61753" w:rsidRDefault="00A61753" w14:paraId="1CE1DDF3" w14:textId="50C3DB10">
      <w:pPr>
        <w:rPr>
          <w:rFonts w:ascii="Times New Roman" w:hAnsi="Times New Roman" w:cs="Times New Roman"/>
        </w:rPr>
      </w:pPr>
    </w:p>
    <w:sectPr w:rsidRPr="00FC0539" w:rsidR="00A61753">
      <w:footerReference w:type="default" r:id="rId23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720B" w:rsidP="006D028C" w:rsidRDefault="006F720B" w14:paraId="78B55233" w14:textId="77777777">
      <w:pPr>
        <w:spacing w:after="0" w:line="240" w:lineRule="auto"/>
      </w:pPr>
      <w:r>
        <w:separator/>
      </w:r>
    </w:p>
  </w:endnote>
  <w:endnote w:type="continuationSeparator" w:id="0">
    <w:p w:rsidR="006F720B" w:rsidP="006D028C" w:rsidRDefault="006F720B" w14:paraId="556EBC17" w14:textId="77777777">
      <w:pPr>
        <w:spacing w:after="0" w:line="240" w:lineRule="auto"/>
      </w:pPr>
      <w:r>
        <w:continuationSeparator/>
      </w:r>
    </w:p>
  </w:endnote>
  <w:endnote w:type="continuationNotice" w:id="1">
    <w:p w:rsidR="006F720B" w:rsidRDefault="006F720B" w14:paraId="773E82B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698077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6D028C" w:rsidRDefault="006D028C" w14:paraId="18C5BA37" w14:textId="434457D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D028C" w:rsidRDefault="006D028C" w14:paraId="0B43579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720B" w:rsidP="006D028C" w:rsidRDefault="006F720B" w14:paraId="5FD40FFA" w14:textId="77777777">
      <w:pPr>
        <w:spacing w:after="0" w:line="240" w:lineRule="auto"/>
      </w:pPr>
      <w:r>
        <w:separator/>
      </w:r>
    </w:p>
  </w:footnote>
  <w:footnote w:type="continuationSeparator" w:id="0">
    <w:p w:rsidR="006F720B" w:rsidP="006D028C" w:rsidRDefault="006F720B" w14:paraId="740DA2F9" w14:textId="77777777">
      <w:pPr>
        <w:spacing w:after="0" w:line="240" w:lineRule="auto"/>
      </w:pPr>
      <w:r>
        <w:continuationSeparator/>
      </w:r>
    </w:p>
  </w:footnote>
  <w:footnote w:type="continuationNotice" w:id="1">
    <w:p w:rsidR="006F720B" w:rsidRDefault="006F720B" w14:paraId="0275DD5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78F"/>
    <w:multiLevelType w:val="hybridMultilevel"/>
    <w:tmpl w:val="577CBBD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810BD9"/>
    <w:multiLevelType w:val="hybridMultilevel"/>
    <w:tmpl w:val="5D2CC69A"/>
    <w:lvl w:ilvl="0" w:tplc="040C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2" w15:restartNumberingAfterBreak="0">
    <w:nsid w:val="1B1D5885"/>
    <w:multiLevelType w:val="hybridMultilevel"/>
    <w:tmpl w:val="4C8AAF52"/>
    <w:lvl w:ilvl="0" w:tplc="040C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3" w15:restartNumberingAfterBreak="0">
    <w:nsid w:val="33255269"/>
    <w:multiLevelType w:val="hybridMultilevel"/>
    <w:tmpl w:val="796C9358"/>
    <w:lvl w:ilvl="0" w:tplc="040C000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86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93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100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108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115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12240" w:hanging="360"/>
      </w:pPr>
      <w:rPr>
        <w:rFonts w:hint="default" w:ascii="Wingdings" w:hAnsi="Wingdings"/>
      </w:rPr>
    </w:lvl>
  </w:abstractNum>
  <w:abstractNum w:abstractNumId="4" w15:restartNumberingAfterBreak="0">
    <w:nsid w:val="39913C72"/>
    <w:multiLevelType w:val="hybridMultilevel"/>
    <w:tmpl w:val="3C76F41C"/>
    <w:lvl w:ilvl="0" w:tplc="040C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5" w15:restartNumberingAfterBreak="0">
    <w:nsid w:val="6CF71948"/>
    <w:multiLevelType w:val="hybridMultilevel"/>
    <w:tmpl w:val="3CD63EB8"/>
    <w:lvl w:ilvl="0" w:tplc="040C000F">
      <w:start w:val="1"/>
      <w:numFmt w:val="decimal"/>
      <w:lvlText w:val="%1."/>
      <w:lvlJc w:val="left"/>
      <w:pPr>
        <w:ind w:left="3600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206795441">
    <w:abstractNumId w:val="4"/>
  </w:num>
  <w:num w:numId="2" w16cid:durableId="1621380753">
    <w:abstractNumId w:val="3"/>
  </w:num>
  <w:num w:numId="3" w16cid:durableId="598374401">
    <w:abstractNumId w:val="2"/>
  </w:num>
  <w:num w:numId="4" w16cid:durableId="441724387">
    <w:abstractNumId w:val="1"/>
  </w:num>
  <w:num w:numId="5" w16cid:durableId="634215854">
    <w:abstractNumId w:val="5"/>
  </w:num>
  <w:num w:numId="6" w16cid:durableId="14700489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FE"/>
    <w:rsid w:val="00005469"/>
    <w:rsid w:val="00007A5B"/>
    <w:rsid w:val="0001068A"/>
    <w:rsid w:val="00021ED5"/>
    <w:rsid w:val="000255DD"/>
    <w:rsid w:val="000344AE"/>
    <w:rsid w:val="00040CF6"/>
    <w:rsid w:val="000503B7"/>
    <w:rsid w:val="00051F40"/>
    <w:rsid w:val="00060088"/>
    <w:rsid w:val="00065559"/>
    <w:rsid w:val="000671C8"/>
    <w:rsid w:val="000821C9"/>
    <w:rsid w:val="000A592D"/>
    <w:rsid w:val="000C17CF"/>
    <w:rsid w:val="000C5605"/>
    <w:rsid w:val="000E733D"/>
    <w:rsid w:val="000F1D2D"/>
    <w:rsid w:val="00104CE1"/>
    <w:rsid w:val="001072B4"/>
    <w:rsid w:val="00117411"/>
    <w:rsid w:val="00133DF8"/>
    <w:rsid w:val="00136959"/>
    <w:rsid w:val="00145F7F"/>
    <w:rsid w:val="0016337C"/>
    <w:rsid w:val="00163522"/>
    <w:rsid w:val="0016791B"/>
    <w:rsid w:val="001721D1"/>
    <w:rsid w:val="0017666F"/>
    <w:rsid w:val="001A613C"/>
    <w:rsid w:val="001B1FD8"/>
    <w:rsid w:val="001B4CB6"/>
    <w:rsid w:val="001C3186"/>
    <w:rsid w:val="001D1412"/>
    <w:rsid w:val="001D42BB"/>
    <w:rsid w:val="001D65B4"/>
    <w:rsid w:val="001E1D1F"/>
    <w:rsid w:val="001F6639"/>
    <w:rsid w:val="00200A9A"/>
    <w:rsid w:val="002068EF"/>
    <w:rsid w:val="00210256"/>
    <w:rsid w:val="00216F28"/>
    <w:rsid w:val="00221D84"/>
    <w:rsid w:val="002247D4"/>
    <w:rsid w:val="00225702"/>
    <w:rsid w:val="00225DC8"/>
    <w:rsid w:val="002330AF"/>
    <w:rsid w:val="00251783"/>
    <w:rsid w:val="0026121C"/>
    <w:rsid w:val="00262527"/>
    <w:rsid w:val="00263116"/>
    <w:rsid w:val="00287397"/>
    <w:rsid w:val="00290E47"/>
    <w:rsid w:val="00293DD4"/>
    <w:rsid w:val="002B5490"/>
    <w:rsid w:val="002B642D"/>
    <w:rsid w:val="003020F0"/>
    <w:rsid w:val="0030767A"/>
    <w:rsid w:val="0031528B"/>
    <w:rsid w:val="00316B70"/>
    <w:rsid w:val="00317290"/>
    <w:rsid w:val="003220FD"/>
    <w:rsid w:val="0032491F"/>
    <w:rsid w:val="003475D7"/>
    <w:rsid w:val="003736D0"/>
    <w:rsid w:val="0037746E"/>
    <w:rsid w:val="00380905"/>
    <w:rsid w:val="003821B5"/>
    <w:rsid w:val="003A41EA"/>
    <w:rsid w:val="003B19FF"/>
    <w:rsid w:val="003B3314"/>
    <w:rsid w:val="003D0D07"/>
    <w:rsid w:val="003D1971"/>
    <w:rsid w:val="003E3200"/>
    <w:rsid w:val="00403E42"/>
    <w:rsid w:val="0040682D"/>
    <w:rsid w:val="00416B26"/>
    <w:rsid w:val="00420836"/>
    <w:rsid w:val="0042319D"/>
    <w:rsid w:val="00425CCD"/>
    <w:rsid w:val="00427436"/>
    <w:rsid w:val="004341D2"/>
    <w:rsid w:val="00435D79"/>
    <w:rsid w:val="00436D81"/>
    <w:rsid w:val="0044425C"/>
    <w:rsid w:val="0044764D"/>
    <w:rsid w:val="00452322"/>
    <w:rsid w:val="00464A91"/>
    <w:rsid w:val="00475CB5"/>
    <w:rsid w:val="0048181E"/>
    <w:rsid w:val="004852CE"/>
    <w:rsid w:val="004A7F8E"/>
    <w:rsid w:val="004B06CE"/>
    <w:rsid w:val="004B117C"/>
    <w:rsid w:val="004B1C0B"/>
    <w:rsid w:val="004C1481"/>
    <w:rsid w:val="004C2FEC"/>
    <w:rsid w:val="004C75BD"/>
    <w:rsid w:val="004C763B"/>
    <w:rsid w:val="005026B8"/>
    <w:rsid w:val="00504D6A"/>
    <w:rsid w:val="00566AFF"/>
    <w:rsid w:val="005671A6"/>
    <w:rsid w:val="00573C3C"/>
    <w:rsid w:val="00580F9D"/>
    <w:rsid w:val="00581A76"/>
    <w:rsid w:val="00581ED4"/>
    <w:rsid w:val="00586109"/>
    <w:rsid w:val="005A5595"/>
    <w:rsid w:val="005B19F2"/>
    <w:rsid w:val="005C33D8"/>
    <w:rsid w:val="005C4AFF"/>
    <w:rsid w:val="005C662F"/>
    <w:rsid w:val="005D190E"/>
    <w:rsid w:val="005D7123"/>
    <w:rsid w:val="005E2DAB"/>
    <w:rsid w:val="005E767C"/>
    <w:rsid w:val="005E7EBB"/>
    <w:rsid w:val="005F7160"/>
    <w:rsid w:val="006004C8"/>
    <w:rsid w:val="0061249D"/>
    <w:rsid w:val="006241A7"/>
    <w:rsid w:val="00625852"/>
    <w:rsid w:val="0062643E"/>
    <w:rsid w:val="00630402"/>
    <w:rsid w:val="00632FAE"/>
    <w:rsid w:val="00647C5D"/>
    <w:rsid w:val="00651B77"/>
    <w:rsid w:val="0065534B"/>
    <w:rsid w:val="00660E9A"/>
    <w:rsid w:val="00662681"/>
    <w:rsid w:val="006707C6"/>
    <w:rsid w:val="00672CED"/>
    <w:rsid w:val="00693378"/>
    <w:rsid w:val="006954B9"/>
    <w:rsid w:val="006A62D3"/>
    <w:rsid w:val="006B401E"/>
    <w:rsid w:val="006C2DFF"/>
    <w:rsid w:val="006C2F1E"/>
    <w:rsid w:val="006C43C2"/>
    <w:rsid w:val="006D028C"/>
    <w:rsid w:val="006D3A95"/>
    <w:rsid w:val="006D7950"/>
    <w:rsid w:val="006E11C8"/>
    <w:rsid w:val="006E6D02"/>
    <w:rsid w:val="006F4FE4"/>
    <w:rsid w:val="006F720B"/>
    <w:rsid w:val="0070015D"/>
    <w:rsid w:val="00713A3C"/>
    <w:rsid w:val="00721493"/>
    <w:rsid w:val="0074204A"/>
    <w:rsid w:val="00753E9A"/>
    <w:rsid w:val="007603B9"/>
    <w:rsid w:val="00760BF5"/>
    <w:rsid w:val="007675DA"/>
    <w:rsid w:val="00773E92"/>
    <w:rsid w:val="007754E8"/>
    <w:rsid w:val="00776F92"/>
    <w:rsid w:val="007876BD"/>
    <w:rsid w:val="007907E0"/>
    <w:rsid w:val="007965EE"/>
    <w:rsid w:val="007A7766"/>
    <w:rsid w:val="007B4947"/>
    <w:rsid w:val="007C59B6"/>
    <w:rsid w:val="007C6559"/>
    <w:rsid w:val="007D01EF"/>
    <w:rsid w:val="007F14A4"/>
    <w:rsid w:val="007F1E78"/>
    <w:rsid w:val="00803EAF"/>
    <w:rsid w:val="0081506C"/>
    <w:rsid w:val="00826F32"/>
    <w:rsid w:val="00842DCB"/>
    <w:rsid w:val="00846E26"/>
    <w:rsid w:val="00880583"/>
    <w:rsid w:val="008848E4"/>
    <w:rsid w:val="00892A91"/>
    <w:rsid w:val="00893823"/>
    <w:rsid w:val="008A1DD9"/>
    <w:rsid w:val="008A53CE"/>
    <w:rsid w:val="008B097C"/>
    <w:rsid w:val="008B0B38"/>
    <w:rsid w:val="008B19CF"/>
    <w:rsid w:val="008B5BC6"/>
    <w:rsid w:val="008C00A3"/>
    <w:rsid w:val="008D190C"/>
    <w:rsid w:val="008D5FEE"/>
    <w:rsid w:val="00912122"/>
    <w:rsid w:val="00912BAB"/>
    <w:rsid w:val="00914E5D"/>
    <w:rsid w:val="009366EF"/>
    <w:rsid w:val="00943AB7"/>
    <w:rsid w:val="00957DE8"/>
    <w:rsid w:val="009755A4"/>
    <w:rsid w:val="009848D8"/>
    <w:rsid w:val="009A270C"/>
    <w:rsid w:val="009B357A"/>
    <w:rsid w:val="009D5AE0"/>
    <w:rsid w:val="009E3A47"/>
    <w:rsid w:val="009E7937"/>
    <w:rsid w:val="009F1AF2"/>
    <w:rsid w:val="00A078A3"/>
    <w:rsid w:val="00A122A6"/>
    <w:rsid w:val="00A15F3F"/>
    <w:rsid w:val="00A23462"/>
    <w:rsid w:val="00A41E1B"/>
    <w:rsid w:val="00A42328"/>
    <w:rsid w:val="00A42474"/>
    <w:rsid w:val="00A52ECF"/>
    <w:rsid w:val="00A53E88"/>
    <w:rsid w:val="00A542D4"/>
    <w:rsid w:val="00A61506"/>
    <w:rsid w:val="00A61753"/>
    <w:rsid w:val="00A6343F"/>
    <w:rsid w:val="00A66521"/>
    <w:rsid w:val="00A7173B"/>
    <w:rsid w:val="00A72A96"/>
    <w:rsid w:val="00A83968"/>
    <w:rsid w:val="00A85E77"/>
    <w:rsid w:val="00A908E4"/>
    <w:rsid w:val="00A958A7"/>
    <w:rsid w:val="00A972C1"/>
    <w:rsid w:val="00AA2ED8"/>
    <w:rsid w:val="00AB61C8"/>
    <w:rsid w:val="00AD1217"/>
    <w:rsid w:val="00AE10CA"/>
    <w:rsid w:val="00AE5452"/>
    <w:rsid w:val="00AE67AF"/>
    <w:rsid w:val="00AF253D"/>
    <w:rsid w:val="00B01539"/>
    <w:rsid w:val="00B02B00"/>
    <w:rsid w:val="00B0785A"/>
    <w:rsid w:val="00B12CED"/>
    <w:rsid w:val="00B145A0"/>
    <w:rsid w:val="00B1750A"/>
    <w:rsid w:val="00B17D01"/>
    <w:rsid w:val="00B22AF6"/>
    <w:rsid w:val="00B413EA"/>
    <w:rsid w:val="00B41A73"/>
    <w:rsid w:val="00B42F8C"/>
    <w:rsid w:val="00B61445"/>
    <w:rsid w:val="00B618FE"/>
    <w:rsid w:val="00B71B22"/>
    <w:rsid w:val="00B941A5"/>
    <w:rsid w:val="00B94497"/>
    <w:rsid w:val="00B97737"/>
    <w:rsid w:val="00BA407B"/>
    <w:rsid w:val="00BA76B5"/>
    <w:rsid w:val="00BC3935"/>
    <w:rsid w:val="00BD09C8"/>
    <w:rsid w:val="00BD4921"/>
    <w:rsid w:val="00BF1D02"/>
    <w:rsid w:val="00C058D0"/>
    <w:rsid w:val="00C1594F"/>
    <w:rsid w:val="00C25D4A"/>
    <w:rsid w:val="00C30B49"/>
    <w:rsid w:val="00C33FA0"/>
    <w:rsid w:val="00C42C14"/>
    <w:rsid w:val="00C57488"/>
    <w:rsid w:val="00C71C93"/>
    <w:rsid w:val="00C7439F"/>
    <w:rsid w:val="00C770AB"/>
    <w:rsid w:val="00C82262"/>
    <w:rsid w:val="00C83210"/>
    <w:rsid w:val="00C86A83"/>
    <w:rsid w:val="00C93F5B"/>
    <w:rsid w:val="00CA3E3E"/>
    <w:rsid w:val="00CA49A3"/>
    <w:rsid w:val="00CA7C6A"/>
    <w:rsid w:val="00CA7D09"/>
    <w:rsid w:val="00CB73B6"/>
    <w:rsid w:val="00CD15D2"/>
    <w:rsid w:val="00CE2F3B"/>
    <w:rsid w:val="00CE6591"/>
    <w:rsid w:val="00CE7E75"/>
    <w:rsid w:val="00CF39FD"/>
    <w:rsid w:val="00D01971"/>
    <w:rsid w:val="00D01C24"/>
    <w:rsid w:val="00D154A5"/>
    <w:rsid w:val="00D23F16"/>
    <w:rsid w:val="00D24D55"/>
    <w:rsid w:val="00D30018"/>
    <w:rsid w:val="00D32227"/>
    <w:rsid w:val="00D329F9"/>
    <w:rsid w:val="00D44A9B"/>
    <w:rsid w:val="00D54944"/>
    <w:rsid w:val="00D57569"/>
    <w:rsid w:val="00D7102F"/>
    <w:rsid w:val="00DA1186"/>
    <w:rsid w:val="00DA3109"/>
    <w:rsid w:val="00DA52FF"/>
    <w:rsid w:val="00DB4C76"/>
    <w:rsid w:val="00DB4D62"/>
    <w:rsid w:val="00DB65DD"/>
    <w:rsid w:val="00DC69ED"/>
    <w:rsid w:val="00DC72ED"/>
    <w:rsid w:val="00DD2FAF"/>
    <w:rsid w:val="00DD43B1"/>
    <w:rsid w:val="00DD53CB"/>
    <w:rsid w:val="00DD71FC"/>
    <w:rsid w:val="00DE131E"/>
    <w:rsid w:val="00DF7661"/>
    <w:rsid w:val="00E02238"/>
    <w:rsid w:val="00E0237D"/>
    <w:rsid w:val="00E109BB"/>
    <w:rsid w:val="00E40D6E"/>
    <w:rsid w:val="00E55C4D"/>
    <w:rsid w:val="00E60CCA"/>
    <w:rsid w:val="00E62990"/>
    <w:rsid w:val="00E77D90"/>
    <w:rsid w:val="00E81835"/>
    <w:rsid w:val="00E82B31"/>
    <w:rsid w:val="00E871BF"/>
    <w:rsid w:val="00E908A4"/>
    <w:rsid w:val="00E9207B"/>
    <w:rsid w:val="00EA4DB3"/>
    <w:rsid w:val="00EA4E4F"/>
    <w:rsid w:val="00EA7761"/>
    <w:rsid w:val="00EB7E11"/>
    <w:rsid w:val="00ED0756"/>
    <w:rsid w:val="00ED3E6D"/>
    <w:rsid w:val="00ED7D71"/>
    <w:rsid w:val="00EE1278"/>
    <w:rsid w:val="00EE55BA"/>
    <w:rsid w:val="00EF23B2"/>
    <w:rsid w:val="00EF6FE4"/>
    <w:rsid w:val="00F1313C"/>
    <w:rsid w:val="00F33D40"/>
    <w:rsid w:val="00F47FE4"/>
    <w:rsid w:val="00F522C3"/>
    <w:rsid w:val="00F54D24"/>
    <w:rsid w:val="00F62152"/>
    <w:rsid w:val="00F73116"/>
    <w:rsid w:val="00F84AAE"/>
    <w:rsid w:val="00F8721F"/>
    <w:rsid w:val="00F9579F"/>
    <w:rsid w:val="00FA5F13"/>
    <w:rsid w:val="00FB3A4A"/>
    <w:rsid w:val="00FC0539"/>
    <w:rsid w:val="00FC2263"/>
    <w:rsid w:val="00FC3060"/>
    <w:rsid w:val="00FC5319"/>
    <w:rsid w:val="00FC58C9"/>
    <w:rsid w:val="00FD1EC9"/>
    <w:rsid w:val="00FD2A1A"/>
    <w:rsid w:val="00FD41A7"/>
    <w:rsid w:val="00FE3CF7"/>
    <w:rsid w:val="00FF2611"/>
    <w:rsid w:val="00FF4A61"/>
    <w:rsid w:val="0C69DFD1"/>
    <w:rsid w:val="395B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4762"/>
  <w15:chartTrackingRefBased/>
  <w15:docId w15:val="{11B7B58B-9E12-492A-BFD2-7D07FD9698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1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117C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11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617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75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C2F1E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26311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A62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028C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028C"/>
  </w:style>
  <w:style w:type="paragraph" w:styleId="Footer">
    <w:name w:val="footer"/>
    <w:basedOn w:val="Normal"/>
    <w:link w:val="FooterChar"/>
    <w:uiPriority w:val="99"/>
    <w:unhideWhenUsed/>
    <w:rsid w:val="006D028C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0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5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image" Target="media/image10.jpeg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image" Target="media/image6.jpe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5.jpeg" Id="rId16" /><Relationship Type="http://schemas.openxmlformats.org/officeDocument/2006/relationships/image" Target="media/image9.jpe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hart" Target="charts/chart1.xml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image" Target="media/image4.jpeg" Id="rId15" /><Relationship Type="http://schemas.openxmlformats.org/officeDocument/2006/relationships/footer" Target="footer1.xml" Id="rId23" /><Relationship Type="http://schemas.openxmlformats.org/officeDocument/2006/relationships/endnotes" Target="endnotes.xml" Id="rId10" /><Relationship Type="http://schemas.openxmlformats.org/officeDocument/2006/relationships/image" Target="media/image8.jpe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gif" Id="rId14" /><Relationship Type="http://schemas.openxmlformats.org/officeDocument/2006/relationships/image" Target="media/image11.jpeg" Id="rId22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insatoulousefr-my.sharepoint.com/personal/orvik_insa-toulouse_fr/Documents/Passe_Bande_T&#233;l&#233;com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Gain</a:t>
            </a:r>
            <a:r>
              <a:rPr lang="fr-FR" baseline="0"/>
              <a:t> en dB en fonction de la fréquence</a:t>
            </a:r>
            <a:endParaRPr lang="fr-FR"/>
          </a:p>
        </c:rich>
      </c:tx>
      <c:layout>
        <c:manualLayout>
          <c:xMode val="edge"/>
          <c:yMode val="edge"/>
          <c:x val="0.15664807874234987"/>
          <c:y val="3.240726752862022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Feuil1!$A$2:$A$36</c:f>
              <c:numCache>
                <c:formatCode>General</c:formatCode>
                <c:ptCount val="35"/>
                <c:pt idx="0">
                  <c:v>10000</c:v>
                </c:pt>
                <c:pt idx="1">
                  <c:v>15000</c:v>
                </c:pt>
                <c:pt idx="2">
                  <c:v>20000</c:v>
                </c:pt>
                <c:pt idx="3">
                  <c:v>25000</c:v>
                </c:pt>
                <c:pt idx="4">
                  <c:v>30000</c:v>
                </c:pt>
                <c:pt idx="5">
                  <c:v>35000</c:v>
                </c:pt>
                <c:pt idx="6">
                  <c:v>40000</c:v>
                </c:pt>
                <c:pt idx="7">
                  <c:v>45000</c:v>
                </c:pt>
                <c:pt idx="8">
                  <c:v>50000</c:v>
                </c:pt>
                <c:pt idx="9">
                  <c:v>55000</c:v>
                </c:pt>
                <c:pt idx="10">
                  <c:v>60000</c:v>
                </c:pt>
                <c:pt idx="11">
                  <c:v>65000</c:v>
                </c:pt>
                <c:pt idx="12">
                  <c:v>70000</c:v>
                </c:pt>
                <c:pt idx="13">
                  <c:v>75000</c:v>
                </c:pt>
                <c:pt idx="14">
                  <c:v>80000</c:v>
                </c:pt>
                <c:pt idx="15">
                  <c:v>51000</c:v>
                </c:pt>
                <c:pt idx="16">
                  <c:v>52000</c:v>
                </c:pt>
                <c:pt idx="17">
                  <c:v>53000</c:v>
                </c:pt>
                <c:pt idx="18">
                  <c:v>54000</c:v>
                </c:pt>
                <c:pt idx="19">
                  <c:v>55000</c:v>
                </c:pt>
                <c:pt idx="20">
                  <c:v>56000</c:v>
                </c:pt>
                <c:pt idx="21">
                  <c:v>57000</c:v>
                </c:pt>
                <c:pt idx="22">
                  <c:v>58000</c:v>
                </c:pt>
                <c:pt idx="23">
                  <c:v>59000</c:v>
                </c:pt>
                <c:pt idx="24">
                  <c:v>60000</c:v>
                </c:pt>
                <c:pt idx="25">
                  <c:v>61000</c:v>
                </c:pt>
                <c:pt idx="26">
                  <c:v>62000</c:v>
                </c:pt>
                <c:pt idx="27">
                  <c:v>63000</c:v>
                </c:pt>
                <c:pt idx="28">
                  <c:v>64000</c:v>
                </c:pt>
                <c:pt idx="29">
                  <c:v>65000</c:v>
                </c:pt>
                <c:pt idx="30">
                  <c:v>66000</c:v>
                </c:pt>
                <c:pt idx="31">
                  <c:v>67000</c:v>
                </c:pt>
                <c:pt idx="32">
                  <c:v>68000</c:v>
                </c:pt>
                <c:pt idx="33">
                  <c:v>69000</c:v>
                </c:pt>
                <c:pt idx="34">
                  <c:v>70000</c:v>
                </c:pt>
              </c:numCache>
            </c:numRef>
          </c:xVal>
          <c:yVal>
            <c:numRef>
              <c:f>Feuil1!$E$2:$E$36</c:f>
              <c:numCache>
                <c:formatCode>General</c:formatCode>
                <c:ptCount val="35"/>
                <c:pt idx="0">
                  <c:v>-46.020599913279625</c:v>
                </c:pt>
                <c:pt idx="1">
                  <c:v>-46.020599913279625</c:v>
                </c:pt>
                <c:pt idx="2">
                  <c:v>-43.098039199714862</c:v>
                </c:pt>
                <c:pt idx="3">
                  <c:v>-41.938200260161125</c:v>
                </c:pt>
                <c:pt idx="4">
                  <c:v>-40</c:v>
                </c:pt>
                <c:pt idx="5">
                  <c:v>-36.47817481888638</c:v>
                </c:pt>
                <c:pt idx="6">
                  <c:v>-36.47817481888638</c:v>
                </c:pt>
                <c:pt idx="7">
                  <c:v>-32.041199826559243</c:v>
                </c:pt>
                <c:pt idx="8">
                  <c:v>-25.432924359575431</c:v>
                </c:pt>
                <c:pt idx="9">
                  <c:v>-15.493814365482743</c:v>
                </c:pt>
                <c:pt idx="10">
                  <c:v>-3.2861885701514879</c:v>
                </c:pt>
                <c:pt idx="11">
                  <c:v>-12.578642754565275</c:v>
                </c:pt>
                <c:pt idx="12">
                  <c:v>-21.938200260161128</c:v>
                </c:pt>
                <c:pt idx="13">
                  <c:v>-27.744322865605291</c:v>
                </c:pt>
                <c:pt idx="14">
                  <c:v>-31.70053304058364</c:v>
                </c:pt>
                <c:pt idx="15">
                  <c:v>-22.498774732165998</c:v>
                </c:pt>
                <c:pt idx="16">
                  <c:v>-20.915149811213503</c:v>
                </c:pt>
                <c:pt idx="17">
                  <c:v>-19.1721462968355</c:v>
                </c:pt>
                <c:pt idx="18">
                  <c:v>-17.393324630099876</c:v>
                </c:pt>
                <c:pt idx="19">
                  <c:v>-15.13923902627411</c:v>
                </c:pt>
                <c:pt idx="20">
                  <c:v>-12.578642754565275</c:v>
                </c:pt>
                <c:pt idx="21">
                  <c:v>-9.89700043360188</c:v>
                </c:pt>
                <c:pt idx="22">
                  <c:v>-7.3306308884082689</c:v>
                </c:pt>
                <c:pt idx="23">
                  <c:v>-5.1141403375464742</c:v>
                </c:pt>
                <c:pt idx="24">
                  <c:v>-3.8764005203222562</c:v>
                </c:pt>
                <c:pt idx="25">
                  <c:v>-4.0823996531184958</c:v>
                </c:pt>
                <c:pt idx="26">
                  <c:v>-5.5968139318808614</c:v>
                </c:pt>
                <c:pt idx="27">
                  <c:v>-7.8508995357066276</c:v>
                </c:pt>
                <c:pt idx="28">
                  <c:v>-10.172766123314547</c:v>
                </c:pt>
                <c:pt idx="29">
                  <c:v>-12.578642754565275</c:v>
                </c:pt>
                <c:pt idx="30">
                  <c:v>-14.656565431939724</c:v>
                </c:pt>
                <c:pt idx="31">
                  <c:v>-16.478174818886377</c:v>
                </c:pt>
                <c:pt idx="32">
                  <c:v>-18.061799739838872</c:v>
                </c:pt>
                <c:pt idx="33">
                  <c:v>-19.576214018601238</c:v>
                </c:pt>
                <c:pt idx="34">
                  <c:v>-20.915149811213503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90-42DD-BC43-75364D95A5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11120351"/>
        <c:axId val="1311120767"/>
      </c:scatterChart>
      <c:valAx>
        <c:axId val="13111203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11120767"/>
        <c:crosses val="autoZero"/>
        <c:crossBetween val="midCat"/>
      </c:valAx>
      <c:valAx>
        <c:axId val="1311120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31112035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7c4629-7530-4fc0-af6d-615efe5cf5c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26F0E01CCE8458053F1BC760D7DF5" ma:contentTypeVersion="15" ma:contentTypeDescription="Crée un document." ma:contentTypeScope="" ma:versionID="1e1c5520bfc7f3877a520c09dd0e69cf">
  <xsd:schema xmlns:xsd="http://www.w3.org/2001/XMLSchema" xmlns:xs="http://www.w3.org/2001/XMLSchema" xmlns:p="http://schemas.microsoft.com/office/2006/metadata/properties" xmlns:ns3="e67c4629-7530-4fc0-af6d-615efe5cf5cb" xmlns:ns4="987af95e-9a7d-4fe2-a671-53942c4f5438" targetNamespace="http://schemas.microsoft.com/office/2006/metadata/properties" ma:root="true" ma:fieldsID="d8c44f488859e34ab64701f58907d703" ns3:_="" ns4:_="">
    <xsd:import namespace="e67c4629-7530-4fc0-af6d-615efe5cf5cb"/>
    <xsd:import namespace="987af95e-9a7d-4fe2-a671-53942c4f543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7c4629-7530-4fc0-af6d-615efe5cf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af95e-9a7d-4fe2-a671-53942c4f543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DF750F-DC54-4C58-AA86-4E91F2027E84}">
  <ds:schemaRefs>
    <ds:schemaRef ds:uri="http://schemas.microsoft.com/office/2006/metadata/properties"/>
    <ds:schemaRef ds:uri="http://schemas.microsoft.com/office/infopath/2007/PartnerControls"/>
    <ds:schemaRef ds:uri="e67c4629-7530-4fc0-af6d-615efe5cf5cb"/>
  </ds:schemaRefs>
</ds:datastoreItem>
</file>

<file path=customXml/itemProps2.xml><?xml version="1.0" encoding="utf-8"?>
<ds:datastoreItem xmlns:ds="http://schemas.openxmlformats.org/officeDocument/2006/customXml" ds:itemID="{A07B7E44-6710-42C7-AB5E-9EE87575CE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7E5297-70CF-41D0-B8AF-3A44B3EB3C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CBE3BB-3FC8-4AF2-8709-3CFE935BF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7c4629-7530-4fc0-af6d-615efe5cf5cb"/>
    <ds:schemaRef ds:uri="987af95e-9a7d-4fe2-a671-53942c4f54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Oskar Orvik</dc:creator>
  <keywords/>
  <dc:description/>
  <lastModifiedBy>Brage-Flonaes Johnsen</lastModifiedBy>
  <revision>236</revision>
  <lastPrinted>2025-06-04T16:42:00.0000000Z</lastPrinted>
  <dcterms:created xsi:type="dcterms:W3CDTF">2025-05-16T12:53:00.0000000Z</dcterms:created>
  <dcterms:modified xsi:type="dcterms:W3CDTF">2025-06-05T12:36:03.7709748Z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0x0101008AB26F0E01CCE8458053F1BC760D7DF5</vt:lpwstr>
  </property>
</Properties>
</file>