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afterAutospacing="0" w:before="0" w:beforeAutospacing="0" w:line="240" w:lineRule="auto"/>
        <w:ind w:firstLine="0" w:left="720"/>
        <w:jc w:val="left"/>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Guide d’utilisateur</w:t>
      </w:r>
      <w:r>
        <w:rPr>
          <w:rFonts w:ascii="Times New Roman" w:hAnsi="Times New Roman" w:eastAsia="Times New Roman" w:cs="Times New Roman"/>
          <w:b/>
          <w:bCs/>
          <w:sz w:val="32"/>
          <w:szCs w:val="32"/>
          <w:lang w:val="fr-FR"/>
        </w:rPr>
      </w:r>
    </w:p>
    <w:p>
      <w:pPr>
        <w:pBdr/>
        <w:spacing w:after="0" w:afterAutospacing="0" w:before="0" w:beforeAutospacing="0" w:line="240" w:lineRule="auto"/>
        <w:ind w:firstLine="0" w:left="720"/>
        <w:jc w:val="left"/>
        <w:rPr>
          <w:rFonts w:ascii="Times New Roman" w:hAnsi="Times New Roman" w:eastAsia="Times New Roman" w:cs="Times New Roman"/>
          <w:b/>
          <w:bCs/>
          <w:sz w:val="32"/>
          <w:szCs w:val="32"/>
          <w:highlight w:val="none"/>
          <w:lang w:val="fr-FR"/>
        </w:rPr>
      </w:pPr>
      <w:r>
        <w:rPr>
          <w:rFonts w:ascii="Times New Roman" w:hAnsi="Times New Roman" w:eastAsia="Times New Roman" w:cs="Times New Roman"/>
          <w:b/>
          <w:bCs/>
          <w:sz w:val="32"/>
          <w:szCs w:val="32"/>
          <w:highlight w:val="none"/>
          <w:lang w:val="fr-FR"/>
        </w:rPr>
        <w:t xml:space="preserve">Action du joueur</w:t>
      </w:r>
      <w:r>
        <w:rPr>
          <w:rFonts w:ascii="Times New Roman" w:hAnsi="Times New Roman" w:eastAsia="Times New Roman" w:cs="Times New Roman"/>
          <w:b/>
          <w:bCs/>
          <w:sz w:val="32"/>
          <w:szCs w:val="32"/>
          <w:highlight w:val="none"/>
          <w:lang w:val="fr-FR"/>
        </w:rPr>
      </w:r>
    </w:p>
    <w:p>
      <w:pPr>
        <w:pBdr/>
        <w:spacing w:after="0" w:afterAutospacing="0" w:before="0" w:beforeAutospacing="0" w:line="240" w:lineRule="auto"/>
        <w:ind w:firstLine="0" w:left="720"/>
        <w:jc w:val="left"/>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highlight w:val="none"/>
          <w:lang w:val="fr-FR"/>
        </w:rPr>
      </w:r>
      <w:r>
        <w:rPr>
          <w:rFonts w:ascii="Times New Roman" w:hAnsi="Times New Roman" w:eastAsia="Times New Roman" w:cs="Times New Roman"/>
          <w:b/>
          <w:bCs/>
          <w:sz w:val="32"/>
          <w:szCs w:val="32"/>
          <w:highlight w:val="none"/>
          <w:lang w:val="fr-FR"/>
        </w:rPr>
      </w:r>
    </w:p>
    <w:p>
      <w:p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Pour jouer le jeu, on </w:t>
      </w:r>
      <w:r>
        <w:rPr>
          <w:rFonts w:ascii="Times New Roman" w:hAnsi="Times New Roman" w:eastAsia="Times New Roman" w:cs="Times New Roman"/>
          <w:sz w:val="28"/>
          <w:szCs w:val="28"/>
        </w:rPr>
        <w:t xml:space="preserve">utilise</w:t>
      </w:r>
      <w:r>
        <w:rPr>
          <w:rFonts w:ascii="Times New Roman" w:hAnsi="Times New Roman" w:eastAsia="Times New Roman" w:cs="Times New Roman"/>
          <w:sz w:val="28"/>
          <w:szCs w:val="28"/>
        </w:rPr>
        <w:t xml:space="preserve"> 6 </w:t>
      </w:r>
      <w:r>
        <w:rPr>
          <w:rFonts w:ascii="Times New Roman" w:hAnsi="Times New Roman" w:eastAsia="Times New Roman" w:cs="Times New Roman"/>
          <w:sz w:val="28"/>
          <w:szCs w:val="28"/>
        </w:rPr>
        <w:t xml:space="preserve">touches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&lt;Q&gt;&lt;D&gt;&lt;I&gt;&lt;P&gt;&lt;M&gt;&lt;ESPACE&gt;</w:t>
      </w:r>
      <w:r>
        <w:rPr>
          <w:rFonts w:ascii="Times New Roman" w:hAnsi="Times New Roman" w:eastAsia="Times New Roman" w:cs="Times New Roman"/>
          <w:sz w:val="28"/>
          <w:szCs w:val="28"/>
        </w:rPr>
        <w:t xml:space="preserve">&lt;les touches de direction&gt;</w:t>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ESPACE : c’est la touche principale, elle fait plusieurs actions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pBdr/>
        <w:spacing w:line="240" w:lineRule="auto"/>
        <w:ind w:firstLine="0" w:left="72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Elle ramasse les éléments, prendre un </w:t>
      </w:r>
      <w:r>
        <w:rPr>
          <w:rFonts w:ascii="Times New Roman" w:hAnsi="Times New Roman" w:eastAsia="Times New Roman" w:cs="Times New Roman"/>
          <w:sz w:val="28"/>
          <w:szCs w:val="28"/>
        </w:rPr>
        <w:t xml:space="preserve">élément</w:t>
      </w:r>
      <w:r>
        <w:rPr>
          <w:rFonts w:ascii="Times New Roman" w:hAnsi="Times New Roman" w:eastAsia="Times New Roman" w:cs="Times New Roman"/>
          <w:sz w:val="28"/>
          <w:szCs w:val="28"/>
        </w:rPr>
        <w:t xml:space="preserve"> dans l’inventaire, ouvre les portes, frappe les monstres (si le joueur tient une épée ou un bâton)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 : pour montrer </w:t>
      </w:r>
      <w:r>
        <w:rPr>
          <w:rFonts w:ascii="Times New Roman" w:hAnsi="Times New Roman" w:eastAsia="Times New Roman" w:cs="Times New Roman"/>
          <w:sz w:val="28"/>
          <w:szCs w:val="28"/>
        </w:rPr>
        <w:t xml:space="preserve">l’inventaire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 : pour réduire le </w:t>
      </w:r>
      <w:r>
        <w:rPr>
          <w:rFonts w:ascii="Times New Roman" w:hAnsi="Times New Roman" w:eastAsia="Times New Roman" w:cs="Times New Roman"/>
          <w:sz w:val="28"/>
          <w:szCs w:val="28"/>
        </w:rPr>
        <w:t xml:space="preserve">zoom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 : pour augmenter le </w:t>
      </w:r>
      <w:r>
        <w:rPr>
          <w:rFonts w:ascii="Times New Roman" w:hAnsi="Times New Roman" w:eastAsia="Times New Roman" w:cs="Times New Roman"/>
          <w:sz w:val="28"/>
          <w:szCs w:val="28"/>
        </w:rPr>
        <w:t xml:space="preserve">zoom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 : pour jeter un élément s’il n’a plus besoin de son usage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Q : pour quitter le </w:t>
      </w:r>
      <w:r>
        <w:rPr>
          <w:rFonts w:ascii="Times New Roman" w:hAnsi="Times New Roman" w:eastAsia="Times New Roman" w:cs="Times New Roman"/>
          <w:sz w:val="28"/>
          <w:szCs w:val="28"/>
        </w:rPr>
        <w:t xml:space="preserve">jeu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617"/>
        <w:numPr>
          <w:ilvl w:val="0"/>
          <w:numId w:val="2"/>
        </w:numPr>
        <w:pBdr/>
        <w:spacing w:line="240" w:lineRule="auto"/>
        <w:ind/>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Les touches de direction pour bouger.</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line="240" w:lineRule="auto"/>
        <w:ind w:firstLine="0" w:left="0"/>
        <w:jc w:val="both"/>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 xml:space="preserve">Le joueur peut</w:t>
      </w:r>
      <w:r>
        <w:rPr>
          <w:rFonts w:ascii="Times New Roman" w:hAnsi="Times New Roman" w:eastAsia="Times New Roman" w:cs="Times New Roman"/>
          <w:sz w:val="28"/>
          <w:szCs w:val="28"/>
          <w:highlight w:val="none"/>
        </w:rPr>
        <w:t xml:space="preserve"> ramasser des éléments</w:t>
      </w:r>
      <w:r>
        <w:rPr>
          <w:rFonts w:ascii="Times New Roman" w:hAnsi="Times New Roman" w:eastAsia="Times New Roman" w:cs="Times New Roman"/>
          <w:sz w:val="28"/>
          <w:szCs w:val="28"/>
          <w:highlight w:val="none"/>
        </w:rPr>
        <w:t xml:space="preserve"> comme bâton ou épée pour frapper les monstres, ramasser les clés pour ouvrir des portes, les conserver dans son inventaire marcher sur les éléments décoratifs,, manger des éléments nutritifs pour regagner de la santé au cas ou ils sont touchés par les monstres. Les éléments obstacles sont la pour bloquer le joueur.</w:t>
      </w:r>
      <w:r>
        <w:rPr>
          <w:rFonts w:ascii="Times New Roman" w:hAnsi="Times New Roman" w:eastAsia="Times New Roman" w:cs="Times New Roman"/>
          <w:sz w:val="28"/>
          <w:szCs w:val="28"/>
          <w:highlight w:val="none"/>
        </w:rPr>
      </w:r>
    </w:p>
    <w:p>
      <w:pPr>
        <w:pBdr/>
        <w:spacing w:line="240" w:lineRule="auto"/>
        <w:ind w:firstLine="0" w:left="0"/>
        <w:jc w:val="left"/>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p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Ø"/>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2024-01-19T22:06:44Z</dcterms:modified>
</cp:coreProperties>
</file>