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60"/>
        </w:rPr>
        <w:br/>
        <w:br/>
        <w:br/>
        <w:t>Architecture du site web TMG</w:t>
      </w:r>
    </w:p>
    <w:p>
      <w:pPr>
        <w:jc w:val="center"/>
      </w:pPr>
      <w:r>
        <w:rPr>
          <w:color w:val="004CFF"/>
          <w:sz w:val="30"/>
        </w:rPr>
        <w:t>Comment fonctionne le code de tmgconsultation.org</w:t>
      </w:r>
    </w:p>
    <w:p>
      <w:pPr>
        <w:jc w:val="center"/>
      </w:pPr>
      <w:r>
        <w:rPr>
          <w:color w:val="555B66"/>
          <w:sz w:val="24"/>
        </w:rPr>
        <w:br/>
        <w:t>Documentation technique</w:t>
        <w:br/>
        <w:t>Alhousseini Maiga — Stage TMG, juin–juillet 2026</w:t>
      </w:r>
    </w:p>
    <w:p>
      <w:r>
        <w:br w:type="page"/>
      </w:r>
    </w:p>
    <w:p>
      <w:pPr>
        <w:pStyle w:val="Heading1"/>
      </w:pPr>
      <w:r>
        <w:t>1. Vue d'ensemble : quel type d'application ?</w:t>
      </w:r>
    </w:p>
    <w:p>
      <w:r>
        <w:rPr>
          <w:b w:val="0"/>
          <w:sz w:val="22"/>
        </w:rPr>
        <w:t>Le site TMG est une SPA (Single Page Application) React avec du prérendu SEO et un mini back-end PHP. En clair : le navigateur charge une seule page HTML, et le JavaScript change le contenu affiché selon l'URL, sans jamais recharger la page. Le serveur fournit en plus deux services : le fichier de contenu éditable et quelques endpoints PHP.</w:t>
      </w:r>
    </w:p>
    <w:p>
      <w:pPr>
        <w:spacing w:after="0"/>
        <w:ind w:left="432"/>
      </w:pPr>
      <w:r>
        <w:rPr>
          <w:rFonts w:ascii="Consolas" w:hAnsi="Consolas"/>
          <w:color w:val="555B66"/>
          <w:sz w:val="18"/>
        </w:rPr>
        <w:t>┌─────────────── NAVIGATEUR ───────────────┐</w:t>
      </w:r>
    </w:p>
    <w:p>
      <w:pPr>
        <w:spacing w:after="0"/>
        <w:ind w:left="432"/>
      </w:pPr>
      <w:r>
        <w:rPr>
          <w:rFonts w:ascii="Consolas" w:hAnsi="Consolas"/>
          <w:color w:val="555B66"/>
          <w:sz w:val="18"/>
        </w:rPr>
        <w:t>│  Application React (une seule page HTML  │</w:t>
      </w:r>
    </w:p>
    <w:p>
      <w:pPr>
        <w:spacing w:after="0"/>
        <w:ind w:left="432"/>
      </w:pPr>
      <w:r>
        <w:rPr>
          <w:rFonts w:ascii="Consolas" w:hAnsi="Consolas"/>
          <w:color w:val="555B66"/>
          <w:sz w:val="18"/>
        </w:rPr>
        <w:t>│  qui change de contenu selon l'URL)      │</w:t>
      </w:r>
    </w:p>
    <w:p>
      <w:pPr>
        <w:spacing w:after="0"/>
        <w:ind w:left="432"/>
      </w:pPr>
      <w:r>
        <w:rPr>
          <w:rFonts w:ascii="Consolas" w:hAnsi="Consolas"/>
          <w:color w:val="555B66"/>
          <w:sz w:val="18"/>
        </w:rPr>
        <w:t>└──────────┬───────────────────┬───────────┘</w:t>
      </w:r>
    </w:p>
    <w:p>
      <w:pPr>
        <w:spacing w:after="0"/>
        <w:ind w:left="432"/>
      </w:pPr>
      <w:r>
        <w:rPr>
          <w:rFonts w:ascii="Consolas" w:hAnsi="Consolas"/>
          <w:color w:val="555B66"/>
          <w:sz w:val="18"/>
        </w:rPr>
        <w:t xml:space="preserve">           │ fetch()           │ fetch()</w:t>
      </w:r>
    </w:p>
    <w:p>
      <w:pPr>
        <w:spacing w:after="0"/>
        <w:ind w:left="432"/>
      </w:pPr>
      <w:r>
        <w:rPr>
          <w:rFonts w:ascii="Consolas" w:hAnsi="Consolas"/>
          <w:color w:val="555B66"/>
          <w:sz w:val="18"/>
        </w:rPr>
        <w:t xml:space="preserve">           ▼                   ▼</w:t>
      </w:r>
    </w:p>
    <w:p>
      <w:pPr>
        <w:spacing w:after="0"/>
        <w:ind w:left="432"/>
      </w:pPr>
      <w:r>
        <w:rPr>
          <w:rFonts w:ascii="Consolas" w:hAnsi="Consolas"/>
          <w:color w:val="555B66"/>
          <w:sz w:val="18"/>
        </w:rPr>
        <w:t>┌────────────────────┐  ┌─────────────────────┐</w:t>
      </w:r>
    </w:p>
    <w:p>
      <w:pPr>
        <w:spacing w:after="0"/>
        <w:ind w:left="432"/>
      </w:pPr>
      <w:r>
        <w:rPr>
          <w:rFonts w:ascii="Consolas" w:hAnsi="Consolas"/>
          <w:color w:val="555B66"/>
          <w:sz w:val="18"/>
        </w:rPr>
        <w:t>│ content/           │  │ api/*.php           │</w:t>
      </w:r>
    </w:p>
    <w:p>
      <w:pPr>
        <w:spacing w:after="0"/>
        <w:ind w:left="432"/>
      </w:pPr>
      <w:r>
        <w:rPr>
          <w:rFonts w:ascii="Consolas" w:hAnsi="Consolas"/>
          <w:color w:val="555B66"/>
          <w:sz w:val="18"/>
        </w:rPr>
        <w:t>│ site-content.json  │  │ (auth, contact,     │</w:t>
      </w:r>
    </w:p>
    <w:p>
      <w:pPr>
        <w:spacing w:after="0"/>
        <w:ind w:left="432"/>
      </w:pPr>
      <w:r>
        <w:rPr>
          <w:rFonts w:ascii="Consolas" w:hAnsi="Consolas"/>
          <w:color w:val="555B66"/>
          <w:sz w:val="18"/>
        </w:rPr>
        <w:t>│ (textes éditables) │  │  partenaires...)    │</w:t>
      </w:r>
    </w:p>
    <w:p>
      <w:pPr>
        <w:spacing w:after="0"/>
        <w:ind w:left="432"/>
      </w:pPr>
      <w:r>
        <w:rPr>
          <w:rFonts w:ascii="Consolas" w:hAnsi="Consolas"/>
          <w:color w:val="555B66"/>
          <w:sz w:val="18"/>
        </w:rPr>
        <w:t>└────────────────────┘  └─────────────────────┘</w:t>
      </w:r>
    </w:p>
    <w:p>
      <w:pPr>
        <w:spacing w:after="0"/>
        <w:ind w:left="432"/>
      </w:pPr>
      <w:r>
        <w:rPr>
          <w:rFonts w:ascii="Consolas" w:hAnsi="Consolas"/>
          <w:color w:val="555B66"/>
          <w:sz w:val="18"/>
        </w:rPr>
        <w:t xml:space="preserve">        SERVEUR SITEGROUND (Apache + PHP)</w:t>
      </w:r>
    </w:p>
    <w:p/>
    <w:p>
      <w:r>
        <w:rPr>
          <w:b/>
          <w:sz w:val="22"/>
        </w:rPr>
        <w:t>Technologies utilisées :</w:t>
      </w:r>
    </w:p>
    <w:p>
      <w:pPr>
        <w:pStyle w:val="ListBullet"/>
      </w:pPr>
      <w:r>
        <w:rPr>
          <w:b/>
        </w:rPr>
        <w:t>React 19</w:t>
      </w:r>
      <w:r>
        <w:t xml:space="preserve"> — bibliothèque d'interface : le site est construit en composants réutilisables.</w:t>
      </w:r>
    </w:p>
    <w:p>
      <w:pPr>
        <w:pStyle w:val="ListBullet"/>
      </w:pPr>
      <w:r>
        <w:rPr>
          <w:b/>
        </w:rPr>
        <w:t>Vite</w:t>
      </w:r>
      <w:r>
        <w:t xml:space="preserve"> — outil de build : compile et optimise le code pour la production.</w:t>
      </w:r>
    </w:p>
    <w:p>
      <w:pPr>
        <w:pStyle w:val="ListBullet"/>
      </w:pPr>
      <w:r>
        <w:rPr>
          <w:b/>
        </w:rPr>
        <w:t>Tailwind CSS</w:t>
      </w:r>
      <w:r>
        <w:t xml:space="preserve"> — styles utilitaires écrits directement dans les composants.</w:t>
      </w:r>
    </w:p>
    <w:p>
      <w:pPr>
        <w:pStyle w:val="ListBullet"/>
      </w:pPr>
      <w:r>
        <w:rPr>
          <w:b/>
        </w:rPr>
        <w:t>Framer Motion</w:t>
      </w:r>
      <w:r>
        <w:t xml:space="preserve"> — animations (carrousel, transitions de pages, textes animés).</w:t>
      </w:r>
    </w:p>
    <w:p>
      <w:pPr>
        <w:pStyle w:val="ListBullet"/>
      </w:pPr>
      <w:r>
        <w:rPr>
          <w:b/>
        </w:rPr>
        <w:t>React Router</w:t>
      </w:r>
      <w:r>
        <w:t xml:space="preserve"> — navigation entre les pages sans rechargement.</w:t>
      </w:r>
    </w:p>
    <w:p>
      <w:pPr>
        <w:pStyle w:val="ListBullet"/>
      </w:pPr>
      <w:r>
        <w:rPr>
          <w:b/>
        </w:rPr>
        <w:t>PHP natif</w:t>
      </w:r>
      <w:r>
        <w:t xml:space="preserve"> — back-end minimaliste, sans framework, adapté à la taille du projet.</w:t>
      </w:r>
    </w:p>
    <w:p>
      <w:pPr>
        <w:pStyle w:val="Heading1"/>
      </w:pPr>
      <w:r>
        <w:t>2. Structure des dossiers</w:t>
      </w:r>
    </w:p>
    <w:p>
      <w:pPr>
        <w:spacing w:after="0"/>
        <w:ind w:left="432"/>
      </w:pPr>
      <w:r>
        <w:rPr>
          <w:rFonts w:ascii="Consolas" w:hAnsi="Consolas"/>
          <w:color w:val="555B66"/>
          <w:sz w:val="18"/>
        </w:rPr>
        <w:t>src/</w:t>
      </w:r>
    </w:p>
    <w:p>
      <w:pPr>
        <w:spacing w:after="0"/>
        <w:ind w:left="432"/>
      </w:pPr>
      <w:r>
        <w:rPr>
          <w:rFonts w:ascii="Consolas" w:hAnsi="Consolas"/>
          <w:color w:val="555B66"/>
          <w:sz w:val="18"/>
        </w:rPr>
        <w:t>├── pages/        ← 1 fichier = 1 page (Home, Stage, Admin, Partners...)</w:t>
      </w:r>
    </w:p>
    <w:p>
      <w:pPr>
        <w:spacing w:after="0"/>
        <w:ind w:left="432"/>
      </w:pPr>
      <w:r>
        <w:rPr>
          <w:rFonts w:ascii="Consolas" w:hAnsi="Consolas"/>
          <w:color w:val="555B66"/>
          <w:sz w:val="18"/>
        </w:rPr>
        <w:t>├── components/</w:t>
      </w:r>
    </w:p>
    <w:p>
      <w:pPr>
        <w:spacing w:after="0"/>
        <w:ind w:left="432"/>
      </w:pPr>
      <w:r>
        <w:rPr>
          <w:rFonts w:ascii="Consolas" w:hAnsi="Consolas"/>
          <w:color w:val="555B66"/>
          <w:sz w:val="18"/>
        </w:rPr>
        <w:t>│   ├── layout/   ← structure commune : Navbar, Footer, SiteIntro</w:t>
      </w:r>
    </w:p>
    <w:p>
      <w:pPr>
        <w:spacing w:after="0"/>
        <w:ind w:left="432"/>
      </w:pPr>
      <w:r>
        <w:rPr>
          <w:rFonts w:ascii="Consolas" w:hAnsi="Consolas"/>
          <w:color w:val="555B66"/>
          <w:sz w:val="18"/>
        </w:rPr>
        <w:t>│   ├── sections/ ← blocs de page (ex. ProjectsShowcase = carrousel projets)</w:t>
      </w:r>
    </w:p>
    <w:p>
      <w:pPr>
        <w:spacing w:after="0"/>
        <w:ind w:left="432"/>
      </w:pPr>
      <w:r>
        <w:rPr>
          <w:rFonts w:ascii="Consolas" w:hAnsi="Consolas"/>
          <w:color w:val="555B66"/>
          <w:sz w:val="18"/>
        </w:rPr>
        <w:t>│   ├── forms/    ← formulaires + champs réutilisables (TextInput, FileField...)</w:t>
      </w:r>
    </w:p>
    <w:p>
      <w:pPr>
        <w:spacing w:after="0"/>
        <w:ind w:left="432"/>
      </w:pPr>
      <w:r>
        <w:rPr>
          <w:rFonts w:ascii="Consolas" w:hAnsi="Consolas"/>
          <w:color w:val="555B66"/>
          <w:sz w:val="18"/>
        </w:rPr>
        <w:t>│   ├── ui/       ← briques génériques (Button, Card, AnimatedText...)</w:t>
      </w:r>
    </w:p>
    <w:p>
      <w:pPr>
        <w:spacing w:after="0"/>
        <w:ind w:left="432"/>
      </w:pPr>
      <w:r>
        <w:rPr>
          <w:rFonts w:ascii="Consolas" w:hAnsi="Consolas"/>
          <w:color w:val="555B66"/>
          <w:sz w:val="18"/>
        </w:rPr>
        <w:t>│   └── seo/      ← balises meta dynamiques (PageSeo)</w:t>
      </w:r>
    </w:p>
    <w:p>
      <w:pPr>
        <w:spacing w:after="0"/>
        <w:ind w:left="432"/>
      </w:pPr>
      <w:r>
        <w:rPr>
          <w:rFonts w:ascii="Consolas" w:hAnsi="Consolas"/>
          <w:color w:val="555B66"/>
          <w:sz w:val="18"/>
        </w:rPr>
        <w:t>├── context/      ← SiteContentContext : distribue le contenu à tout le site</w:t>
      </w:r>
    </w:p>
    <w:p>
      <w:pPr>
        <w:spacing w:after="0"/>
        <w:ind w:left="432"/>
      </w:pPr>
      <w:r>
        <w:rPr>
          <w:rFonts w:ascii="Consolas" w:hAnsi="Consolas"/>
          <w:color w:val="555B66"/>
          <w:sz w:val="18"/>
        </w:rPr>
        <w:t>├── content/      ← textes par défaut + logique de fusion (mergeContent)</w:t>
      </w:r>
    </w:p>
    <w:p>
      <w:pPr>
        <w:spacing w:after="0"/>
        <w:ind w:left="432"/>
      </w:pPr>
      <w:r>
        <w:rPr>
          <w:rFonts w:ascii="Consolas" w:hAnsi="Consolas"/>
          <w:color w:val="555B66"/>
          <w:sz w:val="18"/>
        </w:rPr>
        <w:t>├── data/seo.js   ← titres, descriptions, données structurées par page</w:t>
      </w:r>
    </w:p>
    <w:p>
      <w:pPr>
        <w:spacing w:after="0"/>
        <w:ind w:left="432"/>
      </w:pPr>
      <w:r>
        <w:rPr>
          <w:rFonts w:ascii="Consolas" w:hAnsi="Consolas"/>
          <w:color w:val="555B66"/>
          <w:sz w:val="18"/>
        </w:rPr>
        <w:t>public/</w:t>
      </w:r>
    </w:p>
    <w:p>
      <w:pPr>
        <w:spacing w:after="0"/>
        <w:ind w:left="432"/>
      </w:pPr>
      <w:r>
        <w:rPr>
          <w:rFonts w:ascii="Consolas" w:hAnsi="Consolas"/>
          <w:color w:val="555B66"/>
          <w:sz w:val="18"/>
        </w:rPr>
        <w:t>├── api/          ← les endpoints PHP (copiés tels quels sur le serveur)</w:t>
      </w:r>
    </w:p>
    <w:p>
      <w:pPr>
        <w:spacing w:after="0"/>
        <w:ind w:left="432"/>
      </w:pPr>
      <w:r>
        <w:rPr>
          <w:rFonts w:ascii="Consolas" w:hAnsi="Consolas"/>
          <w:color w:val="555B66"/>
          <w:sz w:val="18"/>
        </w:rPr>
        <w:t>├── content/      ← site-content.json (version de départ)</w:t>
      </w:r>
    </w:p>
    <w:p>
      <w:pPr>
        <w:spacing w:after="0"/>
        <w:ind w:left="432"/>
      </w:pPr>
      <w:r>
        <w:rPr>
          <w:rFonts w:ascii="Consolas" w:hAnsi="Consolas"/>
          <w:color w:val="555B66"/>
          <w:sz w:val="18"/>
        </w:rPr>
        <w:t>└── .htaccess     ← règles serveur : routage SPA, redirections 301, cache</w:t>
      </w:r>
    </w:p>
    <w:p>
      <w:pPr>
        <w:spacing w:after="0"/>
        <w:ind w:left="432"/>
      </w:pPr>
      <w:r>
        <w:rPr>
          <w:rFonts w:ascii="Consolas" w:hAnsi="Consolas"/>
          <w:color w:val="555B66"/>
          <w:sz w:val="18"/>
        </w:rPr>
        <w:t>scripts/</w:t>
      </w:r>
    </w:p>
    <w:p>
      <w:pPr>
        <w:spacing w:after="0"/>
        <w:ind w:left="432"/>
      </w:pPr>
      <w:r>
        <w:rPr>
          <w:rFonts w:ascii="Consolas" w:hAnsi="Consolas"/>
          <w:color w:val="555B66"/>
          <w:sz w:val="18"/>
        </w:rPr>
        <w:t>├── prerender-seo.mjs ← génère le HTML SEO de chaque page après le build</w:t>
      </w:r>
    </w:p>
    <w:p>
      <w:pPr>
        <w:spacing w:after="0"/>
        <w:ind w:left="432"/>
      </w:pPr>
      <w:r>
        <w:rPr>
          <w:rFonts w:ascii="Consolas" w:hAnsi="Consolas"/>
          <w:color w:val="555B66"/>
          <w:sz w:val="18"/>
        </w:rPr>
        <w:t>└── deploy.sh         ← déploiement SSH/rsync vers SiteGround</w:t>
      </w:r>
    </w:p>
    <w:p/>
    <w:p>
      <w:pPr>
        <w:pStyle w:val="Heading1"/>
      </w:pPr>
      <w:r>
        <w:t>3. Le cycle de vie d'une visite</w:t>
      </w:r>
    </w:p>
    <w:p>
      <w:pPr>
        <w:pStyle w:val="ListNumber"/>
      </w:pPr>
      <w:r>
        <w:t>Le visiteur demande /stage → Apache sert stage/index.html (page prérendue avec les bonnes balises SEO).</w:t>
      </w:r>
    </w:p>
    <w:p>
      <w:pPr>
        <w:pStyle w:val="ListNumber"/>
      </w:pPr>
      <w:r>
        <w:t>Le JavaScript React se charge et « prend le contrôle » de la page (hydratation).</w:t>
      </w:r>
    </w:p>
    <w:p>
      <w:pPr>
        <w:pStyle w:val="ListNumber"/>
      </w:pPr>
      <w:r>
        <w:t>App.jsx démarre : le SiteContentProvider fait un fetch de site-content.json → les textes modifiés par l'admin remplacent les textes par défaut.</w:t>
      </w:r>
    </w:p>
    <w:p>
      <w:pPr>
        <w:pStyle w:val="ListNumber"/>
      </w:pPr>
      <w:r>
        <w:t>React Router affiche le composant correspondant à l'URL.</w:t>
      </w:r>
    </w:p>
    <w:p>
      <w:pPr>
        <w:pStyle w:val="ListNumber"/>
      </w:pPr>
      <w:r>
        <w:t>Ensuite, chaque clic de navigation est instantané : plus aucun rechargement de page, React change juste les composants affichés.</w:t>
      </w:r>
    </w:p>
    <w:p>
      <w:pPr>
        <w:pStyle w:val="Heading1"/>
      </w:pPr>
      <w:r>
        <w:t>4. Trois mécanismes clés du code</w:t>
      </w:r>
    </w:p>
    <w:p>
      <w:pPr>
        <w:pStyle w:val="Heading2"/>
      </w:pPr>
      <w:r>
        <w:t>4.1. Lazy loading (performance)</w:t>
      </w:r>
    </w:p>
    <w:p>
      <w:r>
        <w:rPr>
          <w:b w:val="0"/>
          <w:sz w:val="22"/>
        </w:rPr>
        <w:t>Seule la page d'accueil est dans le bundle JavaScript principal. Chaque autre page (Stage, Admin, Contact...) est un fichier JS séparé, téléchargé uniquement quand on visite la page. C'est pour cela que le build produit des fichiers comme Stage-xxx.js, Admin-xxx.js : le visiteur ne télécharge que ce dont il a besoin, la première visite est plus rapide.</w:t>
      </w:r>
    </w:p>
    <w:p>
      <w:pPr>
        <w:pStyle w:val="Heading2"/>
      </w:pPr>
      <w:r>
        <w:t>4.2. Le contexte de contenu (données)</w:t>
      </w:r>
    </w:p>
    <w:p>
      <w:r>
        <w:rPr>
          <w:b w:val="0"/>
          <w:sz w:val="22"/>
        </w:rPr>
        <w:t>Un seul « robinet » central : le hook useSiteContent(). N'importe quel composant écrit const { content } = useSiteContent() et lit par exemple content.stage.hero.title. Quand l'admin prévisualise un changement, tout le site se met à jour instantanément, car tous les composants boivent au même robinet.</w:t>
      </w:r>
    </w:p>
    <w:p>
      <w:pPr>
        <w:pStyle w:val="Heading2"/>
      </w:pPr>
      <w:r>
        <w:t>4.3. Composants réutilisables (principe DRY)</w:t>
      </w:r>
    </w:p>
    <w:p>
      <w:r>
        <w:rPr>
          <w:b w:val="0"/>
          <w:sz w:val="22"/>
        </w:rPr>
        <w:t>Un Button, un TextInput, une Card sont écrits une fois dans components/ui/ et utilisés partout. Modifier le style d'un bouton = un seul fichier à changer, tout le site suit. C'est le principe DRY : Don't Repeat Yourself.</w:t>
      </w:r>
    </w:p>
    <w:p>
      <w:pPr>
        <w:pStyle w:val="Heading1"/>
      </w:pPr>
      <w:r>
        <w:t>5. Comment le contenu est stocké</w:t>
      </w:r>
    </w:p>
    <w:p>
      <w:r>
        <w:rPr>
          <w:b w:val="0"/>
          <w:sz w:val="22"/>
        </w:rPr>
        <w:t>Le site utilise deux sources de contenu, fusionnées au chargement :</w:t>
      </w:r>
    </w:p>
    <w:p>
      <w:pPr>
        <w:pStyle w:val="ListBullet"/>
      </w:pPr>
      <w:r>
        <w:rPr>
          <w:b/>
        </w:rPr>
        <w:t>Le contenu par défaut (dans le code)</w:t>
      </w:r>
      <w:r>
        <w:t xml:space="preserve"> — src/content/defaultSiteContent.js contient tous les textes de base, compilés dans le bundle. C'est le filet de sécurité.</w:t>
      </w:r>
    </w:p>
    <w:p>
      <w:pPr>
        <w:pStyle w:val="ListBullet"/>
      </w:pPr>
      <w:r>
        <w:rPr>
          <w:b/>
        </w:rPr>
        <w:t>Le contenu modifié par l'admin (sur le serveur)</w:t>
      </w:r>
      <w:r>
        <w:t xml:space="preserve"> — public_html/content/site-content.json — le seul endroit où vivent les modifications faites via la page /admin. Pas de base de données : un simple fichier JSON.</w:t>
      </w:r>
    </w:p>
    <w:p>
      <w:r>
        <w:rPr>
          <w:b w:val="0"/>
          <w:sz w:val="22"/>
        </w:rPr>
      </w:r>
    </w:p>
    <w:p>
      <w:r>
        <w:rPr>
          <w:b/>
          <w:sz w:val="22"/>
        </w:rPr>
        <w:t>À la sauvegarde depuis l'admin :</w:t>
      </w:r>
    </w:p>
    <w:p>
      <w:pPr>
        <w:pStyle w:val="ListNumber"/>
      </w:pPr>
      <w:r>
        <w:t>L'admin modifie les champs sur /admin (brouillon en mémoire React).</w:t>
      </w:r>
    </w:p>
    <w:p>
      <w:pPr>
        <w:pStyle w:val="ListNumber"/>
      </w:pPr>
      <w:r>
        <w:t>« Sauvegarder » envoie le JSON complet à /api/content.php.</w:t>
      </w:r>
    </w:p>
    <w:p>
      <w:pPr>
        <w:pStyle w:val="ListNumber"/>
      </w:pPr>
      <w:r>
        <w:t>content.php vérifie la session admin, puis écrit le fichier de façon atomique : écriture dans un fichier temporaire, puis renommage. Cela évite un fichier à moitié écrit si deux sauvegardes se croisent.</w:t>
      </w:r>
    </w:p>
    <w:p>
      <w:pPr>
        <w:pStyle w:val="Heading1"/>
      </w:pPr>
      <w:r>
        <w:t>6. Le back-end PHP (volontairement minimaliste)</w:t>
      </w:r>
    </w:p>
    <w:p>
      <w:r>
        <w:rPr>
          <w:b w:val="0"/>
          <w:sz w:val="22"/>
        </w:rPr>
        <w:t>Pas de base de données : tout est stocké dans des fichiers JSON, protégés par des sessions PHP.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Endpoint</w:t>
            </w:r>
          </w:p>
        </w:tc>
        <w:tc>
          <w:tcPr>
            <w:tcW w:type="dxa" w:w="2880"/>
          </w:tcPr>
          <w:p>
            <w:r>
              <w:rPr>
                <w:b/>
              </w:rPr>
              <w:t>Rôle</w:t>
            </w:r>
          </w:p>
        </w:tc>
        <w:tc>
          <w:tcPr>
            <w:tcW w:type="dxa" w:w="2880"/>
          </w:tcPr>
          <w:p>
            <w:r>
              <w:rPr>
                <w:b/>
              </w:rPr>
              <w:t>Stockage</w:t>
            </w:r>
          </w:p>
        </w:tc>
      </w:tr>
      <w:tr>
        <w:tc>
          <w:tcPr>
            <w:tcW w:type="dxa" w:w="2880"/>
          </w:tcPr>
          <w:p>
            <w:r>
              <w:t>admin-auth.php</w:t>
            </w:r>
          </w:p>
        </w:tc>
        <w:tc>
          <w:tcPr>
            <w:tcW w:type="dxa" w:w="2880"/>
          </w:tcPr>
          <w:p>
            <w:r>
              <w:t>Connexion admin (mot de passe hashé bcrypt)</w:t>
            </w:r>
          </w:p>
        </w:tc>
        <w:tc>
          <w:tcPr>
            <w:tcW w:type="dxa" w:w="2880"/>
          </w:tcPr>
          <w:p>
            <w:r>
              <w:t>session PHP</w:t>
            </w:r>
          </w:p>
        </w:tc>
      </w:tr>
      <w:tr>
        <w:tc>
          <w:tcPr>
            <w:tcW w:type="dxa" w:w="2880"/>
          </w:tcPr>
          <w:p>
            <w:r>
              <w:t>content.php</w:t>
            </w:r>
          </w:p>
        </w:tc>
        <w:tc>
          <w:tcPr>
            <w:tcW w:type="dxa" w:w="2880"/>
          </w:tcPr>
          <w:p>
            <w:r>
              <w:t>Lire / sauvegarder les textes du site</w:t>
            </w:r>
          </w:p>
        </w:tc>
        <w:tc>
          <w:tcPr>
            <w:tcW w:type="dxa" w:w="2880"/>
          </w:tcPr>
          <w:p>
            <w:r>
              <w:t>content/site-content.json</w:t>
            </w:r>
          </w:p>
        </w:tc>
      </w:tr>
      <w:tr>
        <w:tc>
          <w:tcPr>
            <w:tcW w:type="dxa" w:w="2880"/>
          </w:tcPr>
          <w:p>
            <w:r>
              <w:t>partner-accounts.php</w:t>
            </w:r>
          </w:p>
        </w:tc>
        <w:tc>
          <w:tcPr>
            <w:tcW w:type="dxa" w:w="2880"/>
          </w:tcPr>
          <w:p>
            <w:r>
              <w:t>Créer / supprimer des accès clients</w:t>
            </w:r>
          </w:p>
        </w:tc>
        <w:tc>
          <w:tcPr>
            <w:tcW w:type="dxa" w:w="2880"/>
          </w:tcPr>
          <w:p>
            <w:r>
              <w:t>api/private/partners.json</w:t>
            </w:r>
          </w:p>
        </w:tc>
      </w:tr>
      <w:tr>
        <w:tc>
          <w:tcPr>
            <w:tcW w:type="dxa" w:w="2880"/>
          </w:tcPr>
          <w:p>
            <w:r>
              <w:t>partner-auth.php</w:t>
            </w:r>
          </w:p>
        </w:tc>
        <w:tc>
          <w:tcPr>
            <w:tcW w:type="dxa" w:w="2880"/>
          </w:tcPr>
          <w:p>
            <w:r>
              <w:t>Connexion des partenaires</w:t>
            </w:r>
          </w:p>
        </w:tc>
        <w:tc>
          <w:tcPr>
            <w:tcW w:type="dxa" w:w="2880"/>
          </w:tcPr>
          <w:p>
            <w:r>
              <w:t>session PHP</w:t>
            </w:r>
          </w:p>
        </w:tc>
      </w:tr>
      <w:tr>
        <w:tc>
          <w:tcPr>
            <w:tcW w:type="dxa" w:w="2880"/>
          </w:tcPr>
          <w:p>
            <w:r>
              <w:t>contact.php</w:t>
            </w:r>
          </w:p>
        </w:tc>
        <w:tc>
          <w:tcPr>
            <w:tcW w:type="dxa" w:w="2880"/>
          </w:tcPr>
          <w:p>
            <w:r>
              <w:t>Envoi des formulaires par courriel (+ CV joint)</w:t>
            </w:r>
          </w:p>
        </w:tc>
        <w:tc>
          <w:tcPr>
            <w:tcW w:type="dxa" w:w="2880"/>
          </w:tcPr>
          <w:p>
            <w:r>
              <w:t>aucun (email direct)</w:t>
            </w:r>
          </w:p>
        </w:tc>
      </w:tr>
    </w:tbl>
    <w:p>
      <w:r>
        <w:rPr>
          <w:b w:val="0"/>
          <w:sz w:val="22"/>
        </w:rPr>
      </w:r>
    </w:p>
    <w:p>
      <w:r>
        <w:rPr>
          <w:b w:val="0"/>
          <w:sz w:val="22"/>
        </w:rPr>
        <w:t>Ce choix est adapté à la taille du projet : quelques comptes, quelques centaines de champs texte — un fichier JSON suffit, et il est trivial à sauvegarder.</w:t>
      </w:r>
    </w:p>
    <w:p>
      <w:pPr>
        <w:pStyle w:val="Heading1"/>
      </w:pPr>
      <w:r>
        <w:t>7. Le build : de ton code au site en ligne</w:t>
      </w:r>
    </w:p>
    <w:p>
      <w:pPr>
        <w:spacing w:after="0"/>
        <w:ind w:left="432"/>
      </w:pPr>
      <w:r>
        <w:rPr>
          <w:rFonts w:ascii="Consolas" w:hAnsi="Consolas"/>
          <w:color w:val="555B66"/>
          <w:sz w:val="18"/>
        </w:rPr>
        <w:t>npm run build</w:t>
      </w:r>
    </w:p>
    <w:p>
      <w:pPr>
        <w:spacing w:after="0"/>
        <w:ind w:left="432"/>
      </w:pPr>
      <w:r>
        <w:rPr>
          <w:rFonts w:ascii="Consolas" w:hAnsi="Consolas"/>
          <w:color w:val="555B66"/>
          <w:sz w:val="18"/>
        </w:rPr>
        <w:t xml:space="preserve">  1. Vite compile React → dist/ (JS minifié, noms hashés ex. index-BVIqb0bn.js)</w:t>
      </w:r>
    </w:p>
    <w:p>
      <w:pPr>
        <w:spacing w:after="0"/>
        <w:ind w:left="432"/>
      </w:pPr>
      <w:r>
        <w:rPr>
          <w:rFonts w:ascii="Consolas" w:hAnsi="Consolas"/>
          <w:color w:val="555B66"/>
          <w:sz w:val="18"/>
        </w:rPr>
        <w:t xml:space="preserve">  2. postbuild : prerender-seo.mjs prend dist/index.html comme gabarit</w:t>
      </w:r>
    </w:p>
    <w:p>
      <w:pPr>
        <w:spacing w:after="0"/>
        <w:ind w:left="432"/>
      </w:pPr>
      <w:r>
        <w:rPr>
          <w:rFonts w:ascii="Consolas" w:hAnsi="Consolas"/>
          <w:color w:val="555B66"/>
          <w:sz w:val="18"/>
        </w:rPr>
        <w:t xml:space="preserve">     et génère 15 pages (dist/stage/index.html, dist/faq/index.html...)</w:t>
      </w:r>
    </w:p>
    <w:p>
      <w:pPr>
        <w:spacing w:after="0"/>
        <w:ind w:left="432"/>
      </w:pPr>
      <w:r>
        <w:rPr>
          <w:rFonts w:ascii="Consolas" w:hAnsi="Consolas"/>
          <w:color w:val="555B66"/>
          <w:sz w:val="18"/>
        </w:rPr>
        <w:t xml:space="preserve">     chacune avec SON titre, SA description, SES données structurées</w:t>
      </w:r>
    </w:p>
    <w:p>
      <w:pPr>
        <w:spacing w:after="0"/>
        <w:ind w:left="432"/>
      </w:pPr>
      <w:r>
        <w:rPr>
          <w:rFonts w:ascii="Consolas" w:hAnsi="Consolas"/>
          <w:color w:val="555B66"/>
          <w:sz w:val="18"/>
        </w:rPr>
      </w:r>
    </w:p>
    <w:p>
      <w:pPr>
        <w:spacing w:after="0"/>
        <w:ind w:left="432"/>
      </w:pPr>
      <w:r>
        <w:rPr>
          <w:rFonts w:ascii="Consolas" w:hAnsi="Consolas"/>
          <w:color w:val="555B66"/>
          <w:sz w:val="18"/>
        </w:rPr>
        <w:t>npm run deploy</w:t>
      </w:r>
    </w:p>
    <w:p>
      <w:pPr>
        <w:spacing w:after="0"/>
        <w:ind w:left="432"/>
      </w:pPr>
      <w:r>
        <w:rPr>
          <w:rFonts w:ascii="Consolas" w:hAnsi="Consolas"/>
          <w:color w:val="555B66"/>
          <w:sz w:val="18"/>
        </w:rPr>
        <w:t xml:space="preserve">  3. rsync envoie dist/ vers SiteGround en SSH</w:t>
      </w:r>
    </w:p>
    <w:p>
      <w:pPr>
        <w:spacing w:after="0"/>
        <w:ind w:left="432"/>
      </w:pPr>
      <w:r>
        <w:rPr>
          <w:rFonts w:ascii="Consolas" w:hAnsi="Consolas"/>
          <w:color w:val="555B66"/>
          <w:sz w:val="18"/>
        </w:rPr>
        <w:t xml:space="preserve">     en EXCLUANT content/, api/private/, admin-config.php (données de prod)</w:t>
      </w:r>
    </w:p>
    <w:p/>
    <w:p>
      <w:r>
        <w:rPr>
          <w:b w:val="0"/>
          <w:sz w:val="22"/>
        </w:rPr>
        <w:t>Le hash dans les noms de fichiers (index-BVIqb0bn.js) sert au cache : si le contenu change, le nom change, donc le navigateur retélécharge automatiquement — jamais de version périmée.</w:t>
      </w:r>
    </w:p>
    <w:p>
      <w:pPr>
        <w:pStyle w:val="Heading1"/>
      </w:pPr>
      <w:r>
        <w:t>8. Le rôle du .htaccess (Apache)</w:t>
      </w:r>
    </w:p>
    <w:p>
      <w:pPr>
        <w:pStyle w:val="ListBullet"/>
      </w:pPr>
      <w:r>
        <w:rPr>
          <w:b/>
        </w:rPr>
        <w:t>Routage SPA</w:t>
      </w:r>
      <w:r>
        <w:t xml:space="preserve"> — toute URL qui ne correspond pas à un vrai fichier est renvoyée vers index.html → React Router prend le relais. C'est ce qui permet de taper tmgconsultation.org/stage directement dans le navigateur.</w:t>
      </w:r>
    </w:p>
    <w:p>
      <w:pPr>
        <w:pStyle w:val="ListBullet"/>
      </w:pPr>
      <w:r>
        <w:rPr>
          <w:b/>
        </w:rPr>
        <w:t>Redirections 301</w:t>
      </w:r>
      <w:r>
        <w:t xml:space="preserve"> — les anciennes URL du site précédent (/faq.html...) redirigent vers les nouvelles → le référencement Google est transféré, aucune page morte.</w:t>
      </w:r>
    </w:p>
    <w:p>
      <w:pPr>
        <w:pStyle w:val="ListBullet"/>
      </w:pPr>
      <w:r>
        <w:rPr>
          <w:b/>
        </w:rPr>
        <w:t>Cache</w:t>
      </w:r>
      <w:r>
        <w:t xml:space="preserve"> — le HTML n'est jamais mis en cache (chaque déploiement est visible immédiatement), le JSON de contenu non plus ; les assets hashés, eux, peuvent l'être sans risque.</w:t>
      </w:r>
    </w:p>
    <w:p>
      <w:pPr>
        <w:pStyle w:val="Heading1"/>
      </w:pPr>
      <w:r>
        <w:t>9. En résumé : la philosophie de l'architecture</w:t>
      </w:r>
    </w:p>
    <w:p>
      <w:pPr>
        <w:pStyle w:val="ListBullet"/>
      </w:pPr>
      <w:r>
        <w:rPr>
          <w:b/>
        </w:rPr>
        <w:t>Séparation code / données</w:t>
      </w:r>
      <w:r>
        <w:t xml:space="preserve"> — le code voyage (déploiements), les données restent (serveur). Ils ne s'écrasent jamais : les textes de l'admin et les comptes partenaires survivent à chaque mise à jour du site.</w:t>
      </w:r>
    </w:p>
    <w:p>
      <w:pPr>
        <w:pStyle w:val="ListBullet"/>
      </w:pPr>
      <w:r>
        <w:rPr>
          <w:b/>
        </w:rPr>
        <w:t>SEO malgré la SPA</w:t>
      </w:r>
      <w:r>
        <w:t xml:space="preserve"> — le prérendu donne à Google du vrai HTML par page, tout en gardant l'expérience fluide d'une application React.</w:t>
      </w:r>
    </w:p>
    <w:p>
      <w:pPr>
        <w:pStyle w:val="ListBullet"/>
      </w:pPr>
      <w:r>
        <w:rPr>
          <w:b/>
        </w:rPr>
        <w:t>Simplicité assumée</w:t>
      </w:r>
      <w:r>
        <w:t xml:space="preserve"> — fichiers JSON au lieu d'une base de données, PHP natif au lieu d'un framework — moins de choses à maintenir pour une petite équipe.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4CF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