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13" w:rsidRPr="006F4513" w:rsidRDefault="005054FD" w:rsidP="006F4513">
      <w:pPr>
        <w:pStyle w:val="Titre"/>
      </w:pPr>
      <w:r w:rsidRPr="005054FD">
        <w:rPr>
          <w:rStyle w:val="TitreCar"/>
          <w:b/>
        </w:rPr>
        <w:t>Initiation web</w:t>
      </w:r>
      <w:r>
        <w:rPr>
          <w:rStyle w:val="TitreCar"/>
        </w:rPr>
        <w:t xml:space="preserve"> : </w:t>
      </w:r>
      <w:r w:rsidR="006F4513" w:rsidRPr="006F4513">
        <w:rPr>
          <w:rStyle w:val="TitreCar"/>
        </w:rPr>
        <w:t xml:space="preserve">Balises </w:t>
      </w:r>
      <w:r w:rsidR="008475C7">
        <w:rPr>
          <w:rStyle w:val="TitreCar"/>
        </w:rPr>
        <w:t>html</w:t>
      </w:r>
      <w:r>
        <w:rPr>
          <w:rStyle w:val="TitreCar"/>
        </w:rPr>
        <w:t xml:space="preserve"> / CSS</w:t>
      </w:r>
    </w:p>
    <w:p w:rsidR="00014A5A" w:rsidRPr="00014A5A" w:rsidRDefault="006F4513" w:rsidP="006C6904">
      <w:pPr>
        <w:pStyle w:val="Titre1"/>
        <w:rPr>
          <w:lang w:val="fr-BE"/>
        </w:rPr>
      </w:pPr>
      <w:r>
        <w:rPr>
          <w:lang w:val="fr-BE"/>
        </w:rPr>
        <w:t>Corps de base d’une pa</w:t>
      </w:r>
      <w:r w:rsidR="00A12212">
        <w:rPr>
          <w:lang w:val="fr-BE"/>
        </w:rPr>
        <w:t>g</w:t>
      </w:r>
      <w:r>
        <w:rPr>
          <w:lang w:val="fr-BE"/>
        </w:rPr>
        <w:t>e web</w:t>
      </w:r>
    </w:p>
    <w:p w:rsidR="00BA4ACF" w:rsidRDefault="00BA4ACF" w:rsidP="00E82C80">
      <w:pPr>
        <w:spacing w:after="0" w:line="240" w:lineRule="auto"/>
        <w:rPr>
          <w:color w:val="FF0000"/>
          <w:lang w:val="fr-BE"/>
        </w:rPr>
      </w:pPr>
    </w:p>
    <w:p w:rsidR="006C6904" w:rsidRDefault="00C0117F" w:rsidP="00E82C80">
      <w:pPr>
        <w:spacing w:after="0" w:line="240" w:lineRule="auto"/>
        <w:rPr>
          <w:color w:val="FF0000"/>
          <w:lang w:val="fr-BE"/>
        </w:rPr>
      </w:pPr>
      <w:r w:rsidRPr="00C0117F">
        <w:rPr>
          <w:color w:val="FF0000"/>
          <w:lang w:val="fr-BE"/>
        </w:rPr>
        <w:t>&lt;</w:t>
      </w:r>
      <w:r w:rsidR="006F4513" w:rsidRPr="00C0117F">
        <w:rPr>
          <w:color w:val="FF0000"/>
          <w:lang w:val="fr-BE"/>
        </w:rPr>
        <w:t>!DOCTYPE html&gt;</w:t>
      </w:r>
    </w:p>
    <w:p w:rsidR="006F4513" w:rsidRPr="00C0117F" w:rsidRDefault="006F4513" w:rsidP="00E82C80">
      <w:pPr>
        <w:spacing w:after="0" w:line="240" w:lineRule="auto"/>
        <w:rPr>
          <w:color w:val="FF0000"/>
          <w:lang w:val="fr-BE"/>
        </w:rPr>
      </w:pPr>
      <w:r w:rsidRPr="00C0117F">
        <w:rPr>
          <w:color w:val="FF0000"/>
          <w:lang w:val="fr-BE"/>
        </w:rPr>
        <w:t>&lt;html&gt;</w:t>
      </w:r>
    </w:p>
    <w:p w:rsidR="006F4513" w:rsidRPr="00C0117F" w:rsidRDefault="006F4513" w:rsidP="00E82C80">
      <w:pPr>
        <w:spacing w:after="0" w:line="240" w:lineRule="auto"/>
        <w:rPr>
          <w:color w:val="538135" w:themeColor="accent6" w:themeShade="BF"/>
          <w:lang w:val="fr-BE"/>
        </w:rPr>
      </w:pPr>
      <w:r>
        <w:rPr>
          <w:lang w:val="fr-BE"/>
        </w:rPr>
        <w:tab/>
      </w:r>
      <w:r w:rsidRPr="00C0117F">
        <w:rPr>
          <w:color w:val="538135" w:themeColor="accent6" w:themeShade="BF"/>
          <w:lang w:val="fr-BE"/>
        </w:rPr>
        <w:t>&lt;head&gt;</w:t>
      </w:r>
    </w:p>
    <w:p w:rsidR="00BD088E" w:rsidRDefault="00BD088E" w:rsidP="00E82C80">
      <w:pPr>
        <w:spacing w:after="0" w:line="240" w:lineRule="auto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&lt;meta </w:t>
      </w:r>
      <w:r w:rsidRPr="00F753F9">
        <w:rPr>
          <w:color w:val="BF8F00" w:themeColor="accent4" w:themeShade="BF"/>
          <w:lang w:val="fr-BE"/>
        </w:rPr>
        <w:t>charset</w:t>
      </w:r>
      <w:r>
        <w:rPr>
          <w:lang w:val="fr-BE"/>
        </w:rPr>
        <w:t>=</w:t>
      </w:r>
      <w:r w:rsidRPr="00F753F9">
        <w:rPr>
          <w:color w:val="833C0B" w:themeColor="accent2" w:themeShade="80"/>
          <w:lang w:val="fr-BE"/>
        </w:rPr>
        <w:t xml:space="preserve">"utf-8" </w:t>
      </w:r>
      <w:r>
        <w:rPr>
          <w:lang w:val="fr-BE"/>
        </w:rPr>
        <w:t>/&gt;</w:t>
      </w:r>
    </w:p>
    <w:p w:rsidR="00A12212" w:rsidRDefault="00A12212" w:rsidP="00E82C80">
      <w:pPr>
        <w:spacing w:after="0" w:line="240" w:lineRule="auto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&lt;title&gt;</w:t>
      </w:r>
      <w:r w:rsidR="00014A5A" w:rsidRPr="00014A5A">
        <w:rPr>
          <w:color w:val="808080" w:themeColor="background1" w:themeShade="80"/>
          <w:lang w:val="fr-BE"/>
        </w:rPr>
        <w:t>Le nom du site web</w:t>
      </w:r>
      <w:r w:rsidR="00014A5A">
        <w:rPr>
          <w:lang w:val="fr-BE"/>
        </w:rPr>
        <w:t>&lt;/title&gt;</w:t>
      </w:r>
    </w:p>
    <w:p w:rsidR="006F4513" w:rsidRPr="00C0117F" w:rsidRDefault="006F4513" w:rsidP="00E82C80">
      <w:pPr>
        <w:spacing w:after="0" w:line="240" w:lineRule="auto"/>
        <w:rPr>
          <w:color w:val="538135" w:themeColor="accent6" w:themeShade="BF"/>
          <w:lang w:val="fr-BE"/>
        </w:rPr>
      </w:pPr>
      <w:r>
        <w:rPr>
          <w:lang w:val="fr-BE"/>
        </w:rPr>
        <w:tab/>
      </w:r>
      <w:r w:rsidRPr="00C0117F">
        <w:rPr>
          <w:color w:val="538135" w:themeColor="accent6" w:themeShade="BF"/>
          <w:lang w:val="fr-BE"/>
        </w:rPr>
        <w:t>&lt;/head&gt;</w:t>
      </w:r>
    </w:p>
    <w:p w:rsidR="006F4513" w:rsidRPr="00C0117F" w:rsidRDefault="006F4513" w:rsidP="00E82C80">
      <w:pPr>
        <w:spacing w:after="0" w:line="240" w:lineRule="auto"/>
        <w:rPr>
          <w:color w:val="538135" w:themeColor="accent6" w:themeShade="BF"/>
          <w:lang w:val="fr-BE"/>
        </w:rPr>
      </w:pPr>
      <w:r w:rsidRPr="00C0117F">
        <w:rPr>
          <w:color w:val="538135" w:themeColor="accent6" w:themeShade="BF"/>
          <w:lang w:val="fr-BE"/>
        </w:rPr>
        <w:tab/>
        <w:t>&lt;body&gt;</w:t>
      </w:r>
    </w:p>
    <w:p w:rsidR="006F4513" w:rsidRPr="00C0117F" w:rsidRDefault="006F4513" w:rsidP="00E82C80">
      <w:pPr>
        <w:spacing w:after="0" w:line="240" w:lineRule="auto"/>
        <w:rPr>
          <w:color w:val="538135" w:themeColor="accent6" w:themeShade="BF"/>
          <w:lang w:val="fr-BE"/>
        </w:rPr>
      </w:pPr>
      <w:r w:rsidRPr="00C0117F">
        <w:rPr>
          <w:color w:val="538135" w:themeColor="accent6" w:themeShade="BF"/>
          <w:lang w:val="fr-BE"/>
        </w:rPr>
        <w:tab/>
        <w:t>&lt;/body&gt;</w:t>
      </w:r>
    </w:p>
    <w:p w:rsidR="006F4513" w:rsidRPr="00C0117F" w:rsidRDefault="006F4513" w:rsidP="00E82C80">
      <w:pPr>
        <w:spacing w:after="0" w:line="240" w:lineRule="auto"/>
        <w:rPr>
          <w:color w:val="FF0000"/>
          <w:lang w:val="fr-BE"/>
        </w:rPr>
      </w:pPr>
      <w:r w:rsidRPr="00C0117F">
        <w:rPr>
          <w:color w:val="FF0000"/>
          <w:lang w:val="fr-BE"/>
        </w:rPr>
        <w:t>&lt;/html&gt;</w:t>
      </w:r>
    </w:p>
    <w:p w:rsidR="006F4513" w:rsidRDefault="008475C7" w:rsidP="00B416CE">
      <w:pPr>
        <w:pStyle w:val="Titre1"/>
        <w:rPr>
          <w:lang w:val="fr-BE"/>
        </w:rPr>
      </w:pPr>
      <w:r>
        <w:rPr>
          <w:lang w:val="fr-BE"/>
        </w:rPr>
        <w:t>Balises de base</w:t>
      </w:r>
    </w:p>
    <w:p w:rsidR="00ED55FD" w:rsidRDefault="00ED55FD" w:rsidP="00ED55FD">
      <w:pPr>
        <w:rPr>
          <w:lang w:val="fr-BE"/>
        </w:rPr>
      </w:pPr>
      <w:r>
        <w:rPr>
          <w:lang w:val="fr-BE"/>
        </w:rPr>
        <w:t>Il existe 2 types de balises : les paires et les orphelines.</w:t>
      </w:r>
    </w:p>
    <w:p w:rsidR="00ED55FD" w:rsidRDefault="00CD13D0" w:rsidP="00ED55FD">
      <w:pPr>
        <w:rPr>
          <w:lang w:val="fr-BE"/>
        </w:rPr>
      </w:pPr>
      <w:r>
        <w:rPr>
          <w:i/>
          <w:lang w:val="fr-BE"/>
        </w:rPr>
        <w:t xml:space="preserve">   </w:t>
      </w:r>
      <w:r w:rsidR="00ED55FD" w:rsidRPr="00CD13D0">
        <w:rPr>
          <w:i/>
          <w:lang w:val="fr-BE"/>
        </w:rPr>
        <w:t>Exemple de balise paire :</w:t>
      </w:r>
      <w:r w:rsidR="00ED55FD">
        <w:rPr>
          <w:lang w:val="fr-BE"/>
        </w:rPr>
        <w:t xml:space="preserve"> &lt;p&gt; &lt;/p&gt;</w:t>
      </w:r>
    </w:p>
    <w:p w:rsidR="00ED55FD" w:rsidRPr="00ED55FD" w:rsidRDefault="00CD13D0" w:rsidP="00ED55FD">
      <w:pPr>
        <w:rPr>
          <w:lang w:val="fr-BE"/>
        </w:rPr>
      </w:pPr>
      <w:r>
        <w:rPr>
          <w:i/>
          <w:lang w:val="fr-BE"/>
        </w:rPr>
        <w:t xml:space="preserve">   </w:t>
      </w:r>
      <w:r w:rsidR="00ED55FD" w:rsidRPr="00CD13D0">
        <w:rPr>
          <w:i/>
          <w:lang w:val="fr-BE"/>
        </w:rPr>
        <w:t>Exemple de balise orpheline :</w:t>
      </w:r>
      <w:r w:rsidR="00ED55FD">
        <w:rPr>
          <w:lang w:val="fr-BE"/>
        </w:rPr>
        <w:t xml:space="preserve"> &lt;br /&gt;</w:t>
      </w:r>
    </w:p>
    <w:tbl>
      <w:tblPr>
        <w:tblStyle w:val="Grilledetableauclaire"/>
        <w:tblW w:w="9351" w:type="dxa"/>
        <w:tblLook w:val="04A0" w:firstRow="1" w:lastRow="0" w:firstColumn="1" w:lastColumn="0" w:noHBand="0" w:noVBand="1"/>
      </w:tblPr>
      <w:tblGrid>
        <w:gridCol w:w="3402"/>
        <w:gridCol w:w="5949"/>
      </w:tblGrid>
      <w:tr w:rsidR="00B416CE" w:rsidTr="007D466C">
        <w:trPr>
          <w:trHeight w:val="263"/>
        </w:trPr>
        <w:tc>
          <w:tcPr>
            <w:tcW w:w="3402" w:type="dxa"/>
          </w:tcPr>
          <w:p w:rsidR="00B416CE" w:rsidRDefault="00ED55FD" w:rsidP="00C0117F">
            <w:pPr>
              <w:rPr>
                <w:lang w:val="fr-BE"/>
              </w:rPr>
            </w:pPr>
            <w:r>
              <w:rPr>
                <w:lang w:val="fr-BE"/>
              </w:rPr>
              <w:t>&lt;p&gt; &lt;/p&gt;</w:t>
            </w:r>
          </w:p>
        </w:tc>
        <w:tc>
          <w:tcPr>
            <w:tcW w:w="5949" w:type="dxa"/>
          </w:tcPr>
          <w:p w:rsidR="00B416CE" w:rsidRDefault="00B416CE" w:rsidP="006F4513">
            <w:pPr>
              <w:rPr>
                <w:lang w:val="fr-BE"/>
              </w:rPr>
            </w:pPr>
            <w:r w:rsidRPr="00B416CE">
              <w:rPr>
                <w:b/>
                <w:lang w:val="fr-BE"/>
              </w:rPr>
              <w:t>Paragraphe</w:t>
            </w:r>
            <w:r w:rsidR="000C4D1D">
              <w:rPr>
                <w:lang w:val="fr-BE"/>
              </w:rPr>
              <w:t>. D</w:t>
            </w:r>
            <w:r>
              <w:rPr>
                <w:lang w:val="fr-BE"/>
              </w:rPr>
              <w:t>élimite le début et la fin d’un paragraphe.</w:t>
            </w:r>
          </w:p>
        </w:tc>
      </w:tr>
      <w:tr w:rsidR="00B416CE" w:rsidTr="007D466C">
        <w:trPr>
          <w:trHeight w:val="249"/>
        </w:trPr>
        <w:tc>
          <w:tcPr>
            <w:tcW w:w="3402" w:type="dxa"/>
          </w:tcPr>
          <w:p w:rsidR="00B416CE" w:rsidRDefault="006841F3" w:rsidP="00C0117F">
            <w:pPr>
              <w:rPr>
                <w:lang w:val="fr-BE"/>
              </w:rPr>
            </w:pPr>
            <w:r>
              <w:rPr>
                <w:lang w:val="fr-BE"/>
              </w:rPr>
              <w:t>&lt;br /&gt;</w:t>
            </w:r>
          </w:p>
        </w:tc>
        <w:tc>
          <w:tcPr>
            <w:tcW w:w="5949" w:type="dxa"/>
          </w:tcPr>
          <w:p w:rsidR="00B416CE" w:rsidRDefault="006841F3" w:rsidP="006F4513">
            <w:pPr>
              <w:rPr>
                <w:lang w:val="fr-BE"/>
              </w:rPr>
            </w:pPr>
            <w:r w:rsidRPr="006841F3">
              <w:rPr>
                <w:b/>
                <w:lang w:val="fr-BE"/>
              </w:rPr>
              <w:t>Break.</w:t>
            </w:r>
            <w:r>
              <w:rPr>
                <w:lang w:val="fr-BE"/>
              </w:rPr>
              <w:t xml:space="preserve"> Marque le retour à la ligne</w:t>
            </w:r>
          </w:p>
        </w:tc>
      </w:tr>
      <w:tr w:rsidR="00B416CE" w:rsidTr="007D466C">
        <w:trPr>
          <w:trHeight w:val="263"/>
        </w:trPr>
        <w:tc>
          <w:tcPr>
            <w:tcW w:w="3402" w:type="dxa"/>
          </w:tcPr>
          <w:p w:rsidR="00B416CE" w:rsidRDefault="00DF498C" w:rsidP="00C0117F">
            <w:pPr>
              <w:rPr>
                <w:lang w:val="fr-BE"/>
              </w:rPr>
            </w:pPr>
            <w:r>
              <w:rPr>
                <w:lang w:val="fr-BE"/>
              </w:rPr>
              <w:t>&lt;h1&gt; &lt;/h1&gt; (…)&lt;h6&gt; &lt;/h6&gt;</w:t>
            </w:r>
          </w:p>
        </w:tc>
        <w:tc>
          <w:tcPr>
            <w:tcW w:w="5949" w:type="dxa"/>
          </w:tcPr>
          <w:p w:rsidR="00B416CE" w:rsidRDefault="00DF498C" w:rsidP="00DF498C">
            <w:pPr>
              <w:rPr>
                <w:lang w:val="fr-BE"/>
              </w:rPr>
            </w:pPr>
            <w:r w:rsidRPr="00DF498C">
              <w:rPr>
                <w:b/>
                <w:lang w:val="fr-BE"/>
              </w:rPr>
              <w:t>Header</w:t>
            </w:r>
            <w:r>
              <w:rPr>
                <w:lang w:val="fr-BE"/>
              </w:rPr>
              <w:t>. Délimite les titres du plus important h1 au moins important h6</w:t>
            </w:r>
          </w:p>
        </w:tc>
      </w:tr>
      <w:tr w:rsidR="00B416CE" w:rsidTr="007D466C">
        <w:trPr>
          <w:trHeight w:val="249"/>
        </w:trPr>
        <w:tc>
          <w:tcPr>
            <w:tcW w:w="3402" w:type="dxa"/>
          </w:tcPr>
          <w:p w:rsidR="00B416CE" w:rsidRDefault="00DF498C" w:rsidP="00C0117F">
            <w:pPr>
              <w:rPr>
                <w:lang w:val="fr-BE"/>
              </w:rPr>
            </w:pPr>
            <w:r>
              <w:rPr>
                <w:lang w:val="fr-BE"/>
              </w:rPr>
              <w:t>&lt;strong&gt; &lt;/strong&gt;</w:t>
            </w:r>
          </w:p>
        </w:tc>
        <w:tc>
          <w:tcPr>
            <w:tcW w:w="5949" w:type="dxa"/>
          </w:tcPr>
          <w:p w:rsidR="00B416CE" w:rsidRDefault="00DF498C" w:rsidP="006F4513">
            <w:pPr>
              <w:rPr>
                <w:lang w:val="fr-BE"/>
              </w:rPr>
            </w:pPr>
            <w:r w:rsidRPr="00DF498C">
              <w:rPr>
                <w:b/>
                <w:lang w:val="fr-BE"/>
              </w:rPr>
              <w:t>Strong</w:t>
            </w:r>
            <w:r>
              <w:rPr>
                <w:lang w:val="fr-BE"/>
              </w:rPr>
              <w:t>. Délimite un texte important (gras)</w:t>
            </w:r>
          </w:p>
        </w:tc>
      </w:tr>
      <w:tr w:rsidR="00B416CE" w:rsidTr="007D466C">
        <w:trPr>
          <w:trHeight w:val="263"/>
        </w:trPr>
        <w:tc>
          <w:tcPr>
            <w:tcW w:w="3402" w:type="dxa"/>
          </w:tcPr>
          <w:p w:rsidR="00B416CE" w:rsidRDefault="00CF7993" w:rsidP="00C0117F">
            <w:pPr>
              <w:rPr>
                <w:lang w:val="fr-BE"/>
              </w:rPr>
            </w:pPr>
            <w:r>
              <w:rPr>
                <w:lang w:val="fr-BE"/>
              </w:rPr>
              <w:t>&lt;em&gt; &lt;/em&gt;</w:t>
            </w:r>
          </w:p>
        </w:tc>
        <w:tc>
          <w:tcPr>
            <w:tcW w:w="5949" w:type="dxa"/>
          </w:tcPr>
          <w:p w:rsidR="00B416CE" w:rsidRDefault="00CF7993" w:rsidP="00CF7993">
            <w:pPr>
              <w:rPr>
                <w:lang w:val="fr-BE"/>
              </w:rPr>
            </w:pPr>
            <w:r w:rsidRPr="00CF7993">
              <w:rPr>
                <w:b/>
                <w:lang w:val="fr-BE"/>
              </w:rPr>
              <w:t>Emphised.</w:t>
            </w:r>
            <w:r>
              <w:rPr>
                <w:lang w:val="fr-BE"/>
              </w:rPr>
              <w:t xml:space="preserve"> Délimite un texte en emphase (italique)</w:t>
            </w:r>
          </w:p>
        </w:tc>
      </w:tr>
      <w:tr w:rsidR="00B416CE" w:rsidTr="007D466C">
        <w:trPr>
          <w:trHeight w:val="249"/>
        </w:trPr>
        <w:tc>
          <w:tcPr>
            <w:tcW w:w="3402" w:type="dxa"/>
          </w:tcPr>
          <w:p w:rsidR="00B416CE" w:rsidRDefault="00FF624C" w:rsidP="00C0117F">
            <w:pPr>
              <w:rPr>
                <w:lang w:val="fr-BE"/>
              </w:rPr>
            </w:pPr>
            <w:r>
              <w:rPr>
                <w:lang w:val="fr-BE"/>
              </w:rPr>
              <w:t>&lt;u&gt; &lt;/u&gt;</w:t>
            </w:r>
          </w:p>
        </w:tc>
        <w:tc>
          <w:tcPr>
            <w:tcW w:w="5949" w:type="dxa"/>
          </w:tcPr>
          <w:p w:rsidR="00B416CE" w:rsidRDefault="00166344" w:rsidP="00D14A59">
            <w:pPr>
              <w:rPr>
                <w:lang w:val="fr-BE"/>
              </w:rPr>
            </w:pPr>
            <w:r w:rsidRPr="00FF624C">
              <w:rPr>
                <w:b/>
                <w:lang w:val="fr-BE"/>
              </w:rPr>
              <w:t>Under line</w:t>
            </w:r>
            <w:r w:rsidR="00FF624C" w:rsidRPr="00FF624C">
              <w:rPr>
                <w:b/>
                <w:lang w:val="fr-BE"/>
              </w:rPr>
              <w:t>.</w:t>
            </w:r>
            <w:r w:rsidR="00FF624C">
              <w:rPr>
                <w:lang w:val="fr-BE"/>
              </w:rPr>
              <w:t xml:space="preserve"> Délimite un texte</w:t>
            </w:r>
            <w:r w:rsidR="00B51AD2">
              <w:rPr>
                <w:lang w:val="fr-BE"/>
              </w:rPr>
              <w:t xml:space="preserve"> </w:t>
            </w:r>
            <w:r w:rsidR="00D14A59">
              <w:rPr>
                <w:lang w:val="fr-BE"/>
              </w:rPr>
              <w:t>u</w:t>
            </w:r>
            <w:r>
              <w:rPr>
                <w:lang w:val="fr-BE"/>
              </w:rPr>
              <w:t>nder line</w:t>
            </w:r>
            <w:r w:rsidR="00FF624C">
              <w:rPr>
                <w:lang w:val="fr-BE"/>
              </w:rPr>
              <w:t xml:space="preserve"> </w:t>
            </w:r>
            <w:r w:rsidR="00B51AD2">
              <w:rPr>
                <w:lang w:val="fr-BE"/>
              </w:rPr>
              <w:t>(</w:t>
            </w:r>
            <w:r w:rsidR="00C07922">
              <w:rPr>
                <w:lang w:val="fr-BE"/>
              </w:rPr>
              <w:t>souligné</w:t>
            </w:r>
            <w:r w:rsidR="00B51AD2">
              <w:rPr>
                <w:lang w:val="fr-BE"/>
              </w:rPr>
              <w:t>)</w:t>
            </w:r>
          </w:p>
        </w:tc>
      </w:tr>
      <w:tr w:rsidR="00B416CE" w:rsidTr="007D466C">
        <w:trPr>
          <w:trHeight w:val="263"/>
        </w:trPr>
        <w:tc>
          <w:tcPr>
            <w:tcW w:w="3402" w:type="dxa"/>
          </w:tcPr>
          <w:p w:rsidR="00B416CE" w:rsidRDefault="00ED55FD" w:rsidP="00C0117F">
            <w:pPr>
              <w:rPr>
                <w:lang w:val="fr-BE"/>
              </w:rPr>
            </w:pPr>
            <w:r>
              <w:rPr>
                <w:lang w:val="fr-BE"/>
              </w:rPr>
              <w:t>&lt;mark&gt; &lt;/mark&gt;</w:t>
            </w:r>
          </w:p>
        </w:tc>
        <w:tc>
          <w:tcPr>
            <w:tcW w:w="5949" w:type="dxa"/>
          </w:tcPr>
          <w:p w:rsidR="00B416CE" w:rsidRDefault="00ED55FD" w:rsidP="00C07922">
            <w:pPr>
              <w:rPr>
                <w:lang w:val="fr-BE"/>
              </w:rPr>
            </w:pPr>
            <w:r w:rsidRPr="00ED55FD">
              <w:rPr>
                <w:b/>
                <w:lang w:val="fr-BE"/>
              </w:rPr>
              <w:t>Mark.</w:t>
            </w:r>
            <w:r>
              <w:rPr>
                <w:lang w:val="fr-BE"/>
              </w:rPr>
              <w:t xml:space="preserve"> Délimite un texte</w:t>
            </w:r>
            <w:r w:rsidR="00B51AD2">
              <w:rPr>
                <w:lang w:val="fr-BE"/>
              </w:rPr>
              <w:t xml:space="preserve"> mark (</w:t>
            </w:r>
            <w:r w:rsidR="00C07922">
              <w:rPr>
                <w:lang w:val="fr-BE"/>
              </w:rPr>
              <w:t>surbrillance</w:t>
            </w:r>
            <w:r w:rsidR="00B51AD2">
              <w:rPr>
                <w:lang w:val="fr-BE"/>
              </w:rPr>
              <w:t>)</w:t>
            </w:r>
          </w:p>
        </w:tc>
      </w:tr>
      <w:tr w:rsidR="00B416CE" w:rsidTr="007D466C">
        <w:trPr>
          <w:trHeight w:val="249"/>
        </w:trPr>
        <w:tc>
          <w:tcPr>
            <w:tcW w:w="3402" w:type="dxa"/>
          </w:tcPr>
          <w:p w:rsidR="00B416CE" w:rsidRDefault="00D14A59" w:rsidP="00C0117F">
            <w:pPr>
              <w:rPr>
                <w:lang w:val="fr-BE"/>
              </w:rPr>
            </w:pPr>
            <w:r>
              <w:rPr>
                <w:lang w:val="fr-BE"/>
              </w:rPr>
              <w:t>&lt;ol&gt; &lt;/ol&gt;</w:t>
            </w:r>
          </w:p>
        </w:tc>
        <w:tc>
          <w:tcPr>
            <w:tcW w:w="5949" w:type="dxa"/>
          </w:tcPr>
          <w:p w:rsidR="00B416CE" w:rsidRPr="00D14A59" w:rsidRDefault="00D14A59" w:rsidP="00D14A59">
            <w:pPr>
              <w:rPr>
                <w:lang w:val="fr-BE"/>
              </w:rPr>
            </w:pPr>
            <w:r w:rsidRPr="00D14A59">
              <w:rPr>
                <w:b/>
                <w:lang w:val="fr-BE"/>
              </w:rPr>
              <w:t>Ordered list.</w:t>
            </w:r>
            <w:r w:rsidRPr="00D14A59">
              <w:rPr>
                <w:lang w:val="fr-BE"/>
              </w:rPr>
              <w:t xml:space="preserve"> </w:t>
            </w:r>
            <w:r>
              <w:rPr>
                <w:lang w:val="fr-BE"/>
              </w:rPr>
              <w:t xml:space="preserve">Liste ordonnée numérotée. Chaque éléments sera dans une balise </w:t>
            </w:r>
            <w:r w:rsidRPr="00AB4DF9">
              <w:rPr>
                <w:b/>
                <w:lang w:val="fr-BE"/>
              </w:rPr>
              <w:t>&lt;li&gt; &lt;/li&gt;</w:t>
            </w:r>
          </w:p>
        </w:tc>
      </w:tr>
      <w:tr w:rsidR="00D14A59" w:rsidTr="007D466C">
        <w:trPr>
          <w:trHeight w:val="249"/>
        </w:trPr>
        <w:tc>
          <w:tcPr>
            <w:tcW w:w="3402" w:type="dxa"/>
          </w:tcPr>
          <w:p w:rsidR="00D14A59" w:rsidRDefault="00D14A59" w:rsidP="00D14A59">
            <w:pPr>
              <w:rPr>
                <w:lang w:val="fr-BE"/>
              </w:rPr>
            </w:pPr>
            <w:r>
              <w:rPr>
                <w:lang w:val="fr-BE"/>
              </w:rPr>
              <w:t>&lt;ul&gt; &lt;/ul&gt;</w:t>
            </w:r>
          </w:p>
        </w:tc>
        <w:tc>
          <w:tcPr>
            <w:tcW w:w="5949" w:type="dxa"/>
          </w:tcPr>
          <w:p w:rsidR="00D14A59" w:rsidRPr="00D14A59" w:rsidRDefault="00D14A59" w:rsidP="00D14A59">
            <w:pPr>
              <w:rPr>
                <w:lang w:val="fr-BE"/>
              </w:rPr>
            </w:pPr>
            <w:r w:rsidRPr="00D14A59">
              <w:rPr>
                <w:b/>
                <w:lang w:val="fr-BE"/>
              </w:rPr>
              <w:t>Ordered list.</w:t>
            </w:r>
            <w:r w:rsidRPr="00D14A59">
              <w:rPr>
                <w:lang w:val="fr-BE"/>
              </w:rPr>
              <w:t xml:space="preserve"> </w:t>
            </w:r>
            <w:r>
              <w:rPr>
                <w:lang w:val="fr-BE"/>
              </w:rPr>
              <w:t xml:space="preserve">Liste à puce. Chaque éléments sera dans une balise </w:t>
            </w:r>
            <w:r w:rsidRPr="00AB4DF9">
              <w:rPr>
                <w:b/>
                <w:lang w:val="fr-BE"/>
              </w:rPr>
              <w:t>&lt;li&gt; &lt;/li&gt;</w:t>
            </w:r>
          </w:p>
        </w:tc>
      </w:tr>
      <w:tr w:rsidR="00D14A59" w:rsidTr="007D466C">
        <w:trPr>
          <w:trHeight w:val="249"/>
        </w:trPr>
        <w:tc>
          <w:tcPr>
            <w:tcW w:w="3402" w:type="dxa"/>
          </w:tcPr>
          <w:p w:rsidR="00D14A59" w:rsidRDefault="00D14A59" w:rsidP="00D14A59">
            <w:pPr>
              <w:rPr>
                <w:lang w:val="fr-BE"/>
              </w:rPr>
            </w:pPr>
            <w:r>
              <w:rPr>
                <w:lang w:val="fr-BE"/>
              </w:rPr>
              <w:t>&lt;li&gt; &lt;/li&gt;</w:t>
            </w:r>
          </w:p>
        </w:tc>
        <w:tc>
          <w:tcPr>
            <w:tcW w:w="5949" w:type="dxa"/>
          </w:tcPr>
          <w:p w:rsidR="00D14A59" w:rsidRDefault="00D14A59" w:rsidP="00FA73F0">
            <w:pPr>
              <w:rPr>
                <w:lang w:val="fr-BE"/>
              </w:rPr>
            </w:pPr>
            <w:r w:rsidRPr="002C52B1">
              <w:rPr>
                <w:b/>
                <w:lang w:val="fr-BE"/>
              </w:rPr>
              <w:t>List Item.</w:t>
            </w:r>
            <w:r>
              <w:rPr>
                <w:lang w:val="fr-BE"/>
              </w:rPr>
              <w:t xml:space="preserve"> </w:t>
            </w:r>
            <w:r w:rsidR="00FA73F0">
              <w:rPr>
                <w:lang w:val="fr-BE"/>
              </w:rPr>
              <w:t xml:space="preserve">Délimite un élément (ligne) d’une liste </w:t>
            </w:r>
            <w:r w:rsidR="00FA73F0" w:rsidRPr="00AB4DF9">
              <w:rPr>
                <w:b/>
                <w:lang w:val="fr-BE"/>
              </w:rPr>
              <w:t>&lt;ol&gt; &lt;/ol&gt;</w:t>
            </w:r>
            <w:r w:rsidR="00FA73F0">
              <w:rPr>
                <w:lang w:val="fr-BE"/>
              </w:rPr>
              <w:t xml:space="preserve"> ou </w:t>
            </w:r>
            <w:r w:rsidR="00FA73F0" w:rsidRPr="00AB4DF9">
              <w:rPr>
                <w:b/>
                <w:lang w:val="fr-BE"/>
              </w:rPr>
              <w:t>&lt;li&gt; &lt;/li&gt;</w:t>
            </w:r>
          </w:p>
        </w:tc>
      </w:tr>
      <w:tr w:rsidR="00D14A59" w:rsidTr="007D466C">
        <w:trPr>
          <w:trHeight w:val="249"/>
        </w:trPr>
        <w:tc>
          <w:tcPr>
            <w:tcW w:w="3402" w:type="dxa"/>
          </w:tcPr>
          <w:p w:rsidR="00D14A59" w:rsidRDefault="002C52B1" w:rsidP="002C52B1">
            <w:pPr>
              <w:rPr>
                <w:lang w:val="fr-BE"/>
              </w:rPr>
            </w:pPr>
            <w:r>
              <w:rPr>
                <w:lang w:val="fr-BE"/>
              </w:rPr>
              <w:t>&lt;a href=""&gt; &lt;/a&gt;</w:t>
            </w:r>
          </w:p>
        </w:tc>
        <w:tc>
          <w:tcPr>
            <w:tcW w:w="5949" w:type="dxa"/>
          </w:tcPr>
          <w:p w:rsidR="006C6904" w:rsidRPr="00294DEC" w:rsidRDefault="0045230A" w:rsidP="00D14A59">
            <w:pPr>
              <w:rPr>
                <w:lang w:val="fr-BE"/>
              </w:rPr>
            </w:pPr>
            <w:r w:rsidRPr="00294DEC">
              <w:rPr>
                <w:b/>
                <w:lang w:val="fr-BE"/>
              </w:rPr>
              <w:t>Anchor.</w:t>
            </w:r>
            <w:r w:rsidRPr="00294DEC">
              <w:rPr>
                <w:lang w:val="fr-BE"/>
              </w:rPr>
              <w:t xml:space="preserve"> Fait référence à un lien hypertexte</w:t>
            </w:r>
            <w:r w:rsidR="006C6904" w:rsidRPr="00294DEC">
              <w:rPr>
                <w:lang w:val="fr-BE"/>
              </w:rPr>
              <w:t xml:space="preserve"> où</w:t>
            </w:r>
            <w:r w:rsidRPr="00294DEC">
              <w:rPr>
                <w:lang w:val="fr-BE"/>
              </w:rPr>
              <w:t xml:space="preserve"> href </w:t>
            </w:r>
            <w:r w:rsidR="00AB4DF9" w:rsidRPr="00294DEC">
              <w:rPr>
                <w:lang w:val="fr-BE"/>
              </w:rPr>
              <w:t>contient</w:t>
            </w:r>
            <w:r w:rsidR="006C6904" w:rsidRPr="00294DEC">
              <w:rPr>
                <w:lang w:val="fr-BE"/>
              </w:rPr>
              <w:t> :</w:t>
            </w:r>
          </w:p>
          <w:p w:rsidR="00D14A59" w:rsidRPr="00294DEC" w:rsidRDefault="00AB4DF9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-</w:t>
            </w:r>
            <w:r w:rsidR="006C6904" w:rsidRPr="00294DEC">
              <w:rPr>
                <w:lang w:val="fr-BE"/>
              </w:rPr>
              <w:t>un lien vers un autre site web</w:t>
            </w:r>
          </w:p>
          <w:p w:rsidR="006C6904" w:rsidRPr="00294DEC" w:rsidRDefault="00AB4DF9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-</w:t>
            </w:r>
            <w:r w:rsidR="006C6904" w:rsidRPr="00294DEC">
              <w:rPr>
                <w:lang w:val="fr-BE"/>
              </w:rPr>
              <w:t>un lien vers un fichier (html, word, pdf…) dans le dossier mère,</w:t>
            </w:r>
          </w:p>
          <w:p w:rsidR="006C6904" w:rsidRPr="00294DEC" w:rsidRDefault="00AB4DF9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-</w:t>
            </w:r>
            <w:r w:rsidR="006C6904" w:rsidRPr="00294DEC">
              <w:rPr>
                <w:lang w:val="fr-BE"/>
              </w:rPr>
              <w:t>une ancre (lien d’ancrage) dans la même page</w:t>
            </w:r>
            <w:r w:rsidRPr="00294DEC">
              <w:rPr>
                <w:lang w:val="fr-BE"/>
              </w:rPr>
              <w:t xml:space="preserve"> vers </w:t>
            </w:r>
            <w:r w:rsidRPr="00294DEC">
              <w:rPr>
                <w:b/>
                <w:lang w:val="fr-BE"/>
              </w:rPr>
              <w:t>id=""</w:t>
            </w:r>
          </w:p>
          <w:p w:rsidR="006C6904" w:rsidRPr="00294DEC" w:rsidRDefault="006C6904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ex : &lt;a href="https://codepen.io//"&gt;Editeur en ligne&lt;/a&gt;</w:t>
            </w:r>
          </w:p>
          <w:p w:rsidR="006C6904" w:rsidRPr="00294DEC" w:rsidRDefault="006C6904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ex : &lt;a href="04_Synthese.html"&gt;Ma synthèse&lt;/a&gt;</w:t>
            </w:r>
          </w:p>
          <w:p w:rsidR="006C6904" w:rsidRPr="00294DEC" w:rsidRDefault="006C6904" w:rsidP="00D14A59">
            <w:pPr>
              <w:rPr>
                <w:lang w:val="fr-BE"/>
              </w:rPr>
            </w:pPr>
            <w:r w:rsidRPr="00294DEC">
              <w:rPr>
                <w:lang w:val="fr-BE"/>
              </w:rPr>
              <w:t>ex : &lt;a href="#gintonic"&gt;Recette de Gin Tonic&lt;/a&gt;</w:t>
            </w:r>
          </w:p>
        </w:tc>
      </w:tr>
      <w:tr w:rsidR="00AA1684" w:rsidTr="007D466C">
        <w:trPr>
          <w:trHeight w:val="249"/>
        </w:trPr>
        <w:tc>
          <w:tcPr>
            <w:tcW w:w="3402" w:type="dxa"/>
          </w:tcPr>
          <w:p w:rsidR="00AA1684" w:rsidRPr="00CB6560" w:rsidRDefault="00BA4ACF" w:rsidP="00BA4ACF">
            <w:pPr>
              <w:rPr>
                <w:sz w:val="20"/>
                <w:lang w:val="fr-BE"/>
              </w:rPr>
            </w:pPr>
            <w:r>
              <w:rPr>
                <w:lang w:val="fr-BE"/>
              </w:rPr>
              <w:t>&lt;link rel="stylesheet"href=""</w:t>
            </w:r>
            <w:r w:rsidR="00CB6560">
              <w:rPr>
                <w:sz w:val="20"/>
                <w:lang w:val="fr-BE"/>
              </w:rPr>
              <w:t>&gt;</w:t>
            </w:r>
          </w:p>
        </w:tc>
        <w:tc>
          <w:tcPr>
            <w:tcW w:w="5949" w:type="dxa"/>
          </w:tcPr>
          <w:p w:rsidR="00AA1684" w:rsidRPr="00294DEC" w:rsidRDefault="00BA4ACF" w:rsidP="00BA4ACF">
            <w:pPr>
              <w:rPr>
                <w:lang w:val="fr-BE"/>
              </w:rPr>
            </w:pPr>
            <w:r w:rsidRPr="00294DEC">
              <w:rPr>
                <w:b/>
                <w:lang w:val="fr-BE"/>
              </w:rPr>
              <w:t xml:space="preserve">Link. </w:t>
            </w:r>
            <w:r w:rsidRPr="00294DEC">
              <w:rPr>
                <w:lang w:val="fr-BE"/>
              </w:rPr>
              <w:t xml:space="preserve">Permet de lier une feuille de style (CSS) pour la mise en forme de notre page web. href est la réf du fichier a trouver dans le CSS. </w:t>
            </w:r>
          </w:p>
          <w:p w:rsidR="00CB6560" w:rsidRPr="00294DEC" w:rsidRDefault="00CB6560" w:rsidP="00BA4ACF">
            <w:pPr>
              <w:rPr>
                <w:b/>
                <w:lang w:val="fr-BE"/>
              </w:rPr>
            </w:pPr>
            <w:r w:rsidRPr="00294DEC">
              <w:rPr>
                <w:lang w:val="fr-BE"/>
              </w:rPr>
              <w:t>On la place dans le head et pas le body</w:t>
            </w:r>
          </w:p>
        </w:tc>
      </w:tr>
      <w:tr w:rsidR="005054FD" w:rsidTr="007D466C">
        <w:trPr>
          <w:trHeight w:val="249"/>
        </w:trPr>
        <w:tc>
          <w:tcPr>
            <w:tcW w:w="3402" w:type="dxa"/>
          </w:tcPr>
          <w:p w:rsidR="005054FD" w:rsidRDefault="00F04C8F" w:rsidP="00F04C8F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&lt;img src</w:t>
            </w:r>
            <w:r>
              <w:rPr>
                <w:lang w:val="fr-BE"/>
              </w:rPr>
              <w:t>=""</w:t>
            </w:r>
            <w:r>
              <w:rPr>
                <w:lang w:val="fr-BE"/>
              </w:rPr>
              <w:t>alt</w:t>
            </w:r>
            <w:r>
              <w:rPr>
                <w:lang w:val="fr-BE"/>
              </w:rPr>
              <w:t>=""</w:t>
            </w:r>
            <w:r>
              <w:rPr>
                <w:sz w:val="20"/>
                <w:lang w:val="fr-BE"/>
              </w:rPr>
              <w:t>&gt;</w:t>
            </w:r>
          </w:p>
        </w:tc>
        <w:tc>
          <w:tcPr>
            <w:tcW w:w="5949" w:type="dxa"/>
          </w:tcPr>
          <w:p w:rsidR="005054FD" w:rsidRDefault="00F04C8F" w:rsidP="00D14A59">
            <w:pPr>
              <w:rPr>
                <w:lang w:val="fr-BE"/>
              </w:rPr>
            </w:pPr>
            <w:r>
              <w:rPr>
                <w:b/>
                <w:lang w:val="fr-BE"/>
              </w:rPr>
              <w:t xml:space="preserve">Image. </w:t>
            </w:r>
            <w:r w:rsidRPr="00F04C8F">
              <w:rPr>
                <w:lang w:val="fr-BE"/>
              </w:rPr>
              <w:t>Permet d’intégrer une image (source).</w:t>
            </w:r>
            <w:r>
              <w:rPr>
                <w:lang w:val="fr-BE"/>
              </w:rPr>
              <w:t xml:space="preserve"> Alt signifie alternative pour indiquer  un texte remplaçant l’image si elle ne s’affiche pas (si problème)</w:t>
            </w:r>
          </w:p>
          <w:p w:rsidR="00DB3BD3" w:rsidRPr="00F04C8F" w:rsidRDefault="00DB3BD3" w:rsidP="00C7718F">
            <w:pPr>
              <w:rPr>
                <w:lang w:val="fr-BE"/>
              </w:rPr>
            </w:pPr>
            <w:r>
              <w:rPr>
                <w:lang w:val="fr-BE"/>
              </w:rPr>
              <w:t xml:space="preserve">! </w:t>
            </w:r>
            <w:r w:rsidR="00C7718F">
              <w:rPr>
                <w:lang w:val="fr-BE"/>
              </w:rPr>
              <w:t>Ne p</w:t>
            </w:r>
            <w:r>
              <w:rPr>
                <w:lang w:val="fr-BE"/>
              </w:rPr>
              <w:t>as confondre avec background-image !</w:t>
            </w:r>
          </w:p>
        </w:tc>
      </w:tr>
      <w:tr w:rsidR="005054FD" w:rsidTr="007D466C">
        <w:trPr>
          <w:trHeight w:val="249"/>
        </w:trPr>
        <w:tc>
          <w:tcPr>
            <w:tcW w:w="3402" w:type="dxa"/>
          </w:tcPr>
          <w:p w:rsidR="005054FD" w:rsidRDefault="005054FD" w:rsidP="002C52B1">
            <w:pPr>
              <w:rPr>
                <w:lang w:val="fr-BE"/>
              </w:rPr>
            </w:pPr>
          </w:p>
        </w:tc>
        <w:tc>
          <w:tcPr>
            <w:tcW w:w="5949" w:type="dxa"/>
          </w:tcPr>
          <w:p w:rsidR="005054FD" w:rsidRPr="0045230A" w:rsidRDefault="005054FD" w:rsidP="00D14A59">
            <w:pPr>
              <w:rPr>
                <w:b/>
                <w:lang w:val="fr-BE"/>
              </w:rPr>
            </w:pPr>
          </w:p>
        </w:tc>
      </w:tr>
    </w:tbl>
    <w:p w:rsidR="006F4513" w:rsidRDefault="006F4513" w:rsidP="006F4513">
      <w:pPr>
        <w:rPr>
          <w:lang w:val="fr-BE"/>
        </w:rPr>
      </w:pPr>
    </w:p>
    <w:p w:rsidR="00BA4ACF" w:rsidRDefault="00BA4ACF" w:rsidP="00BA4ACF">
      <w:pPr>
        <w:pStyle w:val="Titre1"/>
        <w:rPr>
          <w:lang w:val="fr-BE"/>
        </w:rPr>
      </w:pPr>
      <w:r>
        <w:rPr>
          <w:lang w:val="fr-BE"/>
        </w:rPr>
        <w:t>CSS de Base</w:t>
      </w:r>
    </w:p>
    <w:p w:rsidR="007A2E2A" w:rsidRDefault="007A2E2A" w:rsidP="007A2E2A">
      <w:pPr>
        <w:rPr>
          <w:lang w:val="fr-BE"/>
        </w:rPr>
      </w:pPr>
      <w:r>
        <w:rPr>
          <w:lang w:val="fr-BE"/>
        </w:rPr>
        <w:t xml:space="preserve">Les propriétés CSS seront toujours entre {} à la suite d’une balise, d’une </w:t>
      </w:r>
      <w:r w:rsidRPr="007A2E2A">
        <w:rPr>
          <w:b/>
          <w:lang w:val="fr-BE"/>
        </w:rPr>
        <w:t>class</w:t>
      </w:r>
      <w:r>
        <w:rPr>
          <w:lang w:val="fr-BE"/>
        </w:rPr>
        <w:t xml:space="preserve"> ou d’un </w:t>
      </w:r>
      <w:r w:rsidRPr="007A2E2A">
        <w:rPr>
          <w:b/>
          <w:lang w:val="fr-BE"/>
        </w:rPr>
        <w:t>id</w:t>
      </w:r>
      <w:r>
        <w:rPr>
          <w:lang w:val="fr-BE"/>
        </w:rPr>
        <w:t>.</w:t>
      </w:r>
    </w:p>
    <w:p w:rsidR="007A2E2A" w:rsidRPr="00CD13D0" w:rsidRDefault="00CD13D0" w:rsidP="00CD13D0">
      <w:pPr>
        <w:spacing w:after="0" w:line="240" w:lineRule="auto"/>
        <w:rPr>
          <w:i/>
          <w:lang w:val="fr-BE"/>
        </w:rPr>
      </w:pPr>
      <w:r>
        <w:rPr>
          <w:i/>
          <w:lang w:val="fr-BE"/>
        </w:rPr>
        <w:t xml:space="preserve">   </w:t>
      </w:r>
      <w:r w:rsidR="007A2E2A" w:rsidRPr="00CD13D0">
        <w:rPr>
          <w:i/>
          <w:lang w:val="fr-BE"/>
        </w:rPr>
        <w:t>Exemple</w:t>
      </w:r>
      <w:r w:rsidR="005F6F90" w:rsidRPr="00CD13D0">
        <w:rPr>
          <w:i/>
          <w:lang w:val="fr-BE"/>
        </w:rPr>
        <w:t> :</w:t>
      </w:r>
      <w:r w:rsidR="007A2E2A" w:rsidRPr="00CD13D0">
        <w:rPr>
          <w:i/>
          <w:lang w:val="fr-BE"/>
        </w:rPr>
        <w:t xml:space="preserve"> </w:t>
      </w:r>
    </w:p>
    <w:p w:rsidR="007A2E2A" w:rsidRDefault="007A2E2A" w:rsidP="00CD13D0">
      <w:pPr>
        <w:spacing w:after="0" w:line="240" w:lineRule="auto"/>
        <w:rPr>
          <w:lang w:val="fr-BE"/>
        </w:rPr>
      </w:pPr>
      <w:r>
        <w:rPr>
          <w:lang w:val="fr-BE"/>
        </w:rPr>
        <w:t>h1{</w:t>
      </w:r>
    </w:p>
    <w:p w:rsidR="007A2E2A" w:rsidRDefault="007A2E2A" w:rsidP="00CD13D0">
      <w:pPr>
        <w:spacing w:after="0" w:line="240" w:lineRule="auto"/>
        <w:rPr>
          <w:lang w:val="fr-BE"/>
        </w:rPr>
      </w:pPr>
      <w:r>
        <w:rPr>
          <w:lang w:val="fr-BE"/>
        </w:rPr>
        <w:tab/>
        <w:t>color:blue ;</w:t>
      </w:r>
    </w:p>
    <w:p w:rsidR="007A2E2A" w:rsidRDefault="005F6F90" w:rsidP="00CD13D0">
      <w:pPr>
        <w:spacing w:after="0" w:line="240" w:lineRule="auto"/>
        <w:rPr>
          <w:lang w:val="fr-BE"/>
        </w:rPr>
      </w:pPr>
      <w:r>
        <w:rPr>
          <w:lang w:val="fr-BE"/>
        </w:rPr>
        <w:t>}</w:t>
      </w:r>
    </w:p>
    <w:p w:rsidR="007A2E2A" w:rsidRPr="00CD13D0" w:rsidRDefault="00CD13D0" w:rsidP="00CD13D0">
      <w:pPr>
        <w:spacing w:before="240" w:after="0" w:line="240" w:lineRule="auto"/>
        <w:rPr>
          <w:i/>
          <w:lang w:val="fr-BE"/>
        </w:rPr>
      </w:pPr>
      <w:r>
        <w:rPr>
          <w:i/>
          <w:lang w:val="fr-BE"/>
        </w:rPr>
        <w:t xml:space="preserve">   </w:t>
      </w:r>
      <w:r w:rsidR="005F6F90" w:rsidRPr="00CD13D0">
        <w:rPr>
          <w:i/>
          <w:lang w:val="fr-BE"/>
        </w:rPr>
        <w:t>Exemple class :</w:t>
      </w:r>
    </w:p>
    <w:p w:rsidR="005F6F90" w:rsidRDefault="005F6F90" w:rsidP="00CD13D0">
      <w:pPr>
        <w:spacing w:after="0" w:line="240" w:lineRule="auto"/>
        <w:rPr>
          <w:lang w:val="fr-BE"/>
        </w:rPr>
      </w:pPr>
      <w:r>
        <w:rPr>
          <w:lang w:val="fr-BE"/>
        </w:rPr>
        <w:t>.special</w:t>
      </w:r>
      <w:r>
        <w:rPr>
          <w:lang w:val="fr-BE"/>
        </w:rPr>
        <w:t>{</w:t>
      </w:r>
    </w:p>
    <w:p w:rsidR="005F6F90" w:rsidRDefault="005F6F90" w:rsidP="00CD13D0">
      <w:pPr>
        <w:spacing w:after="0" w:line="240" w:lineRule="auto"/>
        <w:rPr>
          <w:lang w:val="fr-BE"/>
        </w:rPr>
      </w:pPr>
      <w:r>
        <w:rPr>
          <w:lang w:val="fr-BE"/>
        </w:rPr>
        <w:tab/>
        <w:t>color:blue ;</w:t>
      </w:r>
    </w:p>
    <w:p w:rsidR="005F6F90" w:rsidRDefault="005F6F90" w:rsidP="00CD13D0">
      <w:pPr>
        <w:spacing w:after="0" w:line="240" w:lineRule="auto"/>
        <w:rPr>
          <w:lang w:val="fr-BE"/>
        </w:rPr>
      </w:pPr>
      <w:r>
        <w:rPr>
          <w:lang w:val="fr-BE"/>
        </w:rPr>
        <w:t>}</w:t>
      </w:r>
    </w:p>
    <w:p w:rsidR="00CD13D0" w:rsidRPr="00CD13D0" w:rsidRDefault="00CD13D0" w:rsidP="00CD13D0">
      <w:pPr>
        <w:spacing w:before="240" w:after="0" w:line="240" w:lineRule="auto"/>
        <w:rPr>
          <w:i/>
          <w:lang w:val="fr-BE"/>
        </w:rPr>
      </w:pPr>
      <w:r>
        <w:rPr>
          <w:i/>
          <w:lang w:val="fr-BE"/>
        </w:rPr>
        <w:t xml:space="preserve">   </w:t>
      </w:r>
      <w:r w:rsidRPr="00CD13D0">
        <w:rPr>
          <w:i/>
          <w:lang w:val="fr-BE"/>
        </w:rPr>
        <w:t xml:space="preserve">Exemple </w:t>
      </w:r>
      <w:r w:rsidRPr="00CD13D0">
        <w:rPr>
          <w:i/>
          <w:lang w:val="fr-BE"/>
        </w:rPr>
        <w:t>id</w:t>
      </w:r>
      <w:r w:rsidRPr="00CD13D0">
        <w:rPr>
          <w:i/>
          <w:lang w:val="fr-BE"/>
        </w:rPr>
        <w:t> :</w:t>
      </w:r>
    </w:p>
    <w:p w:rsidR="00CD13D0" w:rsidRDefault="00CD13D0" w:rsidP="00CD13D0">
      <w:pPr>
        <w:spacing w:after="0" w:line="240" w:lineRule="auto"/>
        <w:rPr>
          <w:lang w:val="fr-BE"/>
        </w:rPr>
      </w:pPr>
      <w:r>
        <w:rPr>
          <w:lang w:val="fr-BE"/>
        </w:rPr>
        <w:t xml:space="preserve">#premier </w:t>
      </w:r>
      <w:r>
        <w:rPr>
          <w:lang w:val="fr-BE"/>
        </w:rPr>
        <w:t>{</w:t>
      </w:r>
    </w:p>
    <w:p w:rsidR="00CD13D0" w:rsidRDefault="00CD13D0" w:rsidP="00CD13D0">
      <w:pPr>
        <w:spacing w:after="0" w:line="240" w:lineRule="auto"/>
        <w:rPr>
          <w:lang w:val="fr-BE"/>
        </w:rPr>
      </w:pPr>
      <w:r>
        <w:rPr>
          <w:lang w:val="fr-BE"/>
        </w:rPr>
        <w:tab/>
        <w:t>color:blue ;</w:t>
      </w:r>
    </w:p>
    <w:p w:rsidR="005F6F90" w:rsidRDefault="00CD13D0" w:rsidP="00CD13D0">
      <w:pPr>
        <w:spacing w:after="0"/>
        <w:rPr>
          <w:lang w:val="fr-BE"/>
        </w:rPr>
      </w:pPr>
      <w:r>
        <w:rPr>
          <w:lang w:val="fr-BE"/>
        </w:rPr>
        <w:t>}</w:t>
      </w:r>
    </w:p>
    <w:p w:rsidR="00AE13F7" w:rsidRPr="007A2E2A" w:rsidRDefault="00AE13F7" w:rsidP="00CD13D0">
      <w:pPr>
        <w:spacing w:after="0"/>
        <w:rPr>
          <w:lang w:val="fr-BE"/>
        </w:rPr>
      </w:pPr>
      <w:bookmarkStart w:id="0" w:name="_GoBack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57"/>
      </w:tblGrid>
      <w:tr w:rsidR="007A2E2A" w:rsidTr="00FA7799">
        <w:tc>
          <w:tcPr>
            <w:tcW w:w="3539" w:type="dxa"/>
          </w:tcPr>
          <w:p w:rsidR="007A2E2A" w:rsidRDefault="00892C4A" w:rsidP="007A2E2A">
            <w:pPr>
              <w:rPr>
                <w:lang w:val="fr-BE"/>
              </w:rPr>
            </w:pPr>
            <w:r>
              <w:rPr>
                <w:lang w:val="fr-BE"/>
              </w:rPr>
              <w:t>font-family</w:t>
            </w:r>
            <w:r w:rsidR="00AE13F7">
              <w:rPr>
                <w:lang w:val="fr-BE"/>
              </w:rPr>
              <w:t>:</w:t>
            </w:r>
          </w:p>
        </w:tc>
        <w:tc>
          <w:tcPr>
            <w:tcW w:w="5857" w:type="dxa"/>
          </w:tcPr>
          <w:p w:rsidR="007A2E2A" w:rsidRDefault="00892C4A" w:rsidP="007A2E2A">
            <w:pPr>
              <w:rPr>
                <w:lang w:val="fr-BE"/>
              </w:rPr>
            </w:pPr>
            <w:r>
              <w:rPr>
                <w:lang w:val="fr-BE"/>
              </w:rPr>
              <w:t>Indique la police à utiliser</w:t>
            </w:r>
          </w:p>
        </w:tc>
      </w:tr>
      <w:bookmarkEnd w:id="0"/>
      <w:tr w:rsidR="007A2E2A" w:rsidTr="00FA7799">
        <w:tc>
          <w:tcPr>
            <w:tcW w:w="3539" w:type="dxa"/>
          </w:tcPr>
          <w:p w:rsidR="007A2E2A" w:rsidRDefault="00892C4A" w:rsidP="007A2E2A">
            <w:pPr>
              <w:rPr>
                <w:lang w:val="fr-BE"/>
              </w:rPr>
            </w:pPr>
            <w:r>
              <w:rPr>
                <w:lang w:val="fr-BE"/>
              </w:rPr>
              <w:t>font-size</w:t>
            </w:r>
            <w:r w:rsidR="00AE13F7">
              <w:rPr>
                <w:lang w:val="fr-BE"/>
              </w:rPr>
              <w:t>:</w:t>
            </w:r>
          </w:p>
        </w:tc>
        <w:tc>
          <w:tcPr>
            <w:tcW w:w="5857" w:type="dxa"/>
          </w:tcPr>
          <w:p w:rsidR="007A2E2A" w:rsidRDefault="00892C4A" w:rsidP="00892C4A">
            <w:pPr>
              <w:rPr>
                <w:lang w:val="fr-BE"/>
              </w:rPr>
            </w:pPr>
            <w:r>
              <w:rPr>
                <w:lang w:val="fr-BE"/>
              </w:rPr>
              <w:t>Indique la taille en px (pixel)</w:t>
            </w:r>
          </w:p>
        </w:tc>
      </w:tr>
      <w:tr w:rsidR="007A2E2A" w:rsidTr="00FA7799">
        <w:tc>
          <w:tcPr>
            <w:tcW w:w="3539" w:type="dxa"/>
          </w:tcPr>
          <w:p w:rsidR="007A2E2A" w:rsidRDefault="00730112" w:rsidP="007A2E2A">
            <w:pPr>
              <w:rPr>
                <w:lang w:val="fr-BE"/>
              </w:rPr>
            </w:pPr>
            <w:r>
              <w:rPr>
                <w:lang w:val="fr-BE"/>
              </w:rPr>
              <w:t>font-style</w:t>
            </w:r>
            <w:r w:rsidR="00AE13F7">
              <w:rPr>
                <w:lang w:val="fr-BE"/>
              </w:rPr>
              <w:t>:</w:t>
            </w:r>
          </w:p>
        </w:tc>
        <w:tc>
          <w:tcPr>
            <w:tcW w:w="5857" w:type="dxa"/>
          </w:tcPr>
          <w:p w:rsidR="007A2E2A" w:rsidRDefault="00730112" w:rsidP="00730112">
            <w:pPr>
              <w:rPr>
                <w:lang w:val="fr-BE"/>
              </w:rPr>
            </w:pPr>
            <w:r>
              <w:rPr>
                <w:lang w:val="fr-BE"/>
              </w:rPr>
              <w:t>Indique si le texte est en italic</w:t>
            </w:r>
          </w:p>
        </w:tc>
      </w:tr>
      <w:tr w:rsidR="007A2E2A" w:rsidTr="00FA7799">
        <w:tc>
          <w:tcPr>
            <w:tcW w:w="3539" w:type="dxa"/>
          </w:tcPr>
          <w:p w:rsidR="007A2E2A" w:rsidRDefault="005B33AC" w:rsidP="007A2E2A">
            <w:pPr>
              <w:rPr>
                <w:lang w:val="fr-BE"/>
              </w:rPr>
            </w:pPr>
            <w:r>
              <w:rPr>
                <w:lang w:val="fr-BE"/>
              </w:rPr>
              <w:t>font-weight</w:t>
            </w:r>
            <w:r w:rsidR="00AE13F7">
              <w:rPr>
                <w:lang w:val="fr-BE"/>
              </w:rPr>
              <w:t>:</w:t>
            </w:r>
          </w:p>
        </w:tc>
        <w:tc>
          <w:tcPr>
            <w:tcW w:w="5857" w:type="dxa"/>
          </w:tcPr>
          <w:p w:rsidR="007A2E2A" w:rsidRDefault="005B33AC" w:rsidP="007A2E2A">
            <w:pPr>
              <w:rPr>
                <w:lang w:val="fr-BE"/>
              </w:rPr>
            </w:pPr>
            <w:r>
              <w:rPr>
                <w:lang w:val="fr-BE"/>
              </w:rPr>
              <w:t>Indique si le texte est bold</w:t>
            </w:r>
          </w:p>
        </w:tc>
      </w:tr>
      <w:tr w:rsidR="007A2E2A" w:rsidTr="00FA7799">
        <w:tc>
          <w:tcPr>
            <w:tcW w:w="3539" w:type="dxa"/>
          </w:tcPr>
          <w:p w:rsidR="007A2E2A" w:rsidRDefault="00AE13F7" w:rsidP="007A2E2A">
            <w:pPr>
              <w:rPr>
                <w:lang w:val="fr-BE"/>
              </w:rPr>
            </w:pPr>
            <w:r>
              <w:rPr>
                <w:lang w:val="fr-BE"/>
              </w:rPr>
              <w:t>font-decoration</w:t>
            </w:r>
            <w:r>
              <w:rPr>
                <w:lang w:val="fr-BE"/>
              </w:rPr>
              <w:t>:</w:t>
            </w:r>
          </w:p>
        </w:tc>
        <w:tc>
          <w:tcPr>
            <w:tcW w:w="5857" w:type="dxa"/>
          </w:tcPr>
          <w:p w:rsidR="007A2E2A" w:rsidRDefault="00AE13F7" w:rsidP="00AE13F7">
            <w:pPr>
              <w:rPr>
                <w:lang w:val="fr-BE"/>
              </w:rPr>
            </w:pPr>
            <w:r>
              <w:rPr>
                <w:lang w:val="fr-BE"/>
              </w:rPr>
              <w:t>Indique si le texte est souligné</w:t>
            </w:r>
          </w:p>
        </w:tc>
      </w:tr>
      <w:tr w:rsidR="00AE13F7" w:rsidTr="00FA7799">
        <w:tc>
          <w:tcPr>
            <w:tcW w:w="3539" w:type="dxa"/>
          </w:tcPr>
          <w:p w:rsidR="00AE13F7" w:rsidRDefault="00AE13F7" w:rsidP="007A2E2A">
            <w:pPr>
              <w:rPr>
                <w:lang w:val="fr-BE"/>
              </w:rPr>
            </w:pPr>
            <w:r>
              <w:rPr>
                <w:lang w:val="fr-BE"/>
              </w:rPr>
              <w:t>color:</w:t>
            </w:r>
          </w:p>
        </w:tc>
        <w:tc>
          <w:tcPr>
            <w:tcW w:w="5857" w:type="dxa"/>
          </w:tcPr>
          <w:p w:rsidR="00AE13F7" w:rsidRDefault="00AE13F7" w:rsidP="00AE13F7">
            <w:pPr>
              <w:rPr>
                <w:lang w:val="fr-BE"/>
              </w:rPr>
            </w:pPr>
            <w:r>
              <w:rPr>
                <w:lang w:val="fr-BE"/>
              </w:rPr>
              <w:t>Indique la couleur du texte</w:t>
            </w:r>
          </w:p>
        </w:tc>
      </w:tr>
      <w:tr w:rsidR="00AE13F7" w:rsidTr="00FA7799">
        <w:tc>
          <w:tcPr>
            <w:tcW w:w="3539" w:type="dxa"/>
          </w:tcPr>
          <w:p w:rsidR="00AE13F7" w:rsidRDefault="00236EC7" w:rsidP="007A2E2A">
            <w:pPr>
              <w:rPr>
                <w:lang w:val="fr-BE"/>
              </w:rPr>
            </w:pPr>
            <w:r>
              <w:rPr>
                <w:lang w:val="fr-BE"/>
              </w:rPr>
              <w:t>text-align:</w:t>
            </w:r>
          </w:p>
        </w:tc>
        <w:tc>
          <w:tcPr>
            <w:tcW w:w="5857" w:type="dxa"/>
          </w:tcPr>
          <w:p w:rsidR="00AE13F7" w:rsidRDefault="00936E0C" w:rsidP="00AE13F7">
            <w:pPr>
              <w:rPr>
                <w:lang w:val="fr-BE"/>
              </w:rPr>
            </w:pPr>
            <w:r>
              <w:rPr>
                <w:lang w:val="fr-BE"/>
              </w:rPr>
              <w:t>Indique</w:t>
            </w:r>
            <w:r w:rsidR="00236EC7">
              <w:rPr>
                <w:lang w:val="fr-BE"/>
              </w:rPr>
              <w:t xml:space="preserve"> l’alignement (left-center-right-justify)</w:t>
            </w:r>
          </w:p>
        </w:tc>
      </w:tr>
      <w:tr w:rsidR="00936E0C" w:rsidTr="00FA7799">
        <w:tc>
          <w:tcPr>
            <w:tcW w:w="3539" w:type="dxa"/>
          </w:tcPr>
          <w:p w:rsidR="00936E0C" w:rsidRDefault="00936E0C" w:rsidP="007A2E2A">
            <w:pPr>
              <w:rPr>
                <w:lang w:val="fr-BE"/>
              </w:rPr>
            </w:pPr>
            <w:r>
              <w:rPr>
                <w:lang w:val="fr-BE"/>
              </w:rPr>
              <w:t>background-color :</w:t>
            </w:r>
          </w:p>
        </w:tc>
        <w:tc>
          <w:tcPr>
            <w:tcW w:w="5857" w:type="dxa"/>
          </w:tcPr>
          <w:p w:rsidR="00936E0C" w:rsidRDefault="00936E0C" w:rsidP="00AE13F7">
            <w:pPr>
              <w:rPr>
                <w:lang w:val="fr-BE"/>
              </w:rPr>
            </w:pPr>
            <w:r>
              <w:rPr>
                <w:lang w:val="fr-BE"/>
              </w:rPr>
              <w:t>Indique la couler du fond du bloc &lt;p&gt; ou autre</w:t>
            </w:r>
          </w:p>
        </w:tc>
      </w:tr>
    </w:tbl>
    <w:p w:rsidR="007A2E2A" w:rsidRPr="007A2E2A" w:rsidRDefault="007A2E2A" w:rsidP="007A2E2A">
      <w:pPr>
        <w:rPr>
          <w:lang w:val="fr-BE"/>
        </w:rPr>
      </w:pPr>
    </w:p>
    <w:sectPr w:rsidR="007A2E2A" w:rsidRPr="007A2E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F9" w:rsidRDefault="00AB4DF9" w:rsidP="00AB4DF9">
      <w:pPr>
        <w:spacing w:after="0" w:line="240" w:lineRule="auto"/>
      </w:pPr>
      <w:r>
        <w:separator/>
      </w:r>
    </w:p>
  </w:endnote>
  <w:endnote w:type="continuationSeparator" w:id="0">
    <w:p w:rsidR="00AB4DF9" w:rsidRDefault="00AB4DF9" w:rsidP="00AB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F9" w:rsidRDefault="00AB4DF9" w:rsidP="00AB4DF9">
      <w:pPr>
        <w:spacing w:after="0" w:line="240" w:lineRule="auto"/>
      </w:pPr>
      <w:r>
        <w:separator/>
      </w:r>
    </w:p>
  </w:footnote>
  <w:footnote w:type="continuationSeparator" w:id="0">
    <w:p w:rsidR="00AB4DF9" w:rsidRDefault="00AB4DF9" w:rsidP="00AB4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13"/>
    <w:rsid w:val="00014A5A"/>
    <w:rsid w:val="0006231D"/>
    <w:rsid w:val="000C4D1D"/>
    <w:rsid w:val="00166344"/>
    <w:rsid w:val="00236EC7"/>
    <w:rsid w:val="00294DEC"/>
    <w:rsid w:val="002C52B1"/>
    <w:rsid w:val="0045230A"/>
    <w:rsid w:val="005054FD"/>
    <w:rsid w:val="005835FE"/>
    <w:rsid w:val="005B33AC"/>
    <w:rsid w:val="005E4155"/>
    <w:rsid w:val="005F6F90"/>
    <w:rsid w:val="006553CB"/>
    <w:rsid w:val="006841F3"/>
    <w:rsid w:val="006C6904"/>
    <w:rsid w:val="006F4513"/>
    <w:rsid w:val="00730112"/>
    <w:rsid w:val="007A2E2A"/>
    <w:rsid w:val="007D466C"/>
    <w:rsid w:val="008475C7"/>
    <w:rsid w:val="00892C4A"/>
    <w:rsid w:val="00936E0C"/>
    <w:rsid w:val="00A12212"/>
    <w:rsid w:val="00AA1684"/>
    <w:rsid w:val="00AB4DF9"/>
    <w:rsid w:val="00AE13F7"/>
    <w:rsid w:val="00B416CE"/>
    <w:rsid w:val="00B51AD2"/>
    <w:rsid w:val="00BA4ACF"/>
    <w:rsid w:val="00BB30DE"/>
    <w:rsid w:val="00BD088E"/>
    <w:rsid w:val="00C0117F"/>
    <w:rsid w:val="00C07922"/>
    <w:rsid w:val="00C7718F"/>
    <w:rsid w:val="00CB6560"/>
    <w:rsid w:val="00CD03B2"/>
    <w:rsid w:val="00CD13D0"/>
    <w:rsid w:val="00CF7993"/>
    <w:rsid w:val="00D14A59"/>
    <w:rsid w:val="00DB3BD3"/>
    <w:rsid w:val="00DF498C"/>
    <w:rsid w:val="00E82C80"/>
    <w:rsid w:val="00ED55FD"/>
    <w:rsid w:val="00F04C8F"/>
    <w:rsid w:val="00F33DBC"/>
    <w:rsid w:val="00F753F9"/>
    <w:rsid w:val="00FA73F0"/>
    <w:rsid w:val="00FA7799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94996-4F34-4F56-8CF1-FFF6748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4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4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4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D46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D46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AB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DF9"/>
  </w:style>
  <w:style w:type="paragraph" w:styleId="Pieddepage">
    <w:name w:val="footer"/>
    <w:basedOn w:val="Normal"/>
    <w:link w:val="PieddepageCar"/>
    <w:uiPriority w:val="99"/>
    <w:unhideWhenUsed/>
    <w:rsid w:val="00AB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1A730-F160-44E5-B892-7BE60C38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µ</dc:creator>
  <cp:keywords/>
  <dc:description/>
  <cp:lastModifiedBy>µ</cp:lastModifiedBy>
  <cp:revision>47</cp:revision>
  <dcterms:created xsi:type="dcterms:W3CDTF">2021-10-25T11:21:00Z</dcterms:created>
  <dcterms:modified xsi:type="dcterms:W3CDTF">2021-11-26T14:12:00Z</dcterms:modified>
</cp:coreProperties>
</file>